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6639" w:rsidRPr="00360CF1" w:rsidRDefault="00A86341" w:rsidP="00DC6639">
      <w:pPr>
        <w:jc w:val="center"/>
        <w:rPr>
          <w:b/>
          <w:sz w:val="24"/>
          <w:szCs w:val="24"/>
        </w:rPr>
      </w:pPr>
      <w:r>
        <w:rPr>
          <w:b/>
          <w:noProof/>
          <w:sz w:val="24"/>
          <w:szCs w:val="24"/>
        </w:rPr>
        <w:drawing>
          <wp:anchor distT="0" distB="0" distL="6401435" distR="6401435" simplePos="0" relativeHeight="251657728" behindDoc="0" locked="0" layoutInCell="1" allowOverlap="1">
            <wp:simplePos x="0" y="0"/>
            <wp:positionH relativeFrom="margin">
              <wp:posOffset>2819400</wp:posOffset>
            </wp:positionH>
            <wp:positionV relativeFrom="paragraph">
              <wp:posOffset>-472440</wp:posOffset>
            </wp:positionV>
            <wp:extent cx="571500" cy="723900"/>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lum contrast="4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723900"/>
                    </a:xfrm>
                    <a:prstGeom prst="rect">
                      <a:avLst/>
                    </a:prstGeom>
                    <a:noFill/>
                  </pic:spPr>
                </pic:pic>
              </a:graphicData>
            </a:graphic>
          </wp:anchor>
        </w:drawing>
      </w:r>
    </w:p>
    <w:p w:rsidR="000668DE" w:rsidRPr="00360CF1" w:rsidRDefault="000668DE" w:rsidP="000668DE">
      <w:pPr>
        <w:pStyle w:val="7"/>
        <w:rPr>
          <w:b/>
          <w:caps/>
          <w:sz w:val="36"/>
          <w:szCs w:val="36"/>
        </w:rPr>
      </w:pPr>
      <w:r w:rsidRPr="00360CF1">
        <w:rPr>
          <w:b/>
          <w:caps/>
          <w:sz w:val="36"/>
          <w:szCs w:val="36"/>
        </w:rPr>
        <w:t>администрация Нижневартовского района</w:t>
      </w:r>
    </w:p>
    <w:p w:rsidR="000668DE" w:rsidRPr="00360CF1" w:rsidRDefault="000668DE" w:rsidP="000668DE">
      <w:pPr>
        <w:jc w:val="center"/>
        <w:rPr>
          <w:sz w:val="24"/>
          <w:szCs w:val="24"/>
        </w:rPr>
      </w:pPr>
      <w:r w:rsidRPr="00360CF1">
        <w:rPr>
          <w:b/>
          <w:bCs/>
          <w:iCs/>
          <w:sz w:val="24"/>
          <w:szCs w:val="24"/>
        </w:rPr>
        <w:t>Ханты-Мансийского автономного округа – Югры</w:t>
      </w:r>
    </w:p>
    <w:p w:rsidR="000668DE" w:rsidRPr="00360CF1" w:rsidRDefault="000668DE" w:rsidP="000668DE">
      <w:pPr>
        <w:rPr>
          <w:sz w:val="36"/>
          <w:szCs w:val="3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52"/>
        <w:gridCol w:w="4696"/>
      </w:tblGrid>
      <w:tr w:rsidR="00B2091C" w:rsidRPr="00360CF1" w:rsidTr="00B2091C">
        <w:tc>
          <w:tcPr>
            <w:tcW w:w="4952" w:type="dxa"/>
            <w:tcBorders>
              <w:top w:val="nil"/>
              <w:left w:val="nil"/>
              <w:bottom w:val="nil"/>
              <w:right w:val="nil"/>
            </w:tcBorders>
          </w:tcPr>
          <w:p w:rsidR="00B2091C" w:rsidRPr="00360CF1" w:rsidRDefault="00B2091C" w:rsidP="00B2091C">
            <w:r w:rsidRPr="00360CF1">
              <w:t xml:space="preserve">от </w:t>
            </w:r>
            <w:r>
              <w:t>02.12.2013</w:t>
            </w:r>
          </w:p>
          <w:p w:rsidR="00B2091C" w:rsidRPr="00360CF1" w:rsidRDefault="00B2091C" w:rsidP="00B2091C">
            <w:pPr>
              <w:rPr>
                <w:sz w:val="10"/>
                <w:szCs w:val="10"/>
              </w:rPr>
            </w:pPr>
          </w:p>
          <w:p w:rsidR="00B2091C" w:rsidRPr="00360CF1" w:rsidRDefault="00B2091C" w:rsidP="00B2091C">
            <w:pPr>
              <w:rPr>
                <w:sz w:val="24"/>
                <w:szCs w:val="24"/>
              </w:rPr>
            </w:pPr>
            <w:r w:rsidRPr="00360CF1">
              <w:rPr>
                <w:sz w:val="24"/>
                <w:szCs w:val="24"/>
              </w:rPr>
              <w:t>г. Нижневартовск</w:t>
            </w:r>
          </w:p>
        </w:tc>
        <w:tc>
          <w:tcPr>
            <w:tcW w:w="4696" w:type="dxa"/>
            <w:tcBorders>
              <w:top w:val="nil"/>
              <w:left w:val="nil"/>
              <w:bottom w:val="nil"/>
              <w:right w:val="nil"/>
            </w:tcBorders>
          </w:tcPr>
          <w:p w:rsidR="00B2091C" w:rsidRPr="00360CF1" w:rsidRDefault="00B2091C" w:rsidP="00B2091C">
            <w:pPr>
              <w:tabs>
                <w:tab w:val="left" w:pos="3123"/>
                <w:tab w:val="left" w:pos="3270"/>
              </w:tabs>
              <w:jc w:val="right"/>
            </w:pPr>
            <w:r w:rsidRPr="00360CF1">
              <w:t xml:space="preserve">№ </w:t>
            </w:r>
            <w:r>
              <w:t xml:space="preserve">2553 </w:t>
            </w:r>
          </w:p>
        </w:tc>
      </w:tr>
    </w:tbl>
    <w:p w:rsidR="00B2091C" w:rsidRDefault="00B2091C" w:rsidP="00B2091C">
      <w:pPr>
        <w:widowControl w:val="0"/>
        <w:jc w:val="both"/>
      </w:pPr>
    </w:p>
    <w:p w:rsidR="00B2091C" w:rsidRDefault="00B2091C" w:rsidP="00B2091C">
      <w:pPr>
        <w:widowControl w:val="0"/>
        <w:jc w:val="both"/>
      </w:pPr>
    </w:p>
    <w:p w:rsidR="00B2091C" w:rsidRPr="0099257A" w:rsidRDefault="00B2091C" w:rsidP="00B2091C">
      <w:pPr>
        <w:widowControl w:val="0"/>
        <w:ind w:right="5385"/>
        <w:jc w:val="both"/>
      </w:pPr>
      <w:r w:rsidRPr="0099257A">
        <w:t xml:space="preserve">Об утверждении муниципальной программы «Развитие жилищно-коммунального комплекса и повышение энергетической эффективности в Нижневартовском районе </w:t>
      </w:r>
      <w:r>
        <w:t>н 2018–</w:t>
      </w:r>
      <w:r w:rsidRPr="0061087A">
        <w:t>2025 годы и на период до 2030 года»</w:t>
      </w:r>
    </w:p>
    <w:p w:rsidR="0061087A" w:rsidRPr="00133483" w:rsidRDefault="00133483" w:rsidP="0061087A">
      <w:pPr>
        <w:ind w:right="5102"/>
        <w:rPr>
          <w:i/>
        </w:rPr>
      </w:pPr>
      <w:r w:rsidRPr="00133483">
        <w:rPr>
          <w:i/>
        </w:rPr>
        <w:t>Актуальная версия</w:t>
      </w:r>
    </w:p>
    <w:p w:rsidR="0061087A" w:rsidRPr="0061087A" w:rsidRDefault="0061087A" w:rsidP="0061087A">
      <w:pPr>
        <w:ind w:right="5102"/>
      </w:pPr>
    </w:p>
    <w:p w:rsidR="00B2091C" w:rsidRPr="0099257A" w:rsidRDefault="00B2091C" w:rsidP="00B2091C">
      <w:pPr>
        <w:widowControl w:val="0"/>
        <w:autoSpaceDE w:val="0"/>
        <w:autoSpaceDN w:val="0"/>
        <w:adjustRightInd w:val="0"/>
        <w:ind w:firstLine="709"/>
        <w:jc w:val="both"/>
      </w:pPr>
      <w:r w:rsidRPr="0099257A">
        <w:t>В соответствии постановлением Правительства Ханты-Мансийского автономного округа – Югры от 09.10.2013 № 423-п «О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w:t>
      </w:r>
      <w:r>
        <w:t>−</w:t>
      </w:r>
      <w:r w:rsidRPr="0099257A">
        <w:t>2020 годы», руководствуясь постановлениями администрации района от 05.08.2013 № 1663 «О муниципальных программах Нижневартовского района»,от 18.09.2013 № 1946 «Об утверждении Перечня муниципальных программ Нижневартовского районана 2014</w:t>
      </w:r>
      <w:r>
        <w:t>−</w:t>
      </w:r>
      <w:r w:rsidRPr="0099257A">
        <w:t>2020 годы, решением Думы районаот 10.10.2013 № 384 «Об осуществлении части полномочий»,в целях создания условий для обеспечения потребителей качественными жилищно-коммунальными услугами</w:t>
      </w:r>
      <w:r w:rsidRPr="0099257A">
        <w:rPr>
          <w:iCs/>
        </w:rPr>
        <w:t xml:space="preserve">, а также повышения эффективности использования топливно-энергетических ресурсов </w:t>
      </w:r>
      <w:r w:rsidRPr="0099257A">
        <w:t xml:space="preserve">в Нижневартовском районе: </w:t>
      </w:r>
    </w:p>
    <w:p w:rsidR="00B2091C" w:rsidRPr="0099257A" w:rsidRDefault="00B2091C" w:rsidP="00B2091C">
      <w:pPr>
        <w:suppressAutoHyphens/>
        <w:autoSpaceDE w:val="0"/>
        <w:autoSpaceDN w:val="0"/>
        <w:adjustRightInd w:val="0"/>
        <w:ind w:firstLine="709"/>
        <w:jc w:val="both"/>
      </w:pPr>
    </w:p>
    <w:p w:rsidR="00B2091C" w:rsidRPr="0099257A" w:rsidRDefault="00B2091C" w:rsidP="00B2091C">
      <w:pPr>
        <w:pStyle w:val="afffff5"/>
        <w:widowControl w:val="0"/>
        <w:suppressAutoHyphens w:val="0"/>
        <w:spacing w:line="240" w:lineRule="auto"/>
        <w:ind w:left="0"/>
        <w:rPr>
          <w:sz w:val="28"/>
          <w:szCs w:val="28"/>
        </w:rPr>
      </w:pPr>
      <w:r w:rsidRPr="0099257A">
        <w:rPr>
          <w:sz w:val="28"/>
          <w:szCs w:val="28"/>
        </w:rPr>
        <w:t>1. Утвердить муниципальную программу «Развитие жилищно-коммунального комплекса и повышение энергетической эффективностив Нижневартовском района на 2014–2020 годы» (далее – муниципальная программа) согласно приложению.</w:t>
      </w:r>
    </w:p>
    <w:p w:rsidR="00B2091C" w:rsidRPr="0099257A" w:rsidRDefault="00B2091C" w:rsidP="00B2091C">
      <w:pPr>
        <w:pStyle w:val="afffff5"/>
        <w:widowControl w:val="0"/>
        <w:suppressAutoHyphens w:val="0"/>
        <w:spacing w:line="240" w:lineRule="auto"/>
        <w:ind w:left="0"/>
        <w:rPr>
          <w:sz w:val="28"/>
          <w:szCs w:val="28"/>
        </w:rPr>
      </w:pPr>
    </w:p>
    <w:p w:rsidR="00B2091C" w:rsidRPr="00976926" w:rsidRDefault="00B2091C" w:rsidP="00B2091C">
      <w:pPr>
        <w:pStyle w:val="afffff5"/>
        <w:widowControl w:val="0"/>
        <w:suppressAutoHyphens w:val="0"/>
        <w:spacing w:line="240" w:lineRule="auto"/>
        <w:ind w:left="0"/>
        <w:rPr>
          <w:sz w:val="28"/>
          <w:szCs w:val="28"/>
        </w:rPr>
      </w:pPr>
      <w:r w:rsidRPr="0099257A">
        <w:rPr>
          <w:sz w:val="28"/>
          <w:szCs w:val="28"/>
        </w:rPr>
        <w:t xml:space="preserve">2. Финансирование мероприятий муниципальной программы осуществлять за счет средств бюджета округа, района, поселений и внебюджетных </w:t>
      </w:r>
      <w:r w:rsidRPr="00976926">
        <w:rPr>
          <w:sz w:val="28"/>
          <w:szCs w:val="28"/>
        </w:rPr>
        <w:t>источников.</w:t>
      </w:r>
    </w:p>
    <w:p w:rsidR="00892984" w:rsidRPr="005E3354" w:rsidRDefault="00B83388" w:rsidP="00892984">
      <w:pPr>
        <w:widowControl w:val="0"/>
        <w:ind w:firstLine="709"/>
        <w:jc w:val="both"/>
        <w:rPr>
          <w:lang w:eastAsia="ar-SA"/>
        </w:rPr>
      </w:pPr>
      <w:r>
        <w:t>3.</w:t>
      </w:r>
      <w:r w:rsidR="00306646" w:rsidRPr="003E3698">
        <w:rPr>
          <w:lang w:eastAsia="ar-SA"/>
        </w:rPr>
        <w:t xml:space="preserve"> Определить общий объем финансирования муниципальной                        программы за счет всех источников финансирования в сумме </w:t>
      </w:r>
      <w:r w:rsidR="00892984" w:rsidRPr="005E3354">
        <w:rPr>
          <w:lang w:eastAsia="ar-SA"/>
        </w:rPr>
        <w:t>1 529 101,50 тыс. рублей, в том числе:</w:t>
      </w:r>
    </w:p>
    <w:p w:rsidR="00892984" w:rsidRPr="005E3354" w:rsidRDefault="00892984" w:rsidP="00892984">
      <w:pPr>
        <w:widowControl w:val="0"/>
        <w:ind w:firstLine="709"/>
        <w:jc w:val="both"/>
        <w:rPr>
          <w:lang w:eastAsia="ar-SA"/>
        </w:rPr>
      </w:pPr>
      <w:r w:rsidRPr="005E3354">
        <w:rPr>
          <w:lang w:eastAsia="ar-SA"/>
        </w:rPr>
        <w:lastRenderedPageBreak/>
        <w:t>за счет средств федерального бюджета – 3 020,90 тыс. руб.;</w:t>
      </w:r>
    </w:p>
    <w:p w:rsidR="00892984" w:rsidRPr="005E3354" w:rsidRDefault="00892984" w:rsidP="00892984">
      <w:pPr>
        <w:widowControl w:val="0"/>
        <w:ind w:firstLine="709"/>
        <w:jc w:val="both"/>
      </w:pPr>
      <w:r w:rsidRPr="005E3354">
        <w:t>за счет средств бюджета района – 1 303 869,16 тыс. руб.;</w:t>
      </w:r>
    </w:p>
    <w:p w:rsidR="00892984" w:rsidRPr="005E3354" w:rsidRDefault="00892984" w:rsidP="00892984">
      <w:pPr>
        <w:widowControl w:val="0"/>
        <w:ind w:firstLine="709"/>
        <w:jc w:val="both"/>
        <w:rPr>
          <w:lang w:eastAsia="ar-SA"/>
        </w:rPr>
      </w:pPr>
      <w:r w:rsidRPr="005E3354">
        <w:rPr>
          <w:lang w:eastAsia="ar-SA"/>
        </w:rPr>
        <w:t xml:space="preserve">за счет средств бюджета округа – </w:t>
      </w:r>
      <w:r w:rsidRPr="005E3354">
        <w:t xml:space="preserve">215 229,90 </w:t>
      </w:r>
      <w:r w:rsidRPr="005E3354">
        <w:rPr>
          <w:lang w:eastAsia="ar-SA"/>
        </w:rPr>
        <w:t>тыс. руб.;</w:t>
      </w:r>
    </w:p>
    <w:p w:rsidR="00892984" w:rsidRPr="005E3354" w:rsidRDefault="00892984" w:rsidP="00892984">
      <w:pPr>
        <w:widowControl w:val="0"/>
        <w:ind w:firstLine="709"/>
        <w:jc w:val="both"/>
        <w:rPr>
          <w:lang w:eastAsia="ar-SA"/>
        </w:rPr>
      </w:pPr>
      <w:r w:rsidRPr="005E3354">
        <w:rPr>
          <w:lang w:eastAsia="ar-SA"/>
        </w:rPr>
        <w:t>за счет средств бюджета поселений – 6 981,54 тыс. руб.</w:t>
      </w:r>
    </w:p>
    <w:p w:rsidR="00114641" w:rsidRPr="00F244D4" w:rsidRDefault="00114641" w:rsidP="00892984">
      <w:pPr>
        <w:widowControl w:val="0"/>
        <w:ind w:firstLine="709"/>
        <w:jc w:val="both"/>
        <w:rPr>
          <w:lang w:eastAsia="ar-SA"/>
        </w:rPr>
      </w:pPr>
    </w:p>
    <w:p w:rsidR="00B2091C" w:rsidRPr="003C07D4" w:rsidRDefault="00B2091C" w:rsidP="00114641">
      <w:pPr>
        <w:widowControl w:val="0"/>
        <w:ind w:firstLine="709"/>
        <w:jc w:val="both"/>
        <w:rPr>
          <w:lang w:eastAsia="ar-SA"/>
        </w:rPr>
      </w:pPr>
      <w:r w:rsidRPr="003C07D4">
        <w:rPr>
          <w:lang w:eastAsia="ar-SA"/>
        </w:rPr>
        <w:t xml:space="preserve">Объемы финансирования муниципальной программы </w:t>
      </w:r>
      <w:r w:rsidRPr="003C07D4">
        <w:t>на 2018–2025 годы и на период до 2030 года</w:t>
      </w:r>
      <w:r w:rsidRPr="003C07D4">
        <w:rPr>
          <w:lang w:eastAsia="ar-SA"/>
        </w:rPr>
        <w:t xml:space="preserve"> могут подлежать корректировке в течение финансового года, исходя из возможностей бюджета района, бюджета Ханты-Мансийского автономного округа − Югры, путем уточнения по сумме источников финансирования и мероприятиям.</w:t>
      </w:r>
    </w:p>
    <w:p w:rsidR="00B2091C" w:rsidRPr="003C07D4" w:rsidRDefault="00B2091C" w:rsidP="00B2091C">
      <w:pPr>
        <w:widowControl w:val="0"/>
        <w:ind w:firstLine="709"/>
        <w:jc w:val="both"/>
        <w:rPr>
          <w:lang w:eastAsia="ar-SA"/>
        </w:rPr>
      </w:pPr>
      <w:r w:rsidRPr="003C07D4">
        <w:rPr>
          <w:lang w:eastAsia="ar-SA"/>
        </w:rPr>
        <w:t xml:space="preserve">Ежегодно объемы финансирования муниципальной программы                определяются в соответствии с утвержденным бюджетом на соответствующий финансовый год. </w:t>
      </w:r>
    </w:p>
    <w:p w:rsidR="00B2091C" w:rsidRDefault="00B2091C" w:rsidP="00B2091C">
      <w:pPr>
        <w:ind w:firstLine="709"/>
        <w:jc w:val="both"/>
      </w:pPr>
      <w:r w:rsidRPr="003C07D4">
        <w:rPr>
          <w:lang w:eastAsia="ar-SA"/>
        </w:rPr>
        <w:t xml:space="preserve">Финансирование муниципальной программы за счет средств бюджета Ханты-Мансийского автономного округа − Югры осуществляется в рамках              реализации государственной программы Ханты-Мансийского автономного округа – Югры«Развитие жилищно-коммунального комплекса и повышение энергетической эффективности в Ханты-Мансийском автономном округе – Югре на </w:t>
      </w:r>
      <w:r w:rsidRPr="003C07D4">
        <w:t>2018–2025 годы и на период до 2030 года»</w:t>
      </w:r>
      <w:r w:rsidRPr="003C07D4">
        <w:rPr>
          <w:lang w:eastAsia="ar-SA"/>
        </w:rPr>
        <w:t>», утвержденной постановлением Правительства Ханты-Мансийского автономного округа − Югры от 09.10.2013 № 423-п, путем заключения соглашений о реализации муниципальной программы</w:t>
      </w:r>
      <w:r>
        <w:rPr>
          <w:lang w:eastAsia="ar-SA"/>
        </w:rPr>
        <w:t>.</w:t>
      </w:r>
    </w:p>
    <w:p w:rsidR="00B2091C" w:rsidRDefault="00B03FDB" w:rsidP="00B2091C">
      <w:pPr>
        <w:ind w:firstLine="709"/>
        <w:jc w:val="both"/>
      </w:pPr>
      <w:r>
        <w:t>4</w:t>
      </w:r>
      <w:r w:rsidR="00B2091C">
        <w:t>. Службе документационного обеспечения управления организации деятельности администрации района разместить постановление на официальном веб-сайте администрации района: www.nvraion.ru.</w:t>
      </w:r>
    </w:p>
    <w:p w:rsidR="00B2091C" w:rsidRDefault="00B2091C" w:rsidP="00B2091C">
      <w:pPr>
        <w:ind w:firstLine="709"/>
        <w:jc w:val="both"/>
      </w:pPr>
    </w:p>
    <w:p w:rsidR="00B2091C" w:rsidRDefault="00B03FDB" w:rsidP="00B2091C">
      <w:pPr>
        <w:ind w:firstLine="709"/>
        <w:jc w:val="both"/>
      </w:pPr>
      <w:r>
        <w:t>5</w:t>
      </w:r>
      <w:r w:rsidR="00B2091C">
        <w:t>. Пресс-службе администрации района (А.В. Шишлакова) опубликовать постановление в приложении «Официальный бюллетень» к районной газете «Новости Приобья».</w:t>
      </w:r>
    </w:p>
    <w:p w:rsidR="00B2091C" w:rsidRDefault="00B2091C" w:rsidP="00B2091C">
      <w:pPr>
        <w:ind w:firstLine="709"/>
        <w:jc w:val="both"/>
      </w:pPr>
    </w:p>
    <w:p w:rsidR="00B2091C" w:rsidRDefault="00B03FDB" w:rsidP="00B2091C">
      <w:pPr>
        <w:ind w:firstLine="709"/>
        <w:jc w:val="both"/>
      </w:pPr>
      <w:r>
        <w:t>6</w:t>
      </w:r>
      <w:r w:rsidR="00B2091C">
        <w:t>. Постановление вступает в силу после его официального опубликования (обнародования).</w:t>
      </w:r>
    </w:p>
    <w:p w:rsidR="00B2091C" w:rsidRDefault="00B2091C" w:rsidP="00B2091C">
      <w:pPr>
        <w:ind w:firstLine="709"/>
        <w:jc w:val="both"/>
      </w:pPr>
    </w:p>
    <w:p w:rsidR="00B2091C" w:rsidRDefault="00B03FDB" w:rsidP="00B2091C">
      <w:pPr>
        <w:ind w:firstLine="709"/>
        <w:jc w:val="both"/>
      </w:pPr>
      <w:r>
        <w:t>7</w:t>
      </w:r>
      <w:r w:rsidR="00B2091C">
        <w:t>. Контроль за выполнением постановления возложить на исполняющего обязанности заместителя главы района по жилищно-коммунальному хозяйству и строительству М.Ю. Канышеву.</w:t>
      </w:r>
    </w:p>
    <w:p w:rsidR="00B2091C" w:rsidRDefault="00B2091C" w:rsidP="00B2091C">
      <w:pPr>
        <w:ind w:firstLine="709"/>
        <w:jc w:val="both"/>
      </w:pPr>
    </w:p>
    <w:p w:rsidR="00B2091C" w:rsidRDefault="00B2091C" w:rsidP="00B2091C">
      <w:pPr>
        <w:ind w:firstLine="709"/>
        <w:jc w:val="both"/>
      </w:pPr>
    </w:p>
    <w:p w:rsidR="00B2091C" w:rsidRDefault="00B2091C" w:rsidP="00B2091C">
      <w:pPr>
        <w:ind w:firstLine="709"/>
        <w:jc w:val="both"/>
      </w:pPr>
    </w:p>
    <w:p w:rsidR="00B2091C" w:rsidRDefault="00B2091C" w:rsidP="00B2091C">
      <w:pPr>
        <w:ind w:firstLine="709"/>
        <w:jc w:val="both"/>
      </w:pPr>
      <w:r>
        <w:t>Глава района                                                                         Б.А. Саломатин</w:t>
      </w:r>
    </w:p>
    <w:p w:rsidR="00B2091C" w:rsidRPr="00976926" w:rsidRDefault="00B2091C" w:rsidP="00B2091C">
      <w:pPr>
        <w:ind w:firstLine="709"/>
        <w:jc w:val="both"/>
      </w:pPr>
    </w:p>
    <w:p w:rsidR="0072500D" w:rsidRDefault="0072500D" w:rsidP="0072500D">
      <w:pPr>
        <w:jc w:val="center"/>
      </w:pPr>
    </w:p>
    <w:p w:rsidR="00B03FDB" w:rsidRDefault="00B03FDB" w:rsidP="0072500D">
      <w:pPr>
        <w:jc w:val="center"/>
      </w:pPr>
    </w:p>
    <w:p w:rsidR="00B03FDB" w:rsidRDefault="00B03FDB" w:rsidP="0072500D">
      <w:pPr>
        <w:jc w:val="center"/>
      </w:pPr>
    </w:p>
    <w:p w:rsidR="00B03FDB" w:rsidRDefault="00B03FDB" w:rsidP="0072500D">
      <w:pPr>
        <w:jc w:val="center"/>
      </w:pPr>
    </w:p>
    <w:p w:rsidR="00B03FDB" w:rsidRDefault="00B03FDB" w:rsidP="0072500D">
      <w:pPr>
        <w:jc w:val="center"/>
      </w:pPr>
    </w:p>
    <w:p w:rsidR="00B03FDB" w:rsidRPr="00CF0807" w:rsidRDefault="00B03FDB" w:rsidP="00B03FDB">
      <w:pPr>
        <w:ind w:firstLine="5670"/>
      </w:pPr>
      <w:r w:rsidRPr="00CF0807">
        <w:t>Приложение 1 к постановлению</w:t>
      </w:r>
    </w:p>
    <w:p w:rsidR="00B03FDB" w:rsidRPr="00CF0807" w:rsidRDefault="00B03FDB" w:rsidP="00B03FDB">
      <w:pPr>
        <w:ind w:firstLine="5670"/>
      </w:pPr>
      <w:r w:rsidRPr="00CF0807">
        <w:t>администрации района</w:t>
      </w:r>
    </w:p>
    <w:p w:rsidR="00B03FDB" w:rsidRPr="00CF0807" w:rsidRDefault="00B03FDB" w:rsidP="00B03FDB">
      <w:pPr>
        <w:ind w:firstLine="5670"/>
      </w:pPr>
      <w:r w:rsidRPr="00CF0807">
        <w:t xml:space="preserve">от </w:t>
      </w:r>
      <w:r w:rsidR="0078198D">
        <w:t>02.12.2013</w:t>
      </w:r>
      <w:r w:rsidRPr="00CF0807">
        <w:t xml:space="preserve"> № </w:t>
      </w:r>
      <w:r w:rsidR="0078198D">
        <w:t>2553</w:t>
      </w:r>
    </w:p>
    <w:p w:rsidR="00B03FDB" w:rsidRDefault="00B03FDB" w:rsidP="0072500D">
      <w:pPr>
        <w:jc w:val="center"/>
      </w:pPr>
    </w:p>
    <w:p w:rsidR="0061087A" w:rsidRPr="0072500D" w:rsidRDefault="0072500D" w:rsidP="0072500D">
      <w:pPr>
        <w:jc w:val="center"/>
        <w:rPr>
          <w:b/>
        </w:rPr>
      </w:pPr>
      <w:r w:rsidRPr="0072500D">
        <w:rPr>
          <w:b/>
        </w:rPr>
        <w:t>Паспорт муниципальной программы</w:t>
      </w:r>
    </w:p>
    <w:p w:rsidR="0072500D" w:rsidRPr="0061087A" w:rsidRDefault="0072500D" w:rsidP="0072500D">
      <w:pPr>
        <w:jc w:val="center"/>
      </w:pPr>
    </w:p>
    <w:tbl>
      <w:tblPr>
        <w:tblW w:w="9601" w:type="dxa"/>
        <w:jc w:val="center"/>
        <w:tblLook w:val="04A0"/>
      </w:tblPr>
      <w:tblGrid>
        <w:gridCol w:w="3683"/>
        <w:gridCol w:w="283"/>
        <w:gridCol w:w="5635"/>
      </w:tblGrid>
      <w:tr w:rsidR="0061087A" w:rsidRPr="0061087A" w:rsidTr="0061087A">
        <w:trPr>
          <w:jc w:val="center"/>
        </w:trPr>
        <w:tc>
          <w:tcPr>
            <w:tcW w:w="3683" w:type="dxa"/>
            <w:hideMark/>
          </w:tcPr>
          <w:p w:rsidR="0061087A" w:rsidRPr="0061087A" w:rsidRDefault="0061087A" w:rsidP="0061087A">
            <w:pPr>
              <w:jc w:val="both"/>
              <w:rPr>
                <w:lang w:eastAsia="ko-KR"/>
              </w:rPr>
            </w:pPr>
            <w:r w:rsidRPr="0061087A">
              <w:t>Наименование муниципальной программы</w:t>
            </w:r>
          </w:p>
        </w:tc>
        <w:tc>
          <w:tcPr>
            <w:tcW w:w="283" w:type="dxa"/>
          </w:tcPr>
          <w:p w:rsidR="0061087A" w:rsidRPr="0061087A" w:rsidRDefault="0061087A" w:rsidP="0061087A">
            <w:pPr>
              <w:jc w:val="both"/>
            </w:pPr>
          </w:p>
        </w:tc>
        <w:tc>
          <w:tcPr>
            <w:tcW w:w="5635" w:type="dxa"/>
          </w:tcPr>
          <w:p w:rsidR="0061087A" w:rsidRPr="0061087A" w:rsidRDefault="0061087A" w:rsidP="0061087A">
            <w:pPr>
              <w:jc w:val="both"/>
              <w:rPr>
                <w:lang w:eastAsia="ko-KR"/>
              </w:rPr>
            </w:pPr>
            <w:r w:rsidRPr="0061087A">
              <w:t>«Развитие жилищно-коммунального комплекса и повышение энергетической эффективности в Нижневартовском районе в 2018–2025 годах и на период до2030 года»</w:t>
            </w:r>
          </w:p>
          <w:p w:rsidR="0061087A" w:rsidRPr="0061087A" w:rsidRDefault="0061087A" w:rsidP="0061087A">
            <w:pPr>
              <w:jc w:val="both"/>
              <w:rPr>
                <w:lang w:eastAsia="ko-KR"/>
              </w:rPr>
            </w:pPr>
          </w:p>
        </w:tc>
      </w:tr>
      <w:tr w:rsidR="0061087A" w:rsidRPr="0061087A" w:rsidTr="0061087A">
        <w:trPr>
          <w:jc w:val="center"/>
        </w:trPr>
        <w:tc>
          <w:tcPr>
            <w:tcW w:w="3683" w:type="dxa"/>
            <w:hideMark/>
          </w:tcPr>
          <w:p w:rsidR="0061087A" w:rsidRPr="0061087A" w:rsidRDefault="0061087A" w:rsidP="0061087A">
            <w:pPr>
              <w:jc w:val="both"/>
              <w:rPr>
                <w:lang w:eastAsia="ko-KR"/>
              </w:rPr>
            </w:pPr>
            <w:r w:rsidRPr="0061087A">
              <w:t>Ответственный исполнитель муниципальной программы</w:t>
            </w:r>
          </w:p>
        </w:tc>
        <w:tc>
          <w:tcPr>
            <w:tcW w:w="283" w:type="dxa"/>
            <w:hideMark/>
          </w:tcPr>
          <w:p w:rsidR="0061087A" w:rsidRPr="0061087A" w:rsidRDefault="0061087A" w:rsidP="0061087A">
            <w:pPr>
              <w:jc w:val="both"/>
              <w:rPr>
                <w:lang w:eastAsia="ko-KR"/>
              </w:rPr>
            </w:pPr>
          </w:p>
        </w:tc>
        <w:tc>
          <w:tcPr>
            <w:tcW w:w="5635" w:type="dxa"/>
          </w:tcPr>
          <w:p w:rsidR="0061087A" w:rsidRPr="0061087A" w:rsidRDefault="0061087A" w:rsidP="0061087A">
            <w:pPr>
              <w:jc w:val="both"/>
              <w:rPr>
                <w:lang w:eastAsia="ko-KR"/>
              </w:rPr>
            </w:pPr>
            <w:r w:rsidRPr="0061087A">
              <w:t>отдел жилищно-коммунального хозяйства, энергетики и строительства администрации района</w:t>
            </w:r>
          </w:p>
          <w:p w:rsidR="0061087A" w:rsidRPr="0061087A" w:rsidRDefault="0061087A" w:rsidP="0061087A">
            <w:pPr>
              <w:jc w:val="both"/>
              <w:rPr>
                <w:lang w:eastAsia="ko-KR"/>
              </w:rPr>
            </w:pPr>
          </w:p>
        </w:tc>
      </w:tr>
      <w:tr w:rsidR="0061087A" w:rsidRPr="0061087A" w:rsidTr="0061087A">
        <w:trPr>
          <w:jc w:val="center"/>
        </w:trPr>
        <w:tc>
          <w:tcPr>
            <w:tcW w:w="3683" w:type="dxa"/>
            <w:hideMark/>
          </w:tcPr>
          <w:p w:rsidR="0061087A" w:rsidRPr="0061087A" w:rsidRDefault="0061087A" w:rsidP="0061087A">
            <w:pPr>
              <w:jc w:val="both"/>
              <w:rPr>
                <w:sz w:val="26"/>
                <w:szCs w:val="26"/>
                <w:lang w:eastAsia="ko-KR"/>
              </w:rPr>
            </w:pPr>
            <w:r w:rsidRPr="0061087A">
              <w:rPr>
                <w:sz w:val="26"/>
                <w:szCs w:val="26"/>
              </w:rPr>
              <w:t>Соисполнители муниципальной программы</w:t>
            </w:r>
          </w:p>
        </w:tc>
        <w:tc>
          <w:tcPr>
            <w:tcW w:w="283" w:type="dxa"/>
            <w:hideMark/>
          </w:tcPr>
          <w:p w:rsidR="0061087A" w:rsidRPr="0061087A" w:rsidRDefault="0061087A" w:rsidP="0061087A">
            <w:pPr>
              <w:ind w:firstLine="709"/>
              <w:jc w:val="both"/>
              <w:rPr>
                <w:sz w:val="26"/>
                <w:szCs w:val="26"/>
              </w:rPr>
            </w:pPr>
          </w:p>
        </w:tc>
        <w:tc>
          <w:tcPr>
            <w:tcW w:w="5635" w:type="dxa"/>
          </w:tcPr>
          <w:p w:rsidR="0061087A" w:rsidRPr="0061087A" w:rsidRDefault="0061087A" w:rsidP="0061087A">
            <w:pPr>
              <w:jc w:val="both"/>
              <w:rPr>
                <w:sz w:val="26"/>
                <w:szCs w:val="26"/>
                <w:lang w:eastAsia="ko-KR"/>
              </w:rPr>
            </w:pPr>
            <w:r w:rsidRPr="0061087A">
              <w:rPr>
                <w:sz w:val="26"/>
                <w:szCs w:val="26"/>
              </w:rPr>
              <w:t>муниципальное казенное учреждение «Управление капитального строительства по застройке Нижневартовского района»;</w:t>
            </w:r>
          </w:p>
          <w:p w:rsidR="0061087A" w:rsidRPr="0061087A" w:rsidRDefault="0061087A" w:rsidP="0061087A">
            <w:pPr>
              <w:jc w:val="both"/>
              <w:rPr>
                <w:sz w:val="26"/>
                <w:szCs w:val="26"/>
              </w:rPr>
            </w:pPr>
            <w:r w:rsidRPr="0061087A">
              <w:rPr>
                <w:sz w:val="26"/>
                <w:szCs w:val="26"/>
              </w:rPr>
              <w:t>администрации городс</w:t>
            </w:r>
            <w:r w:rsidR="0072500D">
              <w:rPr>
                <w:sz w:val="26"/>
                <w:szCs w:val="26"/>
              </w:rPr>
              <w:t>ких и сельских поселений района</w:t>
            </w:r>
            <w:r w:rsidRPr="0061087A">
              <w:rPr>
                <w:sz w:val="26"/>
                <w:szCs w:val="26"/>
              </w:rPr>
              <w:t>;</w:t>
            </w:r>
          </w:p>
          <w:p w:rsidR="0061087A" w:rsidRPr="0061087A" w:rsidRDefault="0061087A" w:rsidP="0061087A">
            <w:pPr>
              <w:jc w:val="both"/>
              <w:rPr>
                <w:sz w:val="26"/>
                <w:szCs w:val="26"/>
              </w:rPr>
            </w:pPr>
            <w:r w:rsidRPr="0061087A">
              <w:rPr>
                <w:sz w:val="26"/>
                <w:szCs w:val="26"/>
              </w:rPr>
              <w:t>управление организации де</w:t>
            </w:r>
            <w:r w:rsidR="0072500D">
              <w:rPr>
                <w:sz w:val="26"/>
                <w:szCs w:val="26"/>
              </w:rPr>
              <w:t>ятельности администрации района</w:t>
            </w:r>
          </w:p>
        </w:tc>
      </w:tr>
      <w:tr w:rsidR="0061087A" w:rsidRPr="0061087A" w:rsidTr="0061087A">
        <w:trPr>
          <w:jc w:val="center"/>
        </w:trPr>
        <w:tc>
          <w:tcPr>
            <w:tcW w:w="3683" w:type="dxa"/>
            <w:hideMark/>
          </w:tcPr>
          <w:p w:rsidR="0061087A" w:rsidRPr="0061087A" w:rsidRDefault="0061087A" w:rsidP="0061087A">
            <w:pPr>
              <w:jc w:val="both"/>
              <w:rPr>
                <w:sz w:val="26"/>
                <w:szCs w:val="26"/>
              </w:rPr>
            </w:pPr>
          </w:p>
        </w:tc>
        <w:tc>
          <w:tcPr>
            <w:tcW w:w="283" w:type="dxa"/>
            <w:hideMark/>
          </w:tcPr>
          <w:p w:rsidR="0061087A" w:rsidRPr="0061087A" w:rsidRDefault="0061087A" w:rsidP="0061087A">
            <w:pPr>
              <w:jc w:val="both"/>
              <w:rPr>
                <w:sz w:val="26"/>
                <w:szCs w:val="26"/>
                <w:lang w:eastAsia="ko-KR"/>
              </w:rPr>
            </w:pPr>
          </w:p>
        </w:tc>
        <w:tc>
          <w:tcPr>
            <w:tcW w:w="5635" w:type="dxa"/>
          </w:tcPr>
          <w:p w:rsidR="0061087A" w:rsidRPr="0061087A" w:rsidRDefault="0061087A" w:rsidP="0061087A">
            <w:pPr>
              <w:jc w:val="both"/>
              <w:rPr>
                <w:sz w:val="26"/>
                <w:szCs w:val="26"/>
              </w:rPr>
            </w:pPr>
          </w:p>
        </w:tc>
      </w:tr>
      <w:tr w:rsidR="0061087A" w:rsidRPr="0061087A" w:rsidTr="0061087A">
        <w:trPr>
          <w:jc w:val="center"/>
        </w:trPr>
        <w:tc>
          <w:tcPr>
            <w:tcW w:w="3683" w:type="dxa"/>
            <w:hideMark/>
          </w:tcPr>
          <w:p w:rsidR="0061087A" w:rsidRPr="0061087A" w:rsidRDefault="0061087A" w:rsidP="0061087A">
            <w:pPr>
              <w:jc w:val="both"/>
              <w:rPr>
                <w:sz w:val="26"/>
                <w:szCs w:val="26"/>
                <w:lang w:eastAsia="ko-KR"/>
              </w:rPr>
            </w:pPr>
            <w:r w:rsidRPr="0061087A">
              <w:rPr>
                <w:sz w:val="26"/>
                <w:szCs w:val="26"/>
              </w:rPr>
              <w:t>Цели муниципальной программы</w:t>
            </w:r>
          </w:p>
        </w:tc>
        <w:tc>
          <w:tcPr>
            <w:tcW w:w="283" w:type="dxa"/>
            <w:hideMark/>
          </w:tcPr>
          <w:p w:rsidR="0061087A" w:rsidRPr="0061087A" w:rsidRDefault="0061087A" w:rsidP="0061087A">
            <w:pPr>
              <w:jc w:val="both"/>
              <w:rPr>
                <w:sz w:val="26"/>
                <w:szCs w:val="26"/>
                <w:lang w:eastAsia="ko-KR"/>
              </w:rPr>
            </w:pPr>
          </w:p>
        </w:tc>
        <w:tc>
          <w:tcPr>
            <w:tcW w:w="5635" w:type="dxa"/>
          </w:tcPr>
          <w:p w:rsidR="0061087A" w:rsidRPr="0061087A" w:rsidRDefault="0061087A" w:rsidP="0061087A">
            <w:pPr>
              <w:jc w:val="both"/>
              <w:rPr>
                <w:sz w:val="26"/>
                <w:szCs w:val="26"/>
                <w:lang w:eastAsia="en-US"/>
              </w:rPr>
            </w:pPr>
            <w:r w:rsidRPr="0061087A">
              <w:rPr>
                <w:sz w:val="26"/>
                <w:szCs w:val="26"/>
                <w:lang w:eastAsia="ar-SA"/>
              </w:rPr>
              <w:t>повышение надежности и качества предоставления жилищно-коммунальных услуг;</w:t>
            </w:r>
          </w:p>
          <w:p w:rsidR="0061087A" w:rsidRPr="0061087A" w:rsidRDefault="0061087A" w:rsidP="0061087A">
            <w:pPr>
              <w:jc w:val="both"/>
              <w:rPr>
                <w:sz w:val="26"/>
                <w:szCs w:val="26"/>
                <w:lang w:eastAsia="ar-SA"/>
              </w:rPr>
            </w:pPr>
            <w:r w:rsidRPr="0061087A">
              <w:rPr>
                <w:sz w:val="26"/>
                <w:szCs w:val="26"/>
                <w:lang w:eastAsia="ar-SA"/>
              </w:rPr>
              <w:t>повышение эффективности использования топливно-энергетических ресурсов;</w:t>
            </w:r>
          </w:p>
          <w:p w:rsidR="0061087A" w:rsidRPr="0061087A" w:rsidRDefault="0061087A" w:rsidP="0061087A">
            <w:pPr>
              <w:jc w:val="both"/>
              <w:rPr>
                <w:sz w:val="26"/>
                <w:szCs w:val="26"/>
                <w:lang w:eastAsia="ar-SA"/>
              </w:rPr>
            </w:pPr>
            <w:r w:rsidRPr="0061087A">
              <w:rPr>
                <w:sz w:val="26"/>
                <w:szCs w:val="26"/>
              </w:rPr>
              <w:t>повышение уровня благоустройства территории городских и сельских поселений района</w:t>
            </w:r>
          </w:p>
          <w:p w:rsidR="0061087A" w:rsidRPr="0061087A" w:rsidRDefault="0061087A" w:rsidP="0061087A">
            <w:pPr>
              <w:jc w:val="both"/>
              <w:rPr>
                <w:sz w:val="26"/>
                <w:szCs w:val="26"/>
                <w:lang w:eastAsia="ar-SA"/>
              </w:rPr>
            </w:pPr>
          </w:p>
        </w:tc>
      </w:tr>
      <w:tr w:rsidR="0061087A" w:rsidRPr="0061087A" w:rsidTr="0061087A">
        <w:trPr>
          <w:trHeight w:val="1992"/>
          <w:jc w:val="center"/>
        </w:trPr>
        <w:tc>
          <w:tcPr>
            <w:tcW w:w="3683" w:type="dxa"/>
            <w:hideMark/>
          </w:tcPr>
          <w:p w:rsidR="0061087A" w:rsidRPr="0061087A" w:rsidRDefault="0061087A" w:rsidP="0061087A">
            <w:pPr>
              <w:jc w:val="both"/>
              <w:rPr>
                <w:sz w:val="26"/>
                <w:szCs w:val="26"/>
                <w:lang w:eastAsia="ko-KR"/>
              </w:rPr>
            </w:pPr>
            <w:r w:rsidRPr="0061087A">
              <w:rPr>
                <w:sz w:val="26"/>
                <w:szCs w:val="26"/>
              </w:rPr>
              <w:t>Задачи муниципальной программы</w:t>
            </w:r>
          </w:p>
        </w:tc>
        <w:tc>
          <w:tcPr>
            <w:tcW w:w="283" w:type="dxa"/>
            <w:hideMark/>
          </w:tcPr>
          <w:p w:rsidR="0061087A" w:rsidRPr="0061087A" w:rsidRDefault="0061087A" w:rsidP="0061087A">
            <w:pPr>
              <w:jc w:val="both"/>
              <w:rPr>
                <w:sz w:val="26"/>
                <w:szCs w:val="26"/>
                <w:lang w:eastAsia="ko-KR"/>
              </w:rPr>
            </w:pPr>
          </w:p>
        </w:tc>
        <w:tc>
          <w:tcPr>
            <w:tcW w:w="5635" w:type="dxa"/>
          </w:tcPr>
          <w:p w:rsidR="0061087A" w:rsidRPr="0061087A" w:rsidRDefault="0061087A" w:rsidP="0061087A">
            <w:pPr>
              <w:jc w:val="both"/>
              <w:rPr>
                <w:sz w:val="26"/>
                <w:szCs w:val="26"/>
              </w:rPr>
            </w:pPr>
            <w:r w:rsidRPr="0061087A">
              <w:rPr>
                <w:sz w:val="26"/>
                <w:szCs w:val="26"/>
              </w:rPr>
              <w:t>обеспечение условий для выполнения полномочий по предоставлению качественных коммунальных услуг;</w:t>
            </w:r>
          </w:p>
          <w:p w:rsidR="0061087A" w:rsidRPr="0061087A" w:rsidRDefault="0061087A" w:rsidP="0061087A">
            <w:pPr>
              <w:jc w:val="both"/>
              <w:rPr>
                <w:sz w:val="26"/>
                <w:szCs w:val="26"/>
              </w:rPr>
            </w:pPr>
            <w:r w:rsidRPr="0061087A">
              <w:rPr>
                <w:sz w:val="26"/>
                <w:szCs w:val="26"/>
              </w:rPr>
              <w:t>повышение энергетической эффективности при производстве и передаче энергетических ресурсов;</w:t>
            </w:r>
          </w:p>
          <w:p w:rsidR="0061087A" w:rsidRPr="0061087A" w:rsidRDefault="0061087A" w:rsidP="0061087A">
            <w:pPr>
              <w:jc w:val="both"/>
              <w:rPr>
                <w:sz w:val="26"/>
                <w:szCs w:val="26"/>
              </w:rPr>
            </w:pPr>
            <w:r w:rsidRPr="0061087A">
              <w:rPr>
                <w:sz w:val="26"/>
                <w:szCs w:val="26"/>
              </w:rPr>
              <w:t>повышение уровня благоустройства дворовых территорий городских и сельских поселений район</w:t>
            </w:r>
          </w:p>
        </w:tc>
      </w:tr>
      <w:tr w:rsidR="0061087A" w:rsidRPr="0061087A" w:rsidTr="0061087A">
        <w:trPr>
          <w:jc w:val="center"/>
        </w:trPr>
        <w:tc>
          <w:tcPr>
            <w:tcW w:w="3683" w:type="dxa"/>
          </w:tcPr>
          <w:p w:rsidR="0061087A" w:rsidRPr="0061087A" w:rsidRDefault="0061087A" w:rsidP="0061087A">
            <w:pPr>
              <w:jc w:val="both"/>
              <w:rPr>
                <w:sz w:val="26"/>
                <w:szCs w:val="26"/>
                <w:lang w:eastAsia="ko-KR"/>
              </w:rPr>
            </w:pPr>
            <w:r w:rsidRPr="0061087A">
              <w:rPr>
                <w:sz w:val="26"/>
                <w:szCs w:val="26"/>
              </w:rPr>
              <w:t>Подпрограммы и (или) основные мероприятия муниципальной программы</w:t>
            </w:r>
          </w:p>
          <w:p w:rsidR="0061087A" w:rsidRPr="0061087A" w:rsidRDefault="0061087A" w:rsidP="0061087A">
            <w:pPr>
              <w:jc w:val="both"/>
              <w:rPr>
                <w:sz w:val="26"/>
                <w:szCs w:val="26"/>
                <w:lang w:eastAsia="ko-KR"/>
              </w:rPr>
            </w:pPr>
          </w:p>
        </w:tc>
        <w:tc>
          <w:tcPr>
            <w:tcW w:w="283" w:type="dxa"/>
            <w:hideMark/>
          </w:tcPr>
          <w:p w:rsidR="0061087A" w:rsidRPr="0061087A" w:rsidRDefault="0061087A" w:rsidP="0061087A">
            <w:pPr>
              <w:jc w:val="both"/>
              <w:rPr>
                <w:lang w:eastAsia="ko-KR"/>
              </w:rPr>
            </w:pPr>
          </w:p>
        </w:tc>
        <w:tc>
          <w:tcPr>
            <w:tcW w:w="5635" w:type="dxa"/>
          </w:tcPr>
          <w:p w:rsidR="0061087A" w:rsidRPr="0061087A" w:rsidRDefault="0072500D" w:rsidP="0061087A">
            <w:pPr>
              <w:jc w:val="both"/>
              <w:rPr>
                <w:sz w:val="26"/>
                <w:szCs w:val="26"/>
                <w:lang w:eastAsia="ko-KR"/>
              </w:rPr>
            </w:pPr>
            <w:r>
              <w:rPr>
                <w:sz w:val="26"/>
                <w:szCs w:val="26"/>
              </w:rPr>
              <w:t>подпрограмма I</w:t>
            </w:r>
            <w:r w:rsidR="0061087A" w:rsidRPr="0061087A">
              <w:rPr>
                <w:sz w:val="26"/>
                <w:szCs w:val="26"/>
              </w:rPr>
              <w:t xml:space="preserve"> «Создание условий для обеспечения качественными коммунальными услугами»; </w:t>
            </w:r>
          </w:p>
          <w:p w:rsidR="0061087A" w:rsidRPr="0061087A" w:rsidRDefault="0072500D" w:rsidP="0061087A">
            <w:pPr>
              <w:jc w:val="both"/>
              <w:rPr>
                <w:sz w:val="26"/>
                <w:szCs w:val="26"/>
              </w:rPr>
            </w:pPr>
            <w:r>
              <w:rPr>
                <w:sz w:val="26"/>
                <w:szCs w:val="26"/>
              </w:rPr>
              <w:t>подпрограмма II</w:t>
            </w:r>
            <w:r w:rsidR="0061087A" w:rsidRPr="0061087A">
              <w:rPr>
                <w:sz w:val="26"/>
                <w:szCs w:val="26"/>
              </w:rPr>
              <w:t xml:space="preserve"> «Обеспечение равных прав потребителей на получение энергетических ресурсов»;</w:t>
            </w:r>
          </w:p>
          <w:p w:rsidR="0061087A" w:rsidRPr="0061087A" w:rsidRDefault="0072500D" w:rsidP="0061087A">
            <w:pPr>
              <w:jc w:val="both"/>
              <w:rPr>
                <w:sz w:val="26"/>
                <w:szCs w:val="26"/>
              </w:rPr>
            </w:pPr>
            <w:r>
              <w:rPr>
                <w:sz w:val="26"/>
                <w:szCs w:val="26"/>
              </w:rPr>
              <w:t>подпрограмма III</w:t>
            </w:r>
            <w:r w:rsidR="0061087A" w:rsidRPr="0061087A">
              <w:rPr>
                <w:sz w:val="26"/>
                <w:szCs w:val="26"/>
              </w:rPr>
              <w:t xml:space="preserve"> «Повышение </w:t>
            </w:r>
            <w:r w:rsidR="0061087A" w:rsidRPr="0061087A">
              <w:rPr>
                <w:sz w:val="26"/>
                <w:szCs w:val="26"/>
              </w:rPr>
              <w:lastRenderedPageBreak/>
              <w:t>энергоэффективности в отраслях экономики»;</w:t>
            </w:r>
          </w:p>
          <w:p w:rsidR="0061087A" w:rsidRPr="0061087A" w:rsidRDefault="0072500D" w:rsidP="0061087A">
            <w:pPr>
              <w:jc w:val="both"/>
              <w:rPr>
                <w:sz w:val="26"/>
                <w:szCs w:val="26"/>
              </w:rPr>
            </w:pPr>
            <w:r>
              <w:rPr>
                <w:sz w:val="26"/>
                <w:szCs w:val="26"/>
              </w:rPr>
              <w:t>подпрограмма IV</w:t>
            </w:r>
            <w:r w:rsidR="0061087A" w:rsidRPr="0061087A">
              <w:rPr>
                <w:sz w:val="26"/>
                <w:szCs w:val="26"/>
              </w:rPr>
              <w:t xml:space="preserve"> «Создание условий для выполнения функций, возложенных на муниципальное казенное учреждение «Управление капитального строительства по застройке Нижневартовского района»;</w:t>
            </w:r>
          </w:p>
          <w:p w:rsidR="0061087A" w:rsidRPr="0061087A" w:rsidRDefault="0072500D" w:rsidP="0061087A">
            <w:pPr>
              <w:jc w:val="both"/>
            </w:pPr>
            <w:r>
              <w:t>подпрограмма V</w:t>
            </w:r>
            <w:r w:rsidR="0061087A" w:rsidRPr="0061087A">
              <w:t xml:space="preserve"> «Формирование комфортной городской среды»</w:t>
            </w:r>
          </w:p>
          <w:p w:rsidR="0061087A" w:rsidRPr="0061087A" w:rsidRDefault="0061087A" w:rsidP="0061087A">
            <w:pPr>
              <w:jc w:val="both"/>
              <w:rPr>
                <w:lang w:eastAsia="ko-KR"/>
              </w:rPr>
            </w:pPr>
          </w:p>
        </w:tc>
      </w:tr>
      <w:tr w:rsidR="0061087A" w:rsidRPr="0061087A" w:rsidTr="0061087A">
        <w:trPr>
          <w:jc w:val="center"/>
        </w:trPr>
        <w:tc>
          <w:tcPr>
            <w:tcW w:w="3683" w:type="dxa"/>
          </w:tcPr>
          <w:p w:rsidR="0061087A" w:rsidRPr="0061087A" w:rsidRDefault="0061087A" w:rsidP="0061087A">
            <w:pPr>
              <w:jc w:val="both"/>
            </w:pPr>
            <w:r w:rsidRPr="0061087A">
              <w:lastRenderedPageBreak/>
              <w:t xml:space="preserve">Целевые показатели муниципальной программы </w:t>
            </w:r>
          </w:p>
          <w:p w:rsidR="0061087A" w:rsidRPr="0061087A" w:rsidRDefault="0061087A" w:rsidP="0061087A">
            <w:pPr>
              <w:jc w:val="both"/>
            </w:pPr>
          </w:p>
        </w:tc>
        <w:tc>
          <w:tcPr>
            <w:tcW w:w="283" w:type="dxa"/>
            <w:hideMark/>
          </w:tcPr>
          <w:p w:rsidR="0061087A" w:rsidRPr="0061087A" w:rsidRDefault="0061087A" w:rsidP="0061087A">
            <w:pPr>
              <w:jc w:val="both"/>
              <w:rPr>
                <w:lang w:eastAsia="ko-KR"/>
              </w:rPr>
            </w:pPr>
          </w:p>
        </w:tc>
        <w:tc>
          <w:tcPr>
            <w:tcW w:w="5635" w:type="dxa"/>
          </w:tcPr>
          <w:p w:rsidR="0061087A" w:rsidRPr="0061087A" w:rsidRDefault="0061087A" w:rsidP="0061087A">
            <w:pPr>
              <w:jc w:val="both"/>
            </w:pPr>
            <w:r w:rsidRPr="0061087A">
              <w:t>доля объема электрической энергии, расчеты за которую осуществляются с использованием приборов учета, в общем объеме электрической энергии, потребляемой (используемой) на территории муниципального образования, ‒ 100%;</w:t>
            </w:r>
          </w:p>
          <w:p w:rsidR="0061087A" w:rsidRPr="0061087A" w:rsidRDefault="0061087A" w:rsidP="0061087A">
            <w:pPr>
              <w:jc w:val="both"/>
            </w:pPr>
            <w:r w:rsidRPr="0061087A">
              <w:t>доля объема тепловой энергии, расчеты за которую осуществляются с использованием приборов учета, в общем объеме тепловой энергии, потребляемой (используемой) на территории муниципального образования</w:t>
            </w:r>
            <w:r w:rsidR="0072500D">
              <w:t>,</w:t>
            </w:r>
            <w:r w:rsidRPr="0061087A">
              <w:t xml:space="preserve"> ‒ с 61,00% до 62,00%;</w:t>
            </w:r>
          </w:p>
          <w:p w:rsidR="0061087A" w:rsidRPr="0061087A" w:rsidRDefault="0061087A" w:rsidP="0061087A">
            <w:pPr>
              <w:jc w:val="both"/>
            </w:pPr>
            <w:r w:rsidRPr="0061087A">
              <w:t>доля объема холодной воды, расчеты за которую осуществляются с использованием приборов учета, в общем объеме воды, потребляемой (используемой) на территории муниципального образования, ‒ до 28,3%;</w:t>
            </w:r>
          </w:p>
          <w:p w:rsidR="0061087A" w:rsidRPr="0061087A" w:rsidRDefault="0061087A" w:rsidP="0061087A">
            <w:pPr>
              <w:jc w:val="both"/>
            </w:pPr>
            <w:r w:rsidRPr="0061087A">
              <w:t>доля объема горячей воды, расчеты за которую осуществляются с использованием приборов учета, в общем объеме воды, потребляемой (используемой) на территории муниципального образования, ‒ до 61,9%;</w:t>
            </w:r>
          </w:p>
          <w:p w:rsidR="0061087A" w:rsidRPr="0061087A" w:rsidRDefault="0061087A" w:rsidP="0061087A">
            <w:pPr>
              <w:jc w:val="both"/>
            </w:pPr>
            <w:r w:rsidRPr="0061087A">
              <w:t>доля объема природного газа, расчеты за который осуществляются с использованием приборов учета, в общем объеме природного газа, потребляемого (используемого) на территории муниципального образования, ‒ 0% (целевой показатель равен нулю ввиду того, что Нижневартовский район не газифицирован);</w:t>
            </w:r>
          </w:p>
          <w:p w:rsidR="0061087A" w:rsidRPr="0061087A" w:rsidRDefault="0061087A" w:rsidP="0061087A">
            <w:pPr>
              <w:jc w:val="both"/>
            </w:pPr>
            <w:r w:rsidRPr="0061087A">
              <w:t xml:space="preserve">доля объема энергетических ресурсов, производимых с использованием возобновляемых источников энергии и (или) вторичных энергетических ресурсов, в общем объеме энергетических ресурсов, производимых на территории </w:t>
            </w:r>
            <w:r w:rsidRPr="0061087A">
              <w:lastRenderedPageBreak/>
              <w:t>муниципального образования, ‒ до 5,5%;</w:t>
            </w:r>
          </w:p>
          <w:p w:rsidR="0061087A" w:rsidRPr="0061087A" w:rsidRDefault="0061087A" w:rsidP="0061087A">
            <w:pPr>
              <w:jc w:val="both"/>
            </w:pPr>
            <w:r w:rsidRPr="0061087A">
              <w:t>удельный расход электрической энергии на снабжение муниципальных бюджетных учреждений (в расчете на 1 человека) ‒ с 86,53кВт ч до 82,28 кВт ч;</w:t>
            </w:r>
          </w:p>
          <w:p w:rsidR="0061087A" w:rsidRPr="0061087A" w:rsidRDefault="0061087A" w:rsidP="0061087A">
            <w:pPr>
              <w:jc w:val="both"/>
            </w:pPr>
            <w:r w:rsidRPr="0061087A">
              <w:t>удельный расход тепловой энергии на снабжение муниципальных бюджетных учреждений (в расчете на 1 кв. метр общей площади) ‒ с 0,14 Гкал до 0,132 Гкал;</w:t>
            </w:r>
          </w:p>
          <w:p w:rsidR="0061087A" w:rsidRPr="0061087A" w:rsidRDefault="0061087A" w:rsidP="0061087A">
            <w:pPr>
              <w:jc w:val="both"/>
            </w:pPr>
            <w:r w:rsidRPr="0061087A">
              <w:t>удельный расход холодной воды на снабжение муниципальных бюджетных учреждений (в расчете на 1 человека) ‒ с 1,43 куб. м до 1,42 куб. м;</w:t>
            </w:r>
          </w:p>
          <w:p w:rsidR="0061087A" w:rsidRPr="0061087A" w:rsidRDefault="0061087A" w:rsidP="0061087A">
            <w:pPr>
              <w:jc w:val="both"/>
            </w:pPr>
            <w:r w:rsidRPr="0061087A">
              <w:t>удельный расход горячей воды на снабжение муниципальных бюджетных учреждений (в расчете на 1 человека) ‒ с 0,031 куб. м до 0,03 куб. м;</w:t>
            </w:r>
          </w:p>
          <w:p w:rsidR="0061087A" w:rsidRPr="0061087A" w:rsidRDefault="0061087A" w:rsidP="0061087A">
            <w:pPr>
              <w:jc w:val="both"/>
            </w:pPr>
            <w:r w:rsidRPr="0061087A">
              <w:t>удельный расход природного газа на снабжение муниципальных бюджетных учреждений (в расчете на 1 человека) ‒ 0 куб. м/чел.;</w:t>
            </w:r>
          </w:p>
          <w:p w:rsidR="0061087A" w:rsidRPr="0061087A" w:rsidRDefault="0061087A" w:rsidP="0061087A">
            <w:pPr>
              <w:jc w:val="both"/>
            </w:pPr>
            <w:r w:rsidRPr="0061087A">
              <w:t xml:space="preserve">количество энергосервисных договоров (контрактов), заключенных органами местного самоуправления и муниципальными учреждениями, ‒ 0 шт.; </w:t>
            </w:r>
          </w:p>
          <w:p w:rsidR="0061087A" w:rsidRPr="0061087A" w:rsidRDefault="0061087A" w:rsidP="0061087A">
            <w:pPr>
              <w:jc w:val="both"/>
            </w:pPr>
            <w:r w:rsidRPr="0061087A">
              <w:t>отношение экономии энергетических ресурсов и воды в стоимостном выр</w:t>
            </w:r>
            <w:r w:rsidR="0072500D">
              <w:t>ажении, достижение которой план</w:t>
            </w:r>
            <w:r w:rsidRPr="0061087A">
              <w:t>ируется в результате реализации энергосервисных контрактов (договоров), заключенных муниципальными бюджетными учреждениями, к общему объему финансирования муниципальной программы ‒ 0%;</w:t>
            </w:r>
          </w:p>
          <w:p w:rsidR="0061087A" w:rsidRPr="0061087A" w:rsidRDefault="0061087A" w:rsidP="0061087A">
            <w:pPr>
              <w:jc w:val="both"/>
            </w:pPr>
            <w:r w:rsidRPr="0061087A">
              <w:t>удельный расход электрической энергии в многоквартирных домах (в расчете на 1 кв. метр общей площади) ‒ с 742,5 кВт ч до 705 кВт ч;</w:t>
            </w:r>
          </w:p>
          <w:p w:rsidR="0061087A" w:rsidRPr="0061087A" w:rsidRDefault="0061087A" w:rsidP="0061087A">
            <w:pPr>
              <w:jc w:val="both"/>
            </w:pPr>
            <w:r w:rsidRPr="0061087A">
              <w:t>удельный расход тепловой энергии в многоквартирны</w:t>
            </w:r>
            <w:r w:rsidR="0072500D">
              <w:t>х домах (в расчете на 1 кв. м</w:t>
            </w:r>
            <w:r w:rsidRPr="0061087A">
              <w:t xml:space="preserve"> общей площади) ‒ с 0,11 Гкал до 0,103 Гкал; </w:t>
            </w:r>
          </w:p>
          <w:p w:rsidR="0061087A" w:rsidRPr="0061087A" w:rsidRDefault="0061087A" w:rsidP="0061087A">
            <w:pPr>
              <w:jc w:val="both"/>
            </w:pPr>
            <w:r w:rsidRPr="0061087A">
              <w:t>удельный расход холодной воды в многоквартирных домах (в расчете на 1 человека) ‒ с 13,0 куб. м до 12,22 куб. м;</w:t>
            </w:r>
          </w:p>
          <w:p w:rsidR="0061087A" w:rsidRPr="0061087A" w:rsidRDefault="0061087A" w:rsidP="0061087A">
            <w:pPr>
              <w:jc w:val="both"/>
            </w:pPr>
            <w:r w:rsidRPr="0061087A">
              <w:t xml:space="preserve">удельный расход горячей воды в </w:t>
            </w:r>
            <w:r w:rsidRPr="0061087A">
              <w:lastRenderedPageBreak/>
              <w:t>многоквартирных домах (в расчете на 1 человека) ‒ с 6,3 куб. м до 5,931 куб. м;</w:t>
            </w:r>
          </w:p>
          <w:p w:rsidR="0061087A" w:rsidRPr="0061087A" w:rsidRDefault="0061087A" w:rsidP="0061087A">
            <w:pPr>
              <w:jc w:val="both"/>
            </w:pPr>
            <w:r w:rsidRPr="0061087A">
              <w:t xml:space="preserve">удельный расход природного газа в многоквартирных домах с индивидуальными системами газового отопления (в расчете на 1 кв. м общей площади) ‒ 0 тыс. куб. м/кв. м; </w:t>
            </w:r>
          </w:p>
          <w:p w:rsidR="0061087A" w:rsidRPr="0061087A" w:rsidRDefault="0061087A" w:rsidP="0061087A">
            <w:pPr>
              <w:jc w:val="both"/>
            </w:pPr>
            <w:r w:rsidRPr="0061087A">
              <w:t>удельный расход природного газа в многоквартирных домах с иными системами теплоснабжения (в расчете на 1 человека) ‒ 0 тыс. куб. м/чел.;</w:t>
            </w:r>
          </w:p>
          <w:p w:rsidR="0061087A" w:rsidRPr="0061087A" w:rsidRDefault="0061087A" w:rsidP="0061087A">
            <w:pPr>
              <w:jc w:val="both"/>
            </w:pPr>
            <w:r w:rsidRPr="0061087A">
              <w:t>удельный суммарный расход энергетических ресурсов в многоквартирных домах ‒ с 0,536 т.у.т./кв. м до 0,509 т.у.т./кв. м;</w:t>
            </w:r>
          </w:p>
          <w:p w:rsidR="0061087A" w:rsidRPr="0061087A" w:rsidRDefault="0061087A" w:rsidP="0061087A">
            <w:pPr>
              <w:jc w:val="both"/>
            </w:pPr>
            <w:r w:rsidRPr="0061087A">
              <w:t>удельный расход топлива на выработку тепловой энергии на котельных ‒ с 174,2 т.у.т. до 170,1 т.у.т.;</w:t>
            </w:r>
          </w:p>
          <w:p w:rsidR="0061087A" w:rsidRPr="0061087A" w:rsidRDefault="0061087A" w:rsidP="0061087A">
            <w:pPr>
              <w:jc w:val="both"/>
            </w:pPr>
            <w:r w:rsidRPr="0061087A">
              <w:t>удельный расход электрической энергии, используемой при передаче тепловой энергии в системах теплоснабжения ‒ с 0,7896 тыс. кВт ч/тыс. куб. м до 0,789 тыс. кВт ч/тыс. куб. м;</w:t>
            </w:r>
          </w:p>
          <w:p w:rsidR="0061087A" w:rsidRPr="0061087A" w:rsidRDefault="0061087A" w:rsidP="0061087A">
            <w:pPr>
              <w:jc w:val="both"/>
            </w:pPr>
            <w:r w:rsidRPr="0061087A">
              <w:t>удельный расход электрической энергии, используемой для передачи (транспортировки) воды в системах водоснабжения (на 1 куб. метр)</w:t>
            </w:r>
            <w:r w:rsidR="0072500D">
              <w:t>,</w:t>
            </w:r>
            <w:r w:rsidRPr="0061087A">
              <w:t xml:space="preserve"> ‒ с 1,332 тыс. кВт*ч/тыс. куб. м до 1,3 тыс. кВт*ч/тыс. куб. м;</w:t>
            </w:r>
          </w:p>
          <w:p w:rsidR="0061087A" w:rsidRPr="0061087A" w:rsidRDefault="0061087A" w:rsidP="0061087A">
            <w:pPr>
              <w:jc w:val="both"/>
            </w:pPr>
            <w:r w:rsidRPr="0061087A">
              <w:t>удельный расход электрической энергии, используемой в системах водоотведения (на 1 куб. метр)</w:t>
            </w:r>
            <w:r w:rsidR="0072500D">
              <w:t>,</w:t>
            </w:r>
            <w:r w:rsidRPr="0061087A">
              <w:t xml:space="preserve"> ‒ с 2,138 тыс. кВт*ч/тыс. куб. м до 2,1 тыс. кВт*ч/тыс. куб. м;</w:t>
            </w:r>
          </w:p>
          <w:p w:rsidR="0061087A" w:rsidRDefault="0061087A" w:rsidP="0061087A">
            <w:pPr>
              <w:jc w:val="both"/>
            </w:pPr>
            <w:r w:rsidRPr="0061087A">
              <w:t>удельный расход электрической энергии в системах уличного освещения (на 1 кв. метр освещаемой площади с уровнем освещенности, соответствующим установленным нормативам)</w:t>
            </w:r>
            <w:r w:rsidR="0072500D">
              <w:t>,</w:t>
            </w:r>
            <w:r w:rsidRPr="0061087A">
              <w:t xml:space="preserve"> ‒ с 1,87 кВт*ч/кв. м до 1,87 кВт*ч/кв. м;</w:t>
            </w:r>
          </w:p>
          <w:p w:rsidR="0061087A" w:rsidRPr="0061087A" w:rsidRDefault="0061087A" w:rsidP="0061087A">
            <w:pPr>
              <w:jc w:val="both"/>
            </w:pPr>
            <w:r w:rsidRPr="0061087A">
              <w:t>повышение обеспеченности населения централизованными услугами водоснабжения ‒ с 91,2% до 93,2%;</w:t>
            </w:r>
          </w:p>
          <w:p w:rsidR="0061087A" w:rsidRPr="0061087A" w:rsidRDefault="0061087A" w:rsidP="0061087A">
            <w:pPr>
              <w:jc w:val="both"/>
            </w:pPr>
            <w:r w:rsidRPr="0061087A">
              <w:t>повышение обеспеченности населения централизованными услугами теплоснабжения ‒ с 92,0% до 93,9%;</w:t>
            </w:r>
          </w:p>
          <w:p w:rsidR="0061087A" w:rsidRPr="0061087A" w:rsidRDefault="0061087A" w:rsidP="0061087A">
            <w:pPr>
              <w:jc w:val="both"/>
            </w:pPr>
            <w:r w:rsidRPr="0061087A">
              <w:t>удельный вес проб воды, не отвечающих гигиеническим нормативам: по санитарно-</w:t>
            </w:r>
            <w:r w:rsidRPr="0061087A">
              <w:lastRenderedPageBreak/>
              <w:t>химическим показателям ‒ с 32,8% до 4,0%;</w:t>
            </w:r>
          </w:p>
          <w:p w:rsidR="0061087A" w:rsidRPr="0061087A" w:rsidRDefault="0061087A" w:rsidP="0061087A">
            <w:pPr>
              <w:jc w:val="both"/>
            </w:pPr>
            <w:r w:rsidRPr="0061087A">
              <w:t>доля уличной водопроводной сети, нуждающейся в замене, ‒ с 20% до 5,4%;</w:t>
            </w:r>
          </w:p>
          <w:p w:rsidR="0061087A" w:rsidRPr="0061087A" w:rsidRDefault="0061087A" w:rsidP="0061087A">
            <w:pPr>
              <w:jc w:val="both"/>
            </w:pPr>
            <w:r w:rsidRPr="0061087A">
              <w:t>доля уличной тепловой сети, нуждающейся в замене, ‒ с 26,7% до 9,2%;</w:t>
            </w:r>
          </w:p>
          <w:p w:rsidR="0061087A" w:rsidRPr="0061087A" w:rsidRDefault="0061087A" w:rsidP="0061087A">
            <w:pPr>
              <w:jc w:val="both"/>
            </w:pPr>
            <w:r w:rsidRPr="0061087A">
              <w:t>доля сточных вод, очищенных до нормативных значений, в общем объеме сточных вод, пропущенных через очистные сооружения, ‒ с 78,9% до 97,8%;</w:t>
            </w:r>
          </w:p>
          <w:p w:rsidR="0061087A" w:rsidRPr="0061087A" w:rsidRDefault="0061087A" w:rsidP="0061087A">
            <w:pPr>
              <w:jc w:val="both"/>
            </w:pPr>
            <w:r w:rsidRPr="0061087A">
              <w:t>доля потерь воды при ее передаче в общем объеме переданной воды ‒ с 13,6% до 8,0%;</w:t>
            </w:r>
          </w:p>
          <w:p w:rsidR="0061087A" w:rsidRPr="0061087A" w:rsidRDefault="0061087A" w:rsidP="0061087A">
            <w:pPr>
              <w:jc w:val="both"/>
            </w:pPr>
            <w:r w:rsidRPr="0061087A">
              <w:t>доля потерь тепловой энергии при ее передаче в общем объеме переданной тепловой энергии ‒ с 13,9% до 7,8%;</w:t>
            </w:r>
          </w:p>
          <w:p w:rsidR="0061087A" w:rsidRPr="0061087A" w:rsidRDefault="0061087A" w:rsidP="0061087A">
            <w:pPr>
              <w:jc w:val="both"/>
            </w:pPr>
            <w:r w:rsidRPr="0061087A">
              <w:t>уровень газификации котельных ‒ с 30,8% до 69%;</w:t>
            </w:r>
          </w:p>
          <w:p w:rsidR="0061087A" w:rsidRPr="0061087A" w:rsidRDefault="0061087A" w:rsidP="0061087A">
            <w:pPr>
              <w:jc w:val="both"/>
            </w:pPr>
            <w:r w:rsidRPr="0061087A">
              <w:t>доля площади жилищного фонда, обеспеченного всеми видами благоустройства, в общей площади жилищного фонда ‒ с 65,8% до 78,0%;</w:t>
            </w:r>
          </w:p>
          <w:p w:rsidR="0061087A" w:rsidRPr="0061087A" w:rsidRDefault="0061087A" w:rsidP="0061087A">
            <w:pPr>
              <w:jc w:val="both"/>
            </w:pPr>
            <w:r w:rsidRPr="0061087A">
              <w:t>доля систем коммунальной инфраструктуры и иных объектов коммунального хозяйства государственных и муниципальных предприятий, осуществляющих неэффективное управление, переданных частным операторам на основе концессионных соглашений в соответствии с графиками, актуализированными на основании проведенного анализа эффективности управления – с  0% до 100 %;</w:t>
            </w:r>
          </w:p>
          <w:p w:rsidR="0061087A" w:rsidRPr="0061087A" w:rsidRDefault="0061087A" w:rsidP="0061087A">
            <w:pPr>
              <w:jc w:val="both"/>
            </w:pPr>
            <w:r w:rsidRPr="0061087A">
              <w:t>количество благоустроенных дворовых территорий многоквартирных домов – с 2 ед. до 59 ед.;</w:t>
            </w:r>
          </w:p>
          <w:p w:rsidR="0061087A" w:rsidRDefault="0061087A" w:rsidP="0061087A">
            <w:pPr>
              <w:jc w:val="both"/>
            </w:pPr>
            <w:r w:rsidRPr="0061087A">
              <w:t>количество благоустроенных мест общего</w:t>
            </w:r>
            <w:r w:rsidR="00114641">
              <w:t xml:space="preserve"> пользования – с 3 ед. до 37 ед.;</w:t>
            </w:r>
          </w:p>
          <w:p w:rsidR="00114641" w:rsidRPr="00F244D4" w:rsidRDefault="00114641" w:rsidP="00114641">
            <w:pPr>
              <w:jc w:val="both"/>
            </w:pPr>
            <w:r w:rsidRPr="00F244D4">
              <w:t>общий объем частных инвесторов на развитие жилищно-коммунального комплекса муниципального образования на 10 тыс. населения (тыс.руб.), по факту;</w:t>
            </w:r>
          </w:p>
          <w:p w:rsidR="00114641" w:rsidRPr="00F244D4" w:rsidRDefault="00114641" w:rsidP="00114641">
            <w:pPr>
              <w:jc w:val="both"/>
            </w:pPr>
            <w:r w:rsidRPr="00F244D4">
              <w:t xml:space="preserve">объем средств местного бюджета или предоставление муниципальных гарантий в финансировании инвестиционной программы организации, оказывающей услуги по водоснабжению, водоотведению </w:t>
            </w:r>
            <w:r w:rsidRPr="00F244D4">
              <w:lastRenderedPageBreak/>
              <w:t>на территории муниципального образования на 10 тыс. населения (тыс.руб</w:t>
            </w:r>
            <w:r>
              <w:t>.</w:t>
            </w:r>
            <w:r w:rsidRPr="00F244D4">
              <w:t>/10 тыс.чел.), по факту;</w:t>
            </w:r>
          </w:p>
          <w:p w:rsidR="00114641" w:rsidRPr="00F244D4" w:rsidRDefault="00114641" w:rsidP="00114641">
            <w:pPr>
              <w:jc w:val="both"/>
            </w:pPr>
            <w:r w:rsidRPr="00F244D4">
              <w:t>объем реализованных мероприятий инвестиционных программ организаций, оказывающих услуги по теплоснабжению на территории муниципального образования на 10 тыс. населения (тыс.руб</w:t>
            </w:r>
            <w:r>
              <w:t>.</w:t>
            </w:r>
            <w:r w:rsidRPr="00F244D4">
              <w:t>/10 тыс.чел.), по факту;</w:t>
            </w:r>
          </w:p>
          <w:p w:rsidR="00114641" w:rsidRPr="00F244D4" w:rsidRDefault="00114641" w:rsidP="00114641">
            <w:pPr>
              <w:jc w:val="both"/>
            </w:pPr>
            <w:r w:rsidRPr="00F244D4">
              <w:t>доля заемных средств в общем объеме капитальных вложений в системы тепло-, водоснабжения и водоотведения (%), от 0% до 30%;</w:t>
            </w:r>
          </w:p>
          <w:p w:rsidR="00114641" w:rsidRPr="0061087A" w:rsidRDefault="00114641" w:rsidP="00114641">
            <w:pPr>
              <w:jc w:val="both"/>
            </w:pPr>
            <w:r w:rsidRPr="00F244D4">
              <w:t>удельный вес утвержденных инвестиционных программ в сферах тепло-, водоснабжения и водоотведения к общему количеству тарифных решений таких организаций на территории муниципального образования (%), от 0% до 100%.</w:t>
            </w:r>
          </w:p>
          <w:p w:rsidR="0061087A" w:rsidRPr="0061087A" w:rsidRDefault="0061087A" w:rsidP="0061087A">
            <w:pPr>
              <w:jc w:val="both"/>
            </w:pPr>
          </w:p>
        </w:tc>
      </w:tr>
      <w:tr w:rsidR="0061087A" w:rsidRPr="0061087A" w:rsidTr="0061087A">
        <w:trPr>
          <w:trHeight w:val="852"/>
          <w:jc w:val="center"/>
        </w:trPr>
        <w:tc>
          <w:tcPr>
            <w:tcW w:w="3683" w:type="dxa"/>
            <w:hideMark/>
          </w:tcPr>
          <w:p w:rsidR="0061087A" w:rsidRPr="0061087A" w:rsidRDefault="0061087A" w:rsidP="0061087A">
            <w:pPr>
              <w:jc w:val="both"/>
              <w:rPr>
                <w:lang w:eastAsia="ko-KR"/>
              </w:rPr>
            </w:pPr>
            <w:r w:rsidRPr="0061087A">
              <w:lastRenderedPageBreak/>
              <w:t>Финансовое обеспечение муниципальной программы</w:t>
            </w:r>
          </w:p>
        </w:tc>
        <w:tc>
          <w:tcPr>
            <w:tcW w:w="283" w:type="dxa"/>
          </w:tcPr>
          <w:p w:rsidR="0061087A" w:rsidRPr="0061087A" w:rsidRDefault="0061087A" w:rsidP="0061087A">
            <w:pPr>
              <w:jc w:val="both"/>
              <w:rPr>
                <w:lang w:eastAsia="ko-KR"/>
              </w:rPr>
            </w:pPr>
          </w:p>
        </w:tc>
        <w:tc>
          <w:tcPr>
            <w:tcW w:w="5635" w:type="dxa"/>
          </w:tcPr>
          <w:p w:rsidR="00892984" w:rsidRPr="005E3354" w:rsidRDefault="0061087A" w:rsidP="00892984">
            <w:pPr>
              <w:widowControl w:val="0"/>
              <w:jc w:val="both"/>
            </w:pPr>
            <w:r w:rsidRPr="0061087A">
              <w:rPr>
                <w:lang w:eastAsia="ar-SA"/>
              </w:rPr>
              <w:t xml:space="preserve">общий объем финансирования муниципальной программы в 2018–2030 годах составит </w:t>
            </w:r>
            <w:r w:rsidR="00892984" w:rsidRPr="005E3354">
              <w:rPr>
                <w:lang w:eastAsia="ar-SA"/>
              </w:rPr>
              <w:t>1 529 101,50 тыс.рублей,                 в том числе:</w:t>
            </w:r>
          </w:p>
          <w:p w:rsidR="00892984" w:rsidRPr="005E3354" w:rsidRDefault="00892984" w:rsidP="00892984">
            <w:pPr>
              <w:widowControl w:val="0"/>
              <w:jc w:val="both"/>
              <w:rPr>
                <w:lang w:eastAsia="ar-SA"/>
              </w:rPr>
            </w:pPr>
            <w:r w:rsidRPr="005E3354">
              <w:rPr>
                <w:lang w:eastAsia="ar-SA"/>
              </w:rPr>
              <w:t>в 2018 году – 540 034,20 тыс. руб.;</w:t>
            </w:r>
          </w:p>
          <w:p w:rsidR="00892984" w:rsidRPr="005E3354" w:rsidRDefault="00892984" w:rsidP="00892984">
            <w:pPr>
              <w:widowControl w:val="0"/>
              <w:jc w:val="both"/>
              <w:rPr>
                <w:lang w:eastAsia="ar-SA"/>
              </w:rPr>
            </w:pPr>
            <w:r w:rsidRPr="005E3354">
              <w:rPr>
                <w:lang w:eastAsia="ar-SA"/>
              </w:rPr>
              <w:t>в 2019 году – 129 326,60 тыс. руб.;</w:t>
            </w:r>
          </w:p>
          <w:p w:rsidR="00892984" w:rsidRPr="005E3354" w:rsidRDefault="00892984" w:rsidP="00892984">
            <w:pPr>
              <w:widowControl w:val="0"/>
              <w:jc w:val="both"/>
              <w:rPr>
                <w:lang w:eastAsia="ar-SA"/>
              </w:rPr>
            </w:pPr>
            <w:r w:rsidRPr="005E3354">
              <w:rPr>
                <w:lang w:eastAsia="ar-SA"/>
              </w:rPr>
              <w:t>в 2020 году – 139 387,30 тыс. руб.;</w:t>
            </w:r>
          </w:p>
          <w:p w:rsidR="00892984" w:rsidRPr="005E3354" w:rsidRDefault="00892984" w:rsidP="00892984">
            <w:pPr>
              <w:widowControl w:val="0"/>
              <w:jc w:val="both"/>
              <w:rPr>
                <w:lang w:eastAsia="ar-SA"/>
              </w:rPr>
            </w:pPr>
            <w:r w:rsidRPr="005E3354">
              <w:rPr>
                <w:lang w:eastAsia="ar-SA"/>
              </w:rPr>
              <w:t>в 2021 году – 72 029,60 тыс. руб.;</w:t>
            </w:r>
          </w:p>
          <w:p w:rsidR="00892984" w:rsidRPr="005E3354" w:rsidRDefault="00892984" w:rsidP="00892984">
            <w:pPr>
              <w:widowControl w:val="0"/>
              <w:jc w:val="both"/>
              <w:rPr>
                <w:lang w:eastAsia="ar-SA"/>
              </w:rPr>
            </w:pPr>
            <w:r w:rsidRPr="005E3354">
              <w:rPr>
                <w:lang w:eastAsia="ar-SA"/>
              </w:rPr>
              <w:t>в 2022 году – 72 029,60 тыс. руб.;</w:t>
            </w:r>
          </w:p>
          <w:p w:rsidR="00892984" w:rsidRPr="005E3354" w:rsidRDefault="00892984" w:rsidP="00892984">
            <w:pPr>
              <w:widowControl w:val="0"/>
              <w:jc w:val="both"/>
              <w:rPr>
                <w:lang w:eastAsia="ar-SA"/>
              </w:rPr>
            </w:pPr>
            <w:r w:rsidRPr="005E3354">
              <w:rPr>
                <w:lang w:eastAsia="ar-SA"/>
              </w:rPr>
              <w:t>в 2023 году – 72 029,60 тыс. руб.;</w:t>
            </w:r>
          </w:p>
          <w:p w:rsidR="00892984" w:rsidRPr="005E3354" w:rsidRDefault="00892984" w:rsidP="00892984">
            <w:pPr>
              <w:widowControl w:val="0"/>
              <w:jc w:val="both"/>
              <w:rPr>
                <w:lang w:eastAsia="ar-SA"/>
              </w:rPr>
            </w:pPr>
            <w:r w:rsidRPr="005E3354">
              <w:rPr>
                <w:lang w:eastAsia="ar-SA"/>
              </w:rPr>
              <w:t>в 2024 году – 72 029,60 тыс. руб.;</w:t>
            </w:r>
          </w:p>
          <w:p w:rsidR="00892984" w:rsidRPr="005E3354" w:rsidRDefault="00892984" w:rsidP="00892984">
            <w:pPr>
              <w:widowControl w:val="0"/>
              <w:jc w:val="both"/>
              <w:rPr>
                <w:lang w:eastAsia="ar-SA"/>
              </w:rPr>
            </w:pPr>
            <w:r w:rsidRPr="005E3354">
              <w:rPr>
                <w:lang w:eastAsia="ar-SA"/>
              </w:rPr>
              <w:t>в 2025 году – 72 029,60 тыс. руб.;</w:t>
            </w:r>
          </w:p>
          <w:p w:rsidR="00892984" w:rsidRPr="005E3354" w:rsidRDefault="00892984" w:rsidP="00892984">
            <w:pPr>
              <w:widowControl w:val="0"/>
              <w:jc w:val="both"/>
              <w:rPr>
                <w:lang w:eastAsia="ar-SA"/>
              </w:rPr>
            </w:pPr>
            <w:r w:rsidRPr="005E3354">
              <w:rPr>
                <w:lang w:eastAsia="ar-SA"/>
              </w:rPr>
              <w:t xml:space="preserve">в 2026 – 2030 годы – 360 148,00 тыс. руб. </w:t>
            </w:r>
          </w:p>
          <w:p w:rsidR="00892984" w:rsidRPr="005E3354" w:rsidRDefault="00892984" w:rsidP="00892984">
            <w:pPr>
              <w:widowControl w:val="0"/>
              <w:jc w:val="both"/>
              <w:rPr>
                <w:spacing w:val="-5"/>
                <w:lang w:eastAsia="ar-SA"/>
              </w:rPr>
            </w:pPr>
            <w:r w:rsidRPr="005E3354">
              <w:rPr>
                <w:spacing w:val="-5"/>
                <w:lang w:eastAsia="ar-SA"/>
              </w:rPr>
              <w:t>из них:</w:t>
            </w:r>
          </w:p>
          <w:p w:rsidR="00892984" w:rsidRPr="005E3354" w:rsidRDefault="00892984" w:rsidP="00892984">
            <w:pPr>
              <w:widowControl w:val="0"/>
              <w:jc w:val="both"/>
              <w:rPr>
                <w:spacing w:val="-5"/>
                <w:lang w:eastAsia="ar-SA"/>
              </w:rPr>
            </w:pPr>
            <w:r w:rsidRPr="005E3354">
              <w:rPr>
                <w:spacing w:val="-5"/>
                <w:lang w:eastAsia="ar-SA"/>
              </w:rPr>
              <w:t>за счет средств федерального бюджета:</w:t>
            </w:r>
          </w:p>
          <w:p w:rsidR="00892984" w:rsidRPr="005E3354" w:rsidRDefault="00892984" w:rsidP="00892984">
            <w:pPr>
              <w:widowControl w:val="0"/>
              <w:jc w:val="both"/>
              <w:rPr>
                <w:lang w:eastAsia="ar-SA"/>
              </w:rPr>
            </w:pPr>
            <w:r w:rsidRPr="005E3354">
              <w:rPr>
                <w:lang w:eastAsia="ar-SA"/>
              </w:rPr>
              <w:t>в 2018 году – 1 009,70 тыс. руб.;</w:t>
            </w:r>
          </w:p>
          <w:p w:rsidR="00892984" w:rsidRPr="005E3354" w:rsidRDefault="00892984" w:rsidP="00892984">
            <w:pPr>
              <w:widowControl w:val="0"/>
              <w:jc w:val="both"/>
              <w:rPr>
                <w:lang w:eastAsia="ar-SA"/>
              </w:rPr>
            </w:pPr>
            <w:r w:rsidRPr="005E3354">
              <w:rPr>
                <w:lang w:eastAsia="ar-SA"/>
              </w:rPr>
              <w:t>в 2019 году – 1 005,60 тыс. руб.;</w:t>
            </w:r>
          </w:p>
          <w:p w:rsidR="00892984" w:rsidRPr="005E3354" w:rsidRDefault="00892984" w:rsidP="00892984">
            <w:pPr>
              <w:widowControl w:val="0"/>
              <w:jc w:val="both"/>
              <w:rPr>
                <w:lang w:eastAsia="ar-SA"/>
              </w:rPr>
            </w:pPr>
            <w:r w:rsidRPr="005E3354">
              <w:rPr>
                <w:lang w:eastAsia="ar-SA"/>
              </w:rPr>
              <w:t>в 2020 году – 1 005,60 тыс. руб.</w:t>
            </w:r>
          </w:p>
          <w:p w:rsidR="00892984" w:rsidRPr="005E3354" w:rsidRDefault="00892984" w:rsidP="00892984">
            <w:pPr>
              <w:widowControl w:val="0"/>
              <w:jc w:val="both"/>
              <w:rPr>
                <w:spacing w:val="-5"/>
                <w:lang w:eastAsia="ar-SA"/>
              </w:rPr>
            </w:pPr>
            <w:r w:rsidRPr="005E3354">
              <w:rPr>
                <w:spacing w:val="-5"/>
                <w:lang w:eastAsia="ar-SA"/>
              </w:rPr>
              <w:t>за счет средств бюджета округа:</w:t>
            </w:r>
          </w:p>
          <w:p w:rsidR="00892984" w:rsidRPr="005E3354" w:rsidRDefault="00892984" w:rsidP="00892984">
            <w:pPr>
              <w:widowControl w:val="0"/>
              <w:jc w:val="both"/>
              <w:rPr>
                <w:lang w:eastAsia="ar-SA"/>
              </w:rPr>
            </w:pPr>
            <w:r w:rsidRPr="005E3354">
              <w:rPr>
                <w:lang w:eastAsia="ar-SA"/>
              </w:rPr>
              <w:t>в 2018 году – 92 642,00 тыс. руб.;</w:t>
            </w:r>
          </w:p>
          <w:p w:rsidR="00892984" w:rsidRPr="005E3354" w:rsidRDefault="00892984" w:rsidP="00892984">
            <w:pPr>
              <w:widowControl w:val="0"/>
              <w:jc w:val="both"/>
              <w:rPr>
                <w:lang w:eastAsia="ar-SA"/>
              </w:rPr>
            </w:pPr>
            <w:r w:rsidRPr="005E3354">
              <w:rPr>
                <w:lang w:eastAsia="ar-SA"/>
              </w:rPr>
              <w:t>в 2019 году – 56 235,80 тыс. руб.;</w:t>
            </w:r>
          </w:p>
          <w:p w:rsidR="00892984" w:rsidRPr="005E3354" w:rsidRDefault="00892984" w:rsidP="00892984">
            <w:pPr>
              <w:widowControl w:val="0"/>
              <w:jc w:val="both"/>
              <w:rPr>
                <w:lang w:eastAsia="ar-SA"/>
              </w:rPr>
            </w:pPr>
            <w:r w:rsidRPr="005E3354">
              <w:rPr>
                <w:lang w:eastAsia="ar-SA"/>
              </w:rPr>
              <w:t>в 2020 году – 66 352,10 тыс. руб.;</w:t>
            </w:r>
          </w:p>
          <w:p w:rsidR="00892984" w:rsidRPr="005E3354" w:rsidRDefault="00892984" w:rsidP="00892984">
            <w:pPr>
              <w:widowControl w:val="0"/>
              <w:jc w:val="both"/>
            </w:pPr>
            <w:r w:rsidRPr="005E3354">
              <w:t>за счет средств бюджета района:</w:t>
            </w:r>
          </w:p>
          <w:p w:rsidR="00892984" w:rsidRPr="005E3354" w:rsidRDefault="00892984" w:rsidP="00892984">
            <w:pPr>
              <w:widowControl w:val="0"/>
              <w:jc w:val="both"/>
              <w:rPr>
                <w:lang w:eastAsia="ar-SA"/>
              </w:rPr>
            </w:pPr>
            <w:r w:rsidRPr="005E3354">
              <w:rPr>
                <w:lang w:eastAsia="ar-SA"/>
              </w:rPr>
              <w:t>в 2018 году – 439 458,36 тыс. руб.;</w:t>
            </w:r>
          </w:p>
          <w:p w:rsidR="00892984" w:rsidRPr="005E3354" w:rsidRDefault="00892984" w:rsidP="00892984">
            <w:pPr>
              <w:widowControl w:val="0"/>
              <w:jc w:val="both"/>
              <w:rPr>
                <w:lang w:eastAsia="ar-SA"/>
              </w:rPr>
            </w:pPr>
            <w:r w:rsidRPr="005E3354">
              <w:rPr>
                <w:lang w:eastAsia="ar-SA"/>
              </w:rPr>
              <w:t>в 2019 году – 72 085,20 тыс. руб.;</w:t>
            </w:r>
          </w:p>
          <w:p w:rsidR="00892984" w:rsidRPr="005E3354" w:rsidRDefault="00892984" w:rsidP="00892984">
            <w:pPr>
              <w:widowControl w:val="0"/>
              <w:jc w:val="both"/>
              <w:rPr>
                <w:lang w:eastAsia="ar-SA"/>
              </w:rPr>
            </w:pPr>
            <w:r w:rsidRPr="005E3354">
              <w:rPr>
                <w:lang w:eastAsia="ar-SA"/>
              </w:rPr>
              <w:lastRenderedPageBreak/>
              <w:t>в 2020 году – 72 029,60 тыс. руб.;</w:t>
            </w:r>
          </w:p>
          <w:p w:rsidR="00892984" w:rsidRPr="005E3354" w:rsidRDefault="00892984" w:rsidP="00892984">
            <w:pPr>
              <w:widowControl w:val="0"/>
              <w:jc w:val="both"/>
              <w:rPr>
                <w:lang w:eastAsia="ar-SA"/>
              </w:rPr>
            </w:pPr>
            <w:r w:rsidRPr="005E3354">
              <w:rPr>
                <w:lang w:eastAsia="ar-SA"/>
              </w:rPr>
              <w:t>в 2021 году – 72 029,60 тыс. руб.;</w:t>
            </w:r>
          </w:p>
          <w:p w:rsidR="00892984" w:rsidRPr="005E3354" w:rsidRDefault="00892984" w:rsidP="00892984">
            <w:pPr>
              <w:widowControl w:val="0"/>
              <w:jc w:val="both"/>
              <w:rPr>
                <w:lang w:eastAsia="ar-SA"/>
              </w:rPr>
            </w:pPr>
            <w:r w:rsidRPr="005E3354">
              <w:rPr>
                <w:lang w:eastAsia="ar-SA"/>
              </w:rPr>
              <w:t>в 2022 году – 72 029,60 тыс. руб.;</w:t>
            </w:r>
          </w:p>
          <w:p w:rsidR="00892984" w:rsidRPr="005E3354" w:rsidRDefault="00892984" w:rsidP="00892984">
            <w:pPr>
              <w:widowControl w:val="0"/>
              <w:jc w:val="both"/>
              <w:rPr>
                <w:lang w:eastAsia="ar-SA"/>
              </w:rPr>
            </w:pPr>
            <w:r w:rsidRPr="005E3354">
              <w:rPr>
                <w:lang w:eastAsia="ar-SA"/>
              </w:rPr>
              <w:t>в 2023 году – 72 029,60 тыс. руб.;</w:t>
            </w:r>
          </w:p>
          <w:p w:rsidR="00892984" w:rsidRPr="005E3354" w:rsidRDefault="00892984" w:rsidP="00892984">
            <w:pPr>
              <w:widowControl w:val="0"/>
              <w:jc w:val="both"/>
              <w:rPr>
                <w:lang w:eastAsia="ar-SA"/>
              </w:rPr>
            </w:pPr>
            <w:r w:rsidRPr="005E3354">
              <w:rPr>
                <w:lang w:eastAsia="ar-SA"/>
              </w:rPr>
              <w:t>в 2024 году – 72 029,60 тыс. руб.;</w:t>
            </w:r>
          </w:p>
          <w:p w:rsidR="00892984" w:rsidRPr="005E3354" w:rsidRDefault="00892984" w:rsidP="00892984">
            <w:pPr>
              <w:widowControl w:val="0"/>
              <w:jc w:val="both"/>
              <w:rPr>
                <w:lang w:eastAsia="ar-SA"/>
              </w:rPr>
            </w:pPr>
            <w:r w:rsidRPr="005E3354">
              <w:rPr>
                <w:lang w:eastAsia="ar-SA"/>
              </w:rPr>
              <w:t>в 2025 году – 72 029,60 тыс. руб.;</w:t>
            </w:r>
          </w:p>
          <w:p w:rsidR="00892984" w:rsidRPr="005E3354" w:rsidRDefault="00892984" w:rsidP="00892984">
            <w:pPr>
              <w:widowControl w:val="0"/>
              <w:jc w:val="both"/>
              <w:rPr>
                <w:lang w:eastAsia="ar-SA"/>
              </w:rPr>
            </w:pPr>
            <w:r w:rsidRPr="005E3354">
              <w:rPr>
                <w:lang w:eastAsia="ar-SA"/>
              </w:rPr>
              <w:t>в 2026 – 2030 годы – 360 148,00 тыс. руб.</w:t>
            </w:r>
          </w:p>
          <w:p w:rsidR="00892984" w:rsidRPr="005E3354" w:rsidRDefault="00892984" w:rsidP="00892984">
            <w:pPr>
              <w:widowControl w:val="0"/>
              <w:jc w:val="both"/>
            </w:pPr>
            <w:r w:rsidRPr="005E3354">
              <w:t>за счет средств бюджета поселений:</w:t>
            </w:r>
          </w:p>
          <w:p w:rsidR="003725ED" w:rsidRDefault="00892984" w:rsidP="00892984">
            <w:pPr>
              <w:jc w:val="both"/>
              <w:rPr>
                <w:lang w:eastAsia="ar-SA"/>
              </w:rPr>
            </w:pPr>
            <w:r w:rsidRPr="005E3354">
              <w:rPr>
                <w:lang w:eastAsia="ar-SA"/>
              </w:rPr>
              <w:t>в 2018 году – 6 981,54 тыс. руб.</w:t>
            </w:r>
          </w:p>
          <w:p w:rsidR="00892984" w:rsidRPr="0061087A" w:rsidRDefault="00892984" w:rsidP="00892984">
            <w:pPr>
              <w:jc w:val="both"/>
              <w:rPr>
                <w:lang w:eastAsia="ar-SA"/>
              </w:rPr>
            </w:pPr>
          </w:p>
        </w:tc>
      </w:tr>
    </w:tbl>
    <w:p w:rsidR="0061087A" w:rsidRPr="0061087A" w:rsidRDefault="0061087A" w:rsidP="0061087A">
      <w:pPr>
        <w:jc w:val="center"/>
        <w:rPr>
          <w:b/>
        </w:rPr>
      </w:pPr>
      <w:r w:rsidRPr="0061087A">
        <w:rPr>
          <w:b/>
          <w:lang w:val="en-US"/>
        </w:rPr>
        <w:lastRenderedPageBreak/>
        <w:t>I</w:t>
      </w:r>
      <w:r w:rsidRPr="0061087A">
        <w:rPr>
          <w:b/>
        </w:rPr>
        <w:t xml:space="preserve">. Краткая характеристика текущего состояния сферы </w:t>
      </w:r>
    </w:p>
    <w:p w:rsidR="0061087A" w:rsidRPr="0061087A" w:rsidRDefault="0061087A" w:rsidP="0061087A">
      <w:pPr>
        <w:jc w:val="center"/>
        <w:rPr>
          <w:b/>
        </w:rPr>
      </w:pPr>
      <w:r w:rsidRPr="0061087A">
        <w:rPr>
          <w:b/>
        </w:rPr>
        <w:t>социально-экономического развития Нижневартовского района</w:t>
      </w:r>
    </w:p>
    <w:p w:rsidR="0072500D" w:rsidRDefault="0072500D" w:rsidP="0061087A">
      <w:pPr>
        <w:ind w:firstLine="709"/>
        <w:jc w:val="both"/>
      </w:pPr>
    </w:p>
    <w:p w:rsidR="0061087A" w:rsidRPr="0061087A" w:rsidRDefault="0061087A" w:rsidP="0072500D">
      <w:pPr>
        <w:ind w:firstLine="709"/>
        <w:jc w:val="both"/>
      </w:pPr>
      <w:r w:rsidRPr="0061087A">
        <w:t>Реформирование жилищно-коммунального хозяйства в Российской Федерации прошло несколько важных этапов, в ходе которых были в целом выполнены задачи реформы оплаты жилья и коммунальных услуг, создания системы адресной социальной поддержки граждан, совершенствования системы управления многоквартирными жилыми домами, финансового оздоровления организаций жилищно-коммунального комплекса, развития в жилищно-коммунальной сфере конкурентных рыночных отношений и привлечения частного сектора к управлению объектами коммунальной инфраструктуры и жилищного фонда.</w:t>
      </w:r>
    </w:p>
    <w:p w:rsidR="0061087A" w:rsidRPr="0061087A" w:rsidRDefault="0061087A" w:rsidP="0072500D">
      <w:pPr>
        <w:ind w:firstLine="709"/>
        <w:jc w:val="both"/>
      </w:pPr>
      <w:r w:rsidRPr="0061087A">
        <w:t xml:space="preserve">Однако жилищно-коммунальный комплекс до сих пор является зоной повышенных социально-экономических и политических рисков. Нельзя считать решенной задачу обеспечения качества предоставляемых коммунальных услуг. </w:t>
      </w:r>
    </w:p>
    <w:p w:rsidR="0061087A" w:rsidRPr="0061087A" w:rsidRDefault="0061087A" w:rsidP="0072500D">
      <w:pPr>
        <w:ind w:firstLine="709"/>
        <w:jc w:val="both"/>
      </w:pPr>
      <w:r w:rsidRPr="0061087A">
        <w:t>Остро стоит задача повышения энергетической эффективности, снижения расходов энергетических ресурсов при предоставлении коммунальных услуг.</w:t>
      </w:r>
    </w:p>
    <w:p w:rsidR="0061087A" w:rsidRPr="0061087A" w:rsidRDefault="0061087A" w:rsidP="0072500D">
      <w:pPr>
        <w:ind w:firstLine="709"/>
        <w:jc w:val="both"/>
      </w:pPr>
      <w:r w:rsidRPr="0061087A">
        <w:t xml:space="preserve">Высокая стоимость эксплуатационных затрат, с одной стороны, и социально обоснованные ограничения роста тарифов на коммунальные услуги, с другой стороны, не позволяют осуществлять компаниям масштабные инвестиции в модернизацию жилищно-коммунального комплекса, предназначенные для реконструкции, расширения, нового строительства основных фондов систем жизнеобеспечения. </w:t>
      </w:r>
    </w:p>
    <w:p w:rsidR="0061087A" w:rsidRPr="0061087A" w:rsidRDefault="0061087A" w:rsidP="0072500D">
      <w:pPr>
        <w:ind w:firstLine="709"/>
        <w:jc w:val="both"/>
      </w:pPr>
      <w:r w:rsidRPr="0061087A">
        <w:t>Физический износ коммунальной инфраструктуры в среднем по Нижневартовскому району составляет более 50 процентов. Потери и утечки воды и тепловой энергии значительно превышают допустимый уровень. Величина потерь в водоснабжении составляет более 15,1 процента. Потери тепловой энергии в процессе производства и транспортировки составляют до 36 процентов.</w:t>
      </w:r>
    </w:p>
    <w:p w:rsidR="0061087A" w:rsidRPr="0061087A" w:rsidRDefault="0061087A" w:rsidP="0072500D">
      <w:pPr>
        <w:ind w:firstLine="709"/>
        <w:jc w:val="both"/>
      </w:pPr>
      <w:r w:rsidRPr="0061087A">
        <w:t>Сокращение объемов нерационального потребления коммунальных услуг остается одной из важнейших задач для района.</w:t>
      </w:r>
    </w:p>
    <w:p w:rsidR="0061087A" w:rsidRPr="0061087A" w:rsidRDefault="0061087A" w:rsidP="0072500D">
      <w:pPr>
        <w:ind w:firstLine="709"/>
        <w:jc w:val="both"/>
      </w:pPr>
      <w:r w:rsidRPr="0061087A">
        <w:t xml:space="preserve">Количество водоочистных сооружений в районе составляет 14 единиц суммарной производительностью 20 тыс. куб. м/сут. Однако имеется дефицит водоочистных сооружений в сельских малочисленных населенных пунктах и дефицит мощности водоочистных сооружений в некоторых поселениях. </w:t>
      </w:r>
      <w:r w:rsidRPr="0061087A">
        <w:lastRenderedPageBreak/>
        <w:t>Действующие станции водоподготовки работают неэффективно. Требуется проведение реконструкции с применением современных методов очистки.</w:t>
      </w:r>
    </w:p>
    <w:p w:rsidR="0061087A" w:rsidRPr="0061087A" w:rsidRDefault="0061087A" w:rsidP="0072500D">
      <w:pPr>
        <w:ind w:firstLine="709"/>
        <w:jc w:val="both"/>
      </w:pPr>
      <w:r w:rsidRPr="0061087A">
        <w:t>В настоящее время для очистки воды в районе применяются технологии с участием и без участия реагентов. Удаление из питьевой воды соединений железа и марганца сопряжено со значительными трудностями. Распространенная в районе безреагентная очистка питьевой воды методом упрощенной аэрации не всегда дает положительные результаты. Эффект очистки зависит от состава и количества содержащихся загрязнений в исходной воде и соблюдения технологического регламента работы обслуживающим персоналом.</w:t>
      </w:r>
    </w:p>
    <w:p w:rsidR="0061087A" w:rsidRPr="0061087A" w:rsidRDefault="0061087A" w:rsidP="0072500D">
      <w:pPr>
        <w:ind w:firstLine="709"/>
        <w:jc w:val="both"/>
      </w:pPr>
      <w:r w:rsidRPr="0061087A">
        <w:t>В районе разводящие сети водопровода построены по лучевой тупиковой схеме, что способствует застою воды на концевых участках сетей. Так как водопроводная труба идет в одной изоляции с обратным трубопроводом теплоснабжения, происходит нагрев холодной воды, и в процессе химической реакции порождаются бактерии, ухудшающие гигиенические показатели питьевой воды: появляется запах, изменяется цветность, взвесь соединений железа.</w:t>
      </w:r>
    </w:p>
    <w:p w:rsidR="0061087A" w:rsidRPr="0061087A" w:rsidRDefault="0061087A" w:rsidP="0072500D">
      <w:pPr>
        <w:ind w:firstLine="709"/>
        <w:jc w:val="both"/>
      </w:pPr>
      <w:r w:rsidRPr="0061087A">
        <w:t>Для того, чтобы качество воды не ухудшалось при прохождении через разводящую сеть, необходимо провести реконструкцию водопроводов, которая включала бы в себя исполнение трубопроводов из высокотехнологичных материалов с закольцовкой и раздельной теплоизоляцией.</w:t>
      </w:r>
    </w:p>
    <w:p w:rsidR="0061087A" w:rsidRPr="0061087A" w:rsidRDefault="0061087A" w:rsidP="0072500D">
      <w:pPr>
        <w:ind w:firstLine="709"/>
        <w:jc w:val="both"/>
      </w:pPr>
      <w:r w:rsidRPr="0061087A">
        <w:t>Хозяйственно-бытовые сточные воды являются источником загрязнения поверхностных водоемов органическими веществами, биогенными элементами (соединения азота, фосфора, кремния), поверхностно-активными веществами.</w:t>
      </w:r>
    </w:p>
    <w:p w:rsidR="0061087A" w:rsidRPr="0061087A" w:rsidRDefault="0061087A" w:rsidP="0072500D">
      <w:pPr>
        <w:ind w:firstLine="709"/>
        <w:jc w:val="both"/>
      </w:pPr>
      <w:r w:rsidRPr="0061087A">
        <w:t>Общая протяженность магистральных и внутриквартальных канализационных сетей составляет 60,6 км, что ничтожно мало. Сети канализации имеются только в поселках городского типа Излучинске, Новоаганске, и частично в селе Варьёган, поселке Ваховске.</w:t>
      </w:r>
    </w:p>
    <w:p w:rsidR="0061087A" w:rsidRPr="0061087A" w:rsidRDefault="0061087A" w:rsidP="0072500D">
      <w:pPr>
        <w:ind w:firstLine="709"/>
        <w:jc w:val="both"/>
      </w:pPr>
      <w:r w:rsidRPr="0061087A">
        <w:t>Актуальной остается проблема строительства сетей в населенных пунктах таких, как поселок Ваховск, поселок Аган, где построены канализационные очистные сооружения.</w:t>
      </w:r>
    </w:p>
    <w:p w:rsidR="0061087A" w:rsidRPr="0061087A" w:rsidRDefault="0061087A" w:rsidP="0072500D">
      <w:pPr>
        <w:ind w:firstLine="709"/>
        <w:jc w:val="both"/>
      </w:pPr>
      <w:r w:rsidRPr="0061087A">
        <w:t xml:space="preserve">На сегодняшний день в районе насчитывается 27 канализационных станций (КНС) и 8 сооружений очистки сточных вод общей производительностью 18,6 тыс. куб. м в сутки. </w:t>
      </w:r>
    </w:p>
    <w:p w:rsidR="0061087A" w:rsidRPr="0061087A" w:rsidRDefault="0061087A" w:rsidP="0072500D">
      <w:pPr>
        <w:ind w:firstLine="709"/>
        <w:jc w:val="both"/>
      </w:pPr>
      <w:r w:rsidRPr="0061087A">
        <w:t xml:space="preserve">Таким образом, несмотря на имеющиеся резервные мощности, продолжается сброс ненормативно очищенных вод, так как канализационные очистные сооружения выполнены по проектам 80-х годов. На канализационных станциях принята традиционная схема – биологическая и механическая очистка. </w:t>
      </w:r>
    </w:p>
    <w:p w:rsidR="0061087A" w:rsidRPr="0061087A" w:rsidRDefault="0061087A" w:rsidP="0072500D">
      <w:pPr>
        <w:ind w:firstLine="709"/>
        <w:jc w:val="both"/>
      </w:pPr>
      <w:r w:rsidRPr="0061087A">
        <w:t>Не предусмотрены сооружения доочистки от органических, взвешенных веществ.</w:t>
      </w:r>
    </w:p>
    <w:p w:rsidR="0061087A" w:rsidRPr="0061087A" w:rsidRDefault="0061087A" w:rsidP="0072500D">
      <w:pPr>
        <w:ind w:firstLine="709"/>
        <w:jc w:val="both"/>
      </w:pPr>
      <w:r w:rsidRPr="0061087A">
        <w:t>По состоянию на 1 января 2017 года в районе источниками теплоснабжения являются 18 котельных установок. Общая протяженность тепловых сетей в двухтрубном исчислении составляет 133,73 км.</w:t>
      </w:r>
    </w:p>
    <w:p w:rsidR="0061087A" w:rsidRPr="0061087A" w:rsidRDefault="0061087A" w:rsidP="0072500D">
      <w:pPr>
        <w:ind w:firstLine="709"/>
        <w:jc w:val="both"/>
      </w:pPr>
      <w:r w:rsidRPr="0061087A">
        <w:lastRenderedPageBreak/>
        <w:t>Ежегодно в планах мероприятий по подготовке объектов жилищно-коммунального комплекса и социальной сферы к работе в осенне-зимний период предусматривается замена инженерных сетей не менее 5 процентов от общей протяженности. Для уменьшения количества ветхих и изношенных инженерных сетей с 2017 года предусматривается ежегодная замена не менее 5 процентов от их общей протяженности.</w:t>
      </w:r>
    </w:p>
    <w:p w:rsidR="0061087A" w:rsidRPr="0061087A" w:rsidRDefault="0061087A" w:rsidP="0072500D">
      <w:pPr>
        <w:widowControl w:val="0"/>
        <w:tabs>
          <w:tab w:val="left" w:pos="1276"/>
        </w:tabs>
        <w:autoSpaceDE w:val="0"/>
        <w:autoSpaceDN w:val="0"/>
        <w:adjustRightInd w:val="0"/>
        <w:ind w:firstLine="709"/>
        <w:jc w:val="both"/>
      </w:pPr>
      <w:r w:rsidRPr="0061087A">
        <w:t xml:space="preserve">При ремонте и реконструкции водопроводных, канализационных и тепловых сетей используются современные композиты, зарекомендовавшие себя как материалы с высокими техническими характеристиками, в том числе стальные трубы с пенополиуретановым покрытием, полиэтиленовые трубы. </w:t>
      </w:r>
    </w:p>
    <w:p w:rsidR="0061087A" w:rsidRPr="0061087A" w:rsidRDefault="0061087A" w:rsidP="0072500D">
      <w:pPr>
        <w:ind w:firstLine="709"/>
        <w:jc w:val="both"/>
      </w:pPr>
      <w:r w:rsidRPr="0061087A">
        <w:t>Муниципальная программа направлена на снижение сверхнормативного износа объектов коммунальной инфраструктуры, проведение их модернизации путем внедрения ресурсо- и энергосберегающих технологий, разработку и внедрение мер по стимулированию эффективного и рационального хозяйствования организаций коммунального комплекса, обеспечение коммунальной инфраструктурой территорий, предназначенных для комплексного освоения и развития застроенных территорий в целях жилищного строительства.</w:t>
      </w:r>
    </w:p>
    <w:p w:rsidR="0061087A" w:rsidRPr="0061087A" w:rsidRDefault="0061087A" w:rsidP="0072500D">
      <w:pPr>
        <w:ind w:firstLine="709"/>
        <w:jc w:val="both"/>
      </w:pPr>
      <w:r w:rsidRPr="0061087A">
        <w:t xml:space="preserve">В Нижневартовском районе много дожигаемого попутного нефтяного газа, который в качестве топлива для котельных не требует подготовки и значительно дешевле сырой, а тем более товарной нефти. Высокая себестоимость производства 1 Гкал при невозможности ее реализовать приводит к убыточности организаций жилищно-коммунальной сферы. Выходом из сложившейся ситуации может быть перевод нефтяных котельных на более стабильное газовое топливо. </w:t>
      </w:r>
    </w:p>
    <w:p w:rsidR="0061087A" w:rsidRPr="0061087A" w:rsidRDefault="0061087A" w:rsidP="0072500D">
      <w:pPr>
        <w:ind w:firstLine="709"/>
        <w:jc w:val="both"/>
      </w:pPr>
      <w:r w:rsidRPr="0061087A">
        <w:t>Для решения задачи газификации населенных пунктов и перевода отопительных котельных с нефтяного топлива на попутный газ необходимо новое строительство газопроводов и котельных. За счет средств бюджета Нижневартовского района в полном объеме выполнены проектно-изыскательские работы на строительство газовых котельных и газопроводов попутного нефтяного газа для населенных пунктов Ваховск, Покур и Варьёган. В 2017 году выполнена корректировка проектно-изыскательские работы на строительство газовых котельных в с. Варьеган (уменьшение мощности котельной), строительно-монтажные работы запланированы на 2018 год.</w:t>
      </w:r>
    </w:p>
    <w:p w:rsidR="0061087A" w:rsidRPr="0061087A" w:rsidRDefault="0061087A" w:rsidP="0072500D">
      <w:pPr>
        <w:ind w:firstLine="709"/>
        <w:jc w:val="both"/>
      </w:pPr>
      <w:r w:rsidRPr="0061087A">
        <w:t>В связи с возможностью снижения тарифа на тепловую энергию за счет уменьшения стоимости топливной составляющей, минимизации вредного воздействия нефтяных котельных на окружающую среду и необходимостью соблюдения требований законодательства в сфере проектирования и капитального строительства реализация данных проектов представляется крайне желательной.</w:t>
      </w:r>
    </w:p>
    <w:p w:rsidR="0061087A" w:rsidRPr="0061087A" w:rsidRDefault="0061087A" w:rsidP="0072500D">
      <w:pPr>
        <w:ind w:firstLine="709"/>
        <w:jc w:val="both"/>
      </w:pPr>
      <w:r w:rsidRPr="0061087A">
        <w:t>Жилищный фонд района по состоянию на 1 января 2017 года составил 629,2 тыс. кв. м общей площади.</w:t>
      </w:r>
    </w:p>
    <w:p w:rsidR="0061087A" w:rsidRPr="0061087A" w:rsidRDefault="0061087A" w:rsidP="0072500D">
      <w:pPr>
        <w:widowControl w:val="0"/>
        <w:tabs>
          <w:tab w:val="left" w:pos="1276"/>
        </w:tabs>
        <w:autoSpaceDE w:val="0"/>
        <w:autoSpaceDN w:val="0"/>
        <w:adjustRightInd w:val="0"/>
        <w:ind w:firstLine="709"/>
        <w:jc w:val="both"/>
      </w:pPr>
      <w:r w:rsidRPr="0061087A">
        <w:t xml:space="preserve">Поправками, внесенными Федеральным законом от 25 декабря 2012 года № 271-ФЗ «О внесении изменений в Жилищный кодекс Российской Федерации и отдельные законодательные акты Российской Федерации и признании </w:t>
      </w:r>
      <w:r w:rsidRPr="0061087A">
        <w:lastRenderedPageBreak/>
        <w:t>утратившими силу отдельных положений законодательных актов Российской Федерации» в Жилищный кодекс Российской Федерации, обязанность по финансированию проведения капитального ремонта общего имущества многоквартирных домов окончательно возложена на собственников помещений в таких домах.</w:t>
      </w:r>
    </w:p>
    <w:p w:rsidR="0061087A" w:rsidRPr="0061087A" w:rsidRDefault="0061087A" w:rsidP="0072500D">
      <w:pPr>
        <w:widowControl w:val="0"/>
        <w:tabs>
          <w:tab w:val="left" w:pos="1276"/>
        </w:tabs>
        <w:autoSpaceDE w:val="0"/>
        <w:autoSpaceDN w:val="0"/>
        <w:adjustRightInd w:val="0"/>
        <w:ind w:firstLine="709"/>
        <w:jc w:val="both"/>
      </w:pPr>
      <w:r w:rsidRPr="0061087A">
        <w:t>Созданы условия для накопления средств собственников, обеспечивающие их сохранность. Аккумулирование накоплений возможно, как на специальном банковском счете, открываемом для отдельно взятого дома, так и на счетах специализированной некоммерческой организации (региональный оператор), создаваемой субъектом Российской Федерации. При этом в отношении последней субъект Российской Федерации несет субсидиарную ответственность за все убытки, причиненные собственникам помещений многоквартирного дома как в связи с некачественным управлением средствами, так и в связи с некачественным либо несвоевременно проведенным ремонтом.</w:t>
      </w:r>
    </w:p>
    <w:p w:rsidR="0061087A" w:rsidRPr="0061087A" w:rsidRDefault="0061087A" w:rsidP="0072500D">
      <w:pPr>
        <w:ind w:firstLine="709"/>
        <w:jc w:val="both"/>
      </w:pPr>
      <w:r w:rsidRPr="0061087A">
        <w:t xml:space="preserve">Одновременно с этим существует закрепленная статьей 16 Закона Российской Федерации от 04.07.91 № 1541-1 «О приватизации жилищного фонда в Российской Федерации» обязанность органов государственной власти и органов местного самоуправления (как бывших наймодателей) выполнять капитальный ремонт домов в соответствии с нормами содержания, эксплуатации и ремонта жилищного фонда. Таким образом, сохраняется обязанность государства по финансированию капитального ремонта всех жилых домов, в которых права собственности на жилые помещения возникли в результате приватизации в случае, если такой капитальный ремонт не проведен с даты приватизации первого жилого помещения в данном доме. </w:t>
      </w:r>
    </w:p>
    <w:p w:rsidR="0061087A" w:rsidRPr="0061087A" w:rsidRDefault="0061087A" w:rsidP="0072500D">
      <w:pPr>
        <w:ind w:firstLine="709"/>
        <w:jc w:val="both"/>
      </w:pPr>
      <w:r w:rsidRPr="0061087A">
        <w:t>Вышесказанное требует предусматривать предоставление мер государственной и муниципальной поддержки для проведения капитального ремонта многоквартирных домов, что закреплено в Жилищном кодексе Российской Федерации и Законе Ханты-Мансийского автономного округа – Югры от 01.07.2013 № 54-оз «Об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 – Югры».</w:t>
      </w:r>
    </w:p>
    <w:p w:rsidR="0061087A" w:rsidRPr="0061087A" w:rsidRDefault="0061087A" w:rsidP="0072500D">
      <w:pPr>
        <w:ind w:firstLine="709"/>
        <w:jc w:val="both"/>
      </w:pPr>
      <w:r w:rsidRPr="0061087A">
        <w:t xml:space="preserve"> Кроме того, для формирования долгосрочных организационных и финансовых механизмов обеспечения своевременного проведения капитального ремонта многоквартирных домов в соответствии с Жилищным кодексом Российской Федерации в Хант</w:t>
      </w:r>
      <w:r w:rsidR="0036602D">
        <w:t>ы-Мансийском автономном округе −</w:t>
      </w:r>
      <w:r w:rsidRPr="0061087A">
        <w:t xml:space="preserve"> Югре создан Югорский фонд капитального ремонта многоквартирных домов (некоммерческая организация для исполнения функций регионального оператора).</w:t>
      </w:r>
    </w:p>
    <w:p w:rsidR="0061087A" w:rsidRPr="0061087A" w:rsidRDefault="0061087A" w:rsidP="0072500D">
      <w:pPr>
        <w:widowControl w:val="0"/>
        <w:tabs>
          <w:tab w:val="left" w:pos="1276"/>
        </w:tabs>
        <w:autoSpaceDE w:val="0"/>
        <w:autoSpaceDN w:val="0"/>
        <w:adjustRightInd w:val="0"/>
        <w:ind w:firstLine="709"/>
        <w:jc w:val="both"/>
      </w:pPr>
      <w:r w:rsidRPr="0061087A">
        <w:t>Комфорт и безопасность жизни конкретного человека обеспечиваются комплексом условий, создаваемых как им самим, так и властью.</w:t>
      </w:r>
    </w:p>
    <w:p w:rsidR="0061087A" w:rsidRPr="0061087A" w:rsidRDefault="0061087A" w:rsidP="0072500D">
      <w:pPr>
        <w:widowControl w:val="0"/>
        <w:tabs>
          <w:tab w:val="left" w:pos="1276"/>
        </w:tabs>
        <w:autoSpaceDE w:val="0"/>
        <w:autoSpaceDN w:val="0"/>
        <w:adjustRightInd w:val="0"/>
        <w:ind w:firstLine="709"/>
        <w:jc w:val="both"/>
      </w:pPr>
      <w:r w:rsidRPr="0061087A">
        <w:t xml:space="preserve">Формирование комфортной среды населенных пунктов на территории Нижневартовского района осуществляется в рамках приоритетного проекта «Формирование комфортной городской среды» по направлению стратегического развития Российской Федерации «ЖКХ и городская среда» (утвержден президиумом Совета при Президенте Российской Федерации по </w:t>
      </w:r>
      <w:r w:rsidRPr="0061087A">
        <w:lastRenderedPageBreak/>
        <w:t xml:space="preserve">стратегическому развитию и приоритетным проектам (протокол от 21 ноября2016 года № 10). </w:t>
      </w:r>
    </w:p>
    <w:p w:rsidR="0061087A" w:rsidRPr="0061087A" w:rsidRDefault="0061087A" w:rsidP="0072500D">
      <w:pPr>
        <w:ind w:firstLine="709"/>
        <w:jc w:val="both"/>
      </w:pPr>
      <w:r w:rsidRPr="0061087A">
        <w:t xml:space="preserve">Современный житель воспринимает территорию населенного пункта как единое пространство и ожидает от него безопасности, комфорта, функциональности и эстетики. </w:t>
      </w:r>
    </w:p>
    <w:p w:rsidR="0061087A" w:rsidRPr="0061087A" w:rsidRDefault="0061087A" w:rsidP="0072500D">
      <w:pPr>
        <w:ind w:firstLine="709"/>
        <w:jc w:val="both"/>
      </w:pPr>
      <w:r w:rsidRPr="0061087A">
        <w:t xml:space="preserve">Сегодня жителю важно, как обеспечено освещение улиц, обустроены тротуары и общественные пространства, его интересует качество уборки улиц, своевременная и безопасная утилизация коммунальных отходов. </w:t>
      </w:r>
    </w:p>
    <w:p w:rsidR="0061087A" w:rsidRPr="0061087A" w:rsidRDefault="0061087A" w:rsidP="0072500D">
      <w:pPr>
        <w:ind w:firstLine="709"/>
        <w:jc w:val="both"/>
      </w:pPr>
      <w:r w:rsidRPr="0061087A">
        <w:t xml:space="preserve">Вместе с тем понятных требований к организации современного пространства населенных пунктов, в том числе, предполагающих вовлечение в этот процесс самих граждан, а также программы их достижения в настоящее время нет. Существующие программы благоустройства носят точечный, несистемный характер, не имеют критериев оценки эффективности и даже минимальных параметров необходимых работ. Мероприятия в части повышения показателей доступности среды для маломобильных групп, как правило, направлены на обеспечение доступности лишь отдельных объектов. </w:t>
      </w:r>
    </w:p>
    <w:p w:rsidR="0061087A" w:rsidRPr="0061087A" w:rsidRDefault="0061087A" w:rsidP="0072500D">
      <w:pPr>
        <w:ind w:firstLine="709"/>
        <w:jc w:val="both"/>
      </w:pPr>
      <w:r w:rsidRPr="0061087A">
        <w:t xml:space="preserve">В этой связи важно сформировать и поддержать на государственном и муниципальном уровне не только тренд создания комфортной жилой среды населенных пунктов, но и определить ее ключевые параметры. </w:t>
      </w:r>
    </w:p>
    <w:p w:rsidR="0061087A" w:rsidRPr="0061087A" w:rsidRDefault="0061087A" w:rsidP="0072500D">
      <w:pPr>
        <w:ind w:firstLine="709"/>
        <w:jc w:val="both"/>
      </w:pPr>
      <w:r w:rsidRPr="0061087A">
        <w:t>Проведенный анализ показал, что необходимо благоустроить на территории Нижневартовского района общее количество дворовых территорий многоквартирных домов – 59 единиц, количество муниципальных территорий общего пользования – 37 единицы.</w:t>
      </w:r>
    </w:p>
    <w:p w:rsidR="0061087A" w:rsidRPr="0061087A" w:rsidRDefault="0061087A" w:rsidP="0072500D">
      <w:pPr>
        <w:widowControl w:val="0"/>
        <w:tabs>
          <w:tab w:val="left" w:pos="1276"/>
        </w:tabs>
        <w:autoSpaceDE w:val="0"/>
        <w:autoSpaceDN w:val="0"/>
        <w:adjustRightInd w:val="0"/>
        <w:ind w:firstLine="709"/>
        <w:jc w:val="both"/>
      </w:pPr>
      <w:r w:rsidRPr="0061087A">
        <w:t>Для повышения уровня и качества жизни населения на всей территории Ханты-Мансийского автономного округа - Югры необходимо устранить основные системные проблемы.</w:t>
      </w:r>
    </w:p>
    <w:p w:rsidR="0061087A" w:rsidRPr="0061087A" w:rsidRDefault="0061087A" w:rsidP="0072500D">
      <w:pPr>
        <w:widowControl w:val="0"/>
        <w:tabs>
          <w:tab w:val="left" w:pos="1276"/>
        </w:tabs>
        <w:autoSpaceDE w:val="0"/>
        <w:autoSpaceDN w:val="0"/>
        <w:adjustRightInd w:val="0"/>
        <w:ind w:firstLine="709"/>
        <w:jc w:val="both"/>
      </w:pPr>
      <w:r w:rsidRPr="0061087A">
        <w:t xml:space="preserve">Главными проблемами являются: </w:t>
      </w:r>
    </w:p>
    <w:p w:rsidR="0061087A" w:rsidRPr="0061087A" w:rsidRDefault="0061087A" w:rsidP="0072500D">
      <w:pPr>
        <w:widowControl w:val="0"/>
        <w:tabs>
          <w:tab w:val="left" w:pos="1276"/>
        </w:tabs>
        <w:autoSpaceDE w:val="0"/>
        <w:autoSpaceDN w:val="0"/>
        <w:adjustRightInd w:val="0"/>
        <w:ind w:firstLine="709"/>
        <w:jc w:val="both"/>
      </w:pPr>
      <w:r w:rsidRPr="0061087A">
        <w:t xml:space="preserve">неудовлетворительное состояние асфальтобетонного покрытия на придомовых и общественных территориях; </w:t>
      </w:r>
    </w:p>
    <w:p w:rsidR="0061087A" w:rsidRPr="0061087A" w:rsidRDefault="0061087A" w:rsidP="0072500D">
      <w:pPr>
        <w:widowControl w:val="0"/>
        <w:tabs>
          <w:tab w:val="left" w:pos="1276"/>
        </w:tabs>
        <w:autoSpaceDE w:val="0"/>
        <w:autoSpaceDN w:val="0"/>
        <w:adjustRightInd w:val="0"/>
        <w:ind w:firstLine="709"/>
        <w:jc w:val="both"/>
      </w:pPr>
      <w:r w:rsidRPr="0061087A">
        <w:t>недостаточная обеспеченность жилой среды элементами благоустройства (урны, скамейки, детские и спортивные площадки, контейнерные площадки для сбора твердых коммунальных отходов, освещение, объекты, предназначенные для обслуживания лиц с ограниченными возможностями);</w:t>
      </w:r>
    </w:p>
    <w:p w:rsidR="0061087A" w:rsidRPr="0061087A" w:rsidRDefault="0061087A" w:rsidP="0072500D">
      <w:pPr>
        <w:ind w:firstLine="709"/>
        <w:jc w:val="both"/>
      </w:pPr>
      <w:r w:rsidRPr="0061087A">
        <w:t>Таким образом, анализ современного состояния в жилищно-коммунальной сфере показывает, что:</w:t>
      </w:r>
    </w:p>
    <w:p w:rsidR="0061087A" w:rsidRPr="0061087A" w:rsidRDefault="0061087A" w:rsidP="0072500D">
      <w:pPr>
        <w:ind w:firstLine="709"/>
        <w:jc w:val="both"/>
      </w:pPr>
      <w:r w:rsidRPr="0061087A">
        <w:t xml:space="preserve">коммунальный сектор, несмотря на все усилия по реформированию, пока не стал инвестиционно-привлекательным сектором экономики для частного бизнеса; </w:t>
      </w:r>
    </w:p>
    <w:p w:rsidR="0061087A" w:rsidRPr="0061087A" w:rsidRDefault="0061087A" w:rsidP="0072500D">
      <w:pPr>
        <w:ind w:firstLine="709"/>
        <w:jc w:val="both"/>
      </w:pPr>
      <w:r w:rsidRPr="0061087A">
        <w:t>жилищный фонд, переданный в собственность граждан, так и не стал предметом ответственности собственников.</w:t>
      </w:r>
    </w:p>
    <w:p w:rsidR="0061087A" w:rsidRPr="0061087A" w:rsidRDefault="0061087A" w:rsidP="0072500D">
      <w:pPr>
        <w:ind w:firstLine="709"/>
        <w:jc w:val="both"/>
      </w:pPr>
      <w:r w:rsidRPr="0061087A">
        <w:t xml:space="preserve">Конечные цели реформы – обеспечение нормативного качества жилищно-коммунальных услуг и нормативной надежности систем коммунальной инфраструктуры, повышение энергоэффективности систем коммунальной инфраструктуры и жилищного фонда, оптимизация затрат на производство </w:t>
      </w:r>
      <w:r w:rsidRPr="0061087A">
        <w:lastRenderedPageBreak/>
        <w:t>коммунальных ресурсов и затрат по эксплуатации жилищного фонда – на сегодняшний день не достигнуты.</w:t>
      </w:r>
    </w:p>
    <w:p w:rsidR="0061087A" w:rsidRPr="0061087A" w:rsidRDefault="0061087A" w:rsidP="0072500D">
      <w:pPr>
        <w:ind w:firstLine="709"/>
        <w:jc w:val="both"/>
      </w:pPr>
      <w:r w:rsidRPr="0061087A">
        <w:t>В связи с этим органы местного самоуправления должны сосредоточить усилия на решении двух задач.</w:t>
      </w:r>
    </w:p>
    <w:p w:rsidR="0061087A" w:rsidRPr="0061087A" w:rsidRDefault="0061087A" w:rsidP="0072500D">
      <w:pPr>
        <w:ind w:firstLine="709"/>
        <w:jc w:val="both"/>
      </w:pPr>
      <w:r w:rsidRPr="0061087A">
        <w:t>Первая задача заключается в проведении в значительных объемах капитального ремонта и реконструкции многоквартирных домов с использованием средств собственников жилья, кредитных продуктов банков и различных механизмов государственной поддержки инициативных собственников жилья в энергоэффективной модернизации многоквартирных домов. Решение этой задачи позволит создать более комфортную среду обитания граждан, снизить расходы на оплату энергоресурсов за счет повышения энергоэффективности жилых зданий.</w:t>
      </w:r>
    </w:p>
    <w:p w:rsidR="0061087A" w:rsidRPr="0061087A" w:rsidRDefault="0061087A" w:rsidP="0072500D">
      <w:pPr>
        <w:ind w:firstLine="709"/>
        <w:jc w:val="both"/>
      </w:pPr>
      <w:r w:rsidRPr="0061087A">
        <w:t>Вторая задача связана с техническим обновлением коммунальной инфраструктуры. Это позволит повысить качество коммунальных услуг, обеспечить высокую надежность их предоставления, создать технические и организационные возможности потребителю регулировать объемы потребляемых услуг и оплату по факту их потребления. Решение этой задачи связано с принципиальным улучшением инвестиционного климата в коммунальном секторе.</w:t>
      </w:r>
    </w:p>
    <w:p w:rsidR="0061087A" w:rsidRPr="0061087A" w:rsidRDefault="0061087A" w:rsidP="0072500D">
      <w:pPr>
        <w:ind w:firstLine="709"/>
        <w:jc w:val="both"/>
      </w:pPr>
      <w:r w:rsidRPr="0061087A">
        <w:t>Проблема высокой энергоемкости экономики, большие энергетические издержки в жилищно-коммунальном хозяйстве и бюджетном секторе актуальны как для России в целом, так и для муниципального образования Нижневартовский район в частности, поэтому решение вопросов повышения энергоэффективности экономики имеет приоритетное значение.</w:t>
      </w:r>
    </w:p>
    <w:p w:rsidR="0061087A" w:rsidRPr="0061087A" w:rsidRDefault="0061087A" w:rsidP="0072500D">
      <w:pPr>
        <w:ind w:firstLine="709"/>
        <w:jc w:val="both"/>
      </w:pPr>
      <w:r w:rsidRPr="0061087A">
        <w:t>В ситуации, когда энергоресурсы становятся рыночным фактором и формируют значительную часть затрат бюджета района, возникает необходимость в энергосбережении и повышении энергетической эффективности зданий, строений, сооружений, инженерной инфраструктуры и, как следствие, в выработке алгоритма эффективных действий по проведению администрацией района политики по энергосбережению и повышению энергетической эффективности.</w:t>
      </w:r>
    </w:p>
    <w:p w:rsidR="0061087A" w:rsidRPr="0061087A" w:rsidRDefault="0061087A" w:rsidP="0072500D">
      <w:pPr>
        <w:ind w:firstLine="709"/>
        <w:jc w:val="both"/>
      </w:pPr>
      <w:r w:rsidRPr="0061087A">
        <w:t>Решение комплекса организационных, экономических и правовых проблем в каждом виде жилищно-коммунальных услуг может быть обеспечено программно-целевым методом.</w:t>
      </w:r>
    </w:p>
    <w:p w:rsidR="0061087A" w:rsidRPr="0061087A" w:rsidRDefault="0061087A" w:rsidP="0072500D">
      <w:pPr>
        <w:widowControl w:val="0"/>
        <w:tabs>
          <w:tab w:val="left" w:pos="1276"/>
        </w:tabs>
        <w:autoSpaceDE w:val="0"/>
        <w:autoSpaceDN w:val="0"/>
        <w:adjustRightInd w:val="0"/>
        <w:ind w:firstLine="709"/>
        <w:jc w:val="both"/>
      </w:pPr>
      <w:r w:rsidRPr="0061087A">
        <w:t>Решение задач по обеспечению надежности предоставления качественных жилищно-коммунальных услуг и электроснабжения потребителей, вопросов повышения уровня энергоэффективности экономики Нижневартовского района, а также возможность достижения целевых показателей, характеризующих развитие жилищно-коммунального комплекса и энергетики, установленных указами и поручениями Президента Российской Федерации, планируется за счет применения комплексного подхода и объединения усилий органов государственной власти, органов местного самоуправления, предприятий, организаций и населения, с привлечением средств внебюджетных источников.</w:t>
      </w:r>
    </w:p>
    <w:p w:rsidR="0061087A" w:rsidRPr="0061087A" w:rsidRDefault="0061087A" w:rsidP="0072500D">
      <w:pPr>
        <w:widowControl w:val="0"/>
        <w:tabs>
          <w:tab w:val="left" w:pos="1276"/>
        </w:tabs>
        <w:autoSpaceDE w:val="0"/>
        <w:autoSpaceDN w:val="0"/>
        <w:adjustRightInd w:val="0"/>
        <w:ind w:firstLine="709"/>
        <w:jc w:val="both"/>
      </w:pPr>
      <w:r w:rsidRPr="0061087A">
        <w:t xml:space="preserve">Для повышения эффективности администрирования и управления </w:t>
      </w:r>
      <w:r w:rsidRPr="0061087A">
        <w:lastRenderedPageBreak/>
        <w:t>коммунальными организациями проводятся мероприятия по передаче частным операторам имущественного комплекса данных организаций. В настоящее время в Нижневартовском районе ведется активная работа по передаче в концессию муниципального имущества как целыми системами тепло-, водоснабжения, водоотведения, так и отдельными объе</w:t>
      </w:r>
      <w:r w:rsidR="0036602D">
        <w:t>ктами коммунального комплекса.</w:t>
      </w:r>
    </w:p>
    <w:p w:rsidR="0061087A" w:rsidRPr="0061087A" w:rsidRDefault="0061087A" w:rsidP="0061087A">
      <w:pPr>
        <w:autoSpaceDE w:val="0"/>
        <w:autoSpaceDN w:val="0"/>
        <w:adjustRightInd w:val="0"/>
        <w:jc w:val="both"/>
      </w:pPr>
    </w:p>
    <w:p w:rsidR="0061087A" w:rsidRPr="0061087A" w:rsidRDefault="0061087A" w:rsidP="0061087A">
      <w:pPr>
        <w:autoSpaceDE w:val="0"/>
        <w:autoSpaceDN w:val="0"/>
        <w:adjustRightInd w:val="0"/>
        <w:jc w:val="center"/>
        <w:rPr>
          <w:b/>
          <w:bCs/>
        </w:rPr>
      </w:pPr>
      <w:r w:rsidRPr="0061087A">
        <w:rPr>
          <w:b/>
          <w:bCs/>
          <w:lang w:val="en-US"/>
        </w:rPr>
        <w:t>II</w:t>
      </w:r>
      <w:r w:rsidRPr="0061087A">
        <w:rPr>
          <w:b/>
          <w:bCs/>
        </w:rPr>
        <w:t>.Стимулирование инвестиционной и инновационной</w:t>
      </w:r>
    </w:p>
    <w:p w:rsidR="0061087A" w:rsidRPr="0061087A" w:rsidRDefault="0061087A" w:rsidP="0061087A">
      <w:pPr>
        <w:autoSpaceDE w:val="0"/>
        <w:autoSpaceDN w:val="0"/>
        <w:adjustRightInd w:val="0"/>
        <w:jc w:val="center"/>
        <w:rPr>
          <w:b/>
          <w:bCs/>
        </w:rPr>
      </w:pPr>
      <w:r w:rsidRPr="0061087A">
        <w:rPr>
          <w:b/>
          <w:bCs/>
        </w:rPr>
        <w:t>деятельности, развитие конкуренции и негосударственного</w:t>
      </w:r>
    </w:p>
    <w:p w:rsidR="0061087A" w:rsidRPr="0061087A" w:rsidRDefault="0061087A" w:rsidP="0061087A">
      <w:pPr>
        <w:autoSpaceDE w:val="0"/>
        <w:autoSpaceDN w:val="0"/>
        <w:adjustRightInd w:val="0"/>
        <w:jc w:val="center"/>
      </w:pPr>
      <w:r w:rsidRPr="0061087A">
        <w:rPr>
          <w:b/>
          <w:bCs/>
        </w:rPr>
        <w:t>сектора экономики</w:t>
      </w:r>
    </w:p>
    <w:p w:rsidR="0061087A" w:rsidRPr="0061087A" w:rsidRDefault="0061087A" w:rsidP="0061087A">
      <w:pPr>
        <w:autoSpaceDE w:val="0"/>
        <w:autoSpaceDN w:val="0"/>
        <w:adjustRightInd w:val="0"/>
      </w:pPr>
    </w:p>
    <w:p w:rsidR="0061087A" w:rsidRPr="0061087A" w:rsidRDefault="0061087A" w:rsidP="0036602D">
      <w:pPr>
        <w:autoSpaceDE w:val="0"/>
        <w:autoSpaceDN w:val="0"/>
        <w:adjustRightInd w:val="0"/>
        <w:ind w:firstLine="709"/>
        <w:jc w:val="both"/>
      </w:pPr>
      <w:r w:rsidRPr="0061087A">
        <w:t xml:space="preserve">2.1. Развитие материально-технической базы. </w:t>
      </w:r>
    </w:p>
    <w:p w:rsidR="0061087A" w:rsidRPr="0061087A" w:rsidRDefault="0061087A" w:rsidP="0036602D">
      <w:pPr>
        <w:autoSpaceDE w:val="0"/>
        <w:autoSpaceDN w:val="0"/>
        <w:adjustRightInd w:val="0"/>
        <w:ind w:firstLine="709"/>
        <w:jc w:val="both"/>
      </w:pPr>
      <w:r w:rsidRPr="0061087A">
        <w:t>Для достижения целей муниципальной программы, развития материальн</w:t>
      </w:r>
      <w:r w:rsidR="0036602D">
        <w:t>о-технической базы предусмотрено следующее мероприятие</w:t>
      </w:r>
      <w:r w:rsidRPr="0061087A">
        <w:t xml:space="preserve">: </w:t>
      </w:r>
    </w:p>
    <w:p w:rsidR="0061087A" w:rsidRPr="0061087A" w:rsidRDefault="0061087A" w:rsidP="0036602D">
      <w:pPr>
        <w:autoSpaceDE w:val="0"/>
        <w:autoSpaceDN w:val="0"/>
        <w:adjustRightInd w:val="0"/>
        <w:ind w:firstLine="709"/>
        <w:jc w:val="both"/>
      </w:pPr>
      <w:r w:rsidRPr="0061087A">
        <w:t xml:space="preserve">«Создание условий для обеспечения качественными коммунальными услугами»: </w:t>
      </w:r>
    </w:p>
    <w:p w:rsidR="0061087A" w:rsidRPr="0061087A" w:rsidRDefault="0061087A" w:rsidP="0036602D">
      <w:pPr>
        <w:autoSpaceDE w:val="0"/>
        <w:autoSpaceDN w:val="0"/>
        <w:adjustRightInd w:val="0"/>
        <w:ind w:firstLine="709"/>
        <w:jc w:val="both"/>
      </w:pPr>
      <w:r w:rsidRPr="0061087A">
        <w:t>строительство газовой котельной в с. Варьеган.</w:t>
      </w:r>
    </w:p>
    <w:p w:rsidR="0061087A" w:rsidRPr="0061087A" w:rsidRDefault="0061087A" w:rsidP="0036602D">
      <w:pPr>
        <w:autoSpaceDE w:val="0"/>
        <w:autoSpaceDN w:val="0"/>
        <w:adjustRightInd w:val="0"/>
        <w:ind w:firstLine="709"/>
        <w:jc w:val="both"/>
      </w:pPr>
      <w:r w:rsidRPr="0061087A">
        <w:t>Ввод в эксплуатацию газовой котельной позволит исключить расходы на приобретение и транспортировку нефти.</w:t>
      </w:r>
    </w:p>
    <w:p w:rsidR="0061087A" w:rsidRPr="0061087A" w:rsidRDefault="0061087A" w:rsidP="0036602D">
      <w:pPr>
        <w:autoSpaceDE w:val="0"/>
        <w:autoSpaceDN w:val="0"/>
        <w:adjustRightInd w:val="0"/>
        <w:ind w:firstLine="709"/>
        <w:jc w:val="both"/>
      </w:pPr>
      <w:r w:rsidRPr="0061087A">
        <w:t xml:space="preserve">2.2. Формирование благоприятной деловой среды. </w:t>
      </w:r>
    </w:p>
    <w:p w:rsidR="0061087A" w:rsidRPr="0061087A" w:rsidRDefault="0061087A" w:rsidP="0036602D">
      <w:pPr>
        <w:autoSpaceDE w:val="0"/>
        <w:autoSpaceDN w:val="0"/>
        <w:adjustRightInd w:val="0"/>
        <w:ind w:firstLine="709"/>
        <w:jc w:val="both"/>
      </w:pPr>
      <w:r w:rsidRPr="0061087A">
        <w:t>Мероприятия муниципальной программы по снижению и устранению административных барьеров в сфере градостро</w:t>
      </w:r>
      <w:r w:rsidR="0036602D">
        <w:t>ительства, в том числе улучшению</w:t>
      </w:r>
      <w:r w:rsidRPr="0061087A">
        <w:t xml:space="preserve"> целевых показателей «Предельное количество процедур, необходимых для получения разрешения на строительство эталонного объекта капитального строительства непроизводственного назначения», «Предельный срок прохождения всех процедур, необходимых для получения разрешения на строительство эталонного объекта капитального строительства непроизводственного назначения», оказывают положительное влияние на создание благоприятных условий для деловой среды. </w:t>
      </w:r>
    </w:p>
    <w:p w:rsidR="0061087A" w:rsidRPr="0061087A" w:rsidRDefault="0061087A" w:rsidP="0036602D">
      <w:pPr>
        <w:autoSpaceDE w:val="0"/>
        <w:autoSpaceDN w:val="0"/>
        <w:adjustRightInd w:val="0"/>
        <w:ind w:firstLine="709"/>
        <w:jc w:val="both"/>
      </w:pPr>
      <w:r w:rsidRPr="0061087A">
        <w:t xml:space="preserve">В соответствии с пунктом 1.1 плана мероприятий «дорожной карты», утвержденного распоряжением Правительства Ханты-Мансийского автономного округа – Югры от </w:t>
      </w:r>
      <w:r w:rsidR="0036602D">
        <w:t>12 декабря 2014 года № 671-рп,</w:t>
      </w:r>
      <w:r w:rsidRPr="0061087A">
        <w:t xml:space="preserve"> пунктом 1.6 протокола № 9 от 20.09.2016 заседания Проектного комитета Ханты-Мансийского автономного округа – Югры, паспортом проекта «Сокращение предельного количества процедур и сроков, необходимых для получения разрешения на строительство эталонного объекта капитального строительства» от 12.02.2016 внесены изменения в приложение к постановлению администрации района от 23.06.2015 № 1102 «Об утверждении регламента по прохождению связанных с получением разрешения на строительство процедур, исчисляемого с даты обращения за градостроительным планом земельного участка до даты выдачи разрешения на строительство» в части уменьшения сроков и количества процедур: </w:t>
      </w:r>
    </w:p>
    <w:p w:rsidR="0061087A" w:rsidRPr="0061087A" w:rsidRDefault="0061087A" w:rsidP="0036602D">
      <w:pPr>
        <w:autoSpaceDE w:val="0"/>
        <w:autoSpaceDN w:val="0"/>
        <w:adjustRightInd w:val="0"/>
        <w:ind w:firstLine="709"/>
        <w:jc w:val="both"/>
      </w:pPr>
      <w:r w:rsidRPr="0061087A">
        <w:t xml:space="preserve">предельное количество процедур, необходимых для получения разрешения на строительство эталонного объекта капитального строительства, жилищного строительства – 5 ед.; </w:t>
      </w:r>
    </w:p>
    <w:p w:rsidR="0061087A" w:rsidRPr="0061087A" w:rsidRDefault="0061087A" w:rsidP="0036602D">
      <w:pPr>
        <w:autoSpaceDE w:val="0"/>
        <w:autoSpaceDN w:val="0"/>
        <w:adjustRightInd w:val="0"/>
        <w:ind w:firstLine="709"/>
        <w:jc w:val="both"/>
      </w:pPr>
      <w:r w:rsidRPr="0061087A">
        <w:lastRenderedPageBreak/>
        <w:t xml:space="preserve">предельный срок прохождения всех процедур, необходимых для получения разрешения на строительство эталонного объекта капитального строительства, жилищного строительства – 77 дней. </w:t>
      </w:r>
    </w:p>
    <w:p w:rsidR="0061087A" w:rsidRPr="0061087A" w:rsidRDefault="0061087A" w:rsidP="0036602D">
      <w:pPr>
        <w:autoSpaceDE w:val="0"/>
        <w:autoSpaceDN w:val="0"/>
        <w:adjustRightInd w:val="0"/>
        <w:ind w:firstLine="709"/>
        <w:jc w:val="both"/>
      </w:pPr>
      <w:r w:rsidRPr="0061087A">
        <w:t xml:space="preserve">2.3. Реализация инвестиционных проектов. </w:t>
      </w:r>
    </w:p>
    <w:p w:rsidR="0061087A" w:rsidRPr="0061087A" w:rsidRDefault="0061087A" w:rsidP="0036602D">
      <w:pPr>
        <w:autoSpaceDE w:val="0"/>
        <w:autoSpaceDN w:val="0"/>
        <w:adjustRightInd w:val="0"/>
        <w:ind w:firstLine="709"/>
        <w:jc w:val="both"/>
      </w:pPr>
      <w:r w:rsidRPr="0061087A">
        <w:t xml:space="preserve">При реализации мероприятий муниципальной программы оказывается поддержка инвестиционных проектов, направленных на повышение надежности и качества предоставления жилищно-коммунальных услуг. </w:t>
      </w:r>
    </w:p>
    <w:p w:rsidR="0061087A" w:rsidRPr="0061087A" w:rsidRDefault="0061087A" w:rsidP="0036602D">
      <w:pPr>
        <w:autoSpaceDE w:val="0"/>
        <w:autoSpaceDN w:val="0"/>
        <w:adjustRightInd w:val="0"/>
        <w:ind w:firstLine="709"/>
        <w:jc w:val="both"/>
      </w:pPr>
      <w:r w:rsidRPr="0061087A">
        <w:t>Реализуется выполнение строите</w:t>
      </w:r>
      <w:r w:rsidR="0036602D">
        <w:t>льно-монтажных работ на объекте</w:t>
      </w:r>
      <w:r w:rsidRPr="0061087A">
        <w:t xml:space="preserve">: </w:t>
      </w:r>
    </w:p>
    <w:p w:rsidR="0061087A" w:rsidRPr="0061087A" w:rsidRDefault="0061087A" w:rsidP="0036602D">
      <w:pPr>
        <w:autoSpaceDE w:val="0"/>
        <w:autoSpaceDN w:val="0"/>
        <w:adjustRightInd w:val="0"/>
        <w:ind w:firstLine="709"/>
        <w:jc w:val="both"/>
      </w:pPr>
      <w:r w:rsidRPr="0061087A">
        <w:t xml:space="preserve">строительство газовой котельной в с. Варьеган. </w:t>
      </w:r>
    </w:p>
    <w:p w:rsidR="0061087A" w:rsidRPr="0061087A" w:rsidRDefault="0061087A" w:rsidP="0036602D">
      <w:pPr>
        <w:autoSpaceDE w:val="0"/>
        <w:autoSpaceDN w:val="0"/>
        <w:adjustRightInd w:val="0"/>
        <w:ind w:firstLine="709"/>
        <w:jc w:val="both"/>
      </w:pPr>
      <w:r w:rsidRPr="0061087A">
        <w:t xml:space="preserve">2.4. Развитие конкуренции в районе. </w:t>
      </w:r>
    </w:p>
    <w:p w:rsidR="0061087A" w:rsidRPr="0061087A" w:rsidRDefault="0061087A" w:rsidP="0036602D">
      <w:pPr>
        <w:autoSpaceDE w:val="0"/>
        <w:autoSpaceDN w:val="0"/>
        <w:adjustRightInd w:val="0"/>
        <w:ind w:firstLine="709"/>
        <w:jc w:val="both"/>
      </w:pPr>
      <w:r w:rsidRPr="0061087A">
        <w:t xml:space="preserve">Реализация отдельных мероприятий муниципальной программы, создающих здоровую и полноценную конкуренцию, в перспективе служит основой для достижения поставленных задач в полном объеме. </w:t>
      </w:r>
    </w:p>
    <w:p w:rsidR="0061087A" w:rsidRPr="0061087A" w:rsidRDefault="0061087A" w:rsidP="0036602D">
      <w:pPr>
        <w:autoSpaceDE w:val="0"/>
        <w:autoSpaceDN w:val="0"/>
        <w:adjustRightInd w:val="0"/>
        <w:ind w:firstLine="709"/>
        <w:jc w:val="both"/>
      </w:pPr>
      <w:r w:rsidRPr="0061087A">
        <w:t xml:space="preserve">Одним из основных целевых показателей муниципальной программы является повышение надежности и качества предоставления жилищно-коммунальных услуг. </w:t>
      </w:r>
    </w:p>
    <w:p w:rsidR="0061087A" w:rsidRPr="0061087A" w:rsidRDefault="0061087A" w:rsidP="0036602D">
      <w:pPr>
        <w:autoSpaceDE w:val="0"/>
        <w:autoSpaceDN w:val="0"/>
        <w:adjustRightInd w:val="0"/>
        <w:ind w:firstLine="709"/>
        <w:jc w:val="both"/>
      </w:pPr>
      <w:r w:rsidRPr="0061087A">
        <w:t xml:space="preserve">Реализация отдельных мероприятий муниципальной программы осуществляется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 </w:t>
      </w:r>
    </w:p>
    <w:p w:rsidR="0061087A" w:rsidRPr="0061087A" w:rsidRDefault="0061087A" w:rsidP="0036602D">
      <w:pPr>
        <w:autoSpaceDE w:val="0"/>
        <w:autoSpaceDN w:val="0"/>
        <w:adjustRightInd w:val="0"/>
        <w:ind w:firstLine="709"/>
        <w:jc w:val="both"/>
      </w:pPr>
      <w:r w:rsidRPr="0061087A">
        <w:t xml:space="preserve">Контрактная система в сфере закупок основывается на принципах открытости, прозрачности информации о контрактной системе в сфере закупок, обеспечения конкуренции, профессионализма заказчиков, стимулирования инноваций, единства контрактной системы в сфере закупок, ответственности за результативность обеспечения государственных и муниципальных нужд, эффективности осуществления закупок. Контрактная система направлена на создание равных условий для обеспечения конкуренции между участниками закупок. </w:t>
      </w:r>
    </w:p>
    <w:p w:rsidR="0061087A" w:rsidRPr="0061087A" w:rsidRDefault="0061087A" w:rsidP="0036602D">
      <w:pPr>
        <w:autoSpaceDE w:val="0"/>
        <w:autoSpaceDN w:val="0"/>
        <w:adjustRightInd w:val="0"/>
        <w:ind w:firstLine="709"/>
        <w:jc w:val="both"/>
      </w:pPr>
      <w:r w:rsidRPr="0061087A">
        <w:t>В целях выявления в нормативных правовых актах, утверждающих и изменяющих муниципальную программу, положений, регулирующих отношения в сфере предпринимательской и инвестиционной деятельности, а также вводящих избыточные обязанности, запреты и ограничения для субъектов предпринимательской и инвестиционной деятельности, ответственный исполнитель муниципальной программы осуществляет предварительную оценку регулирующего воздействия проектов нормативных правовых актов, оценку фактического воздействия принятых ра</w:t>
      </w:r>
      <w:r w:rsidR="0036602D">
        <w:t>нее нормативных правовых актов</w:t>
      </w:r>
      <w:r w:rsidRPr="0061087A">
        <w:t>.</w:t>
      </w:r>
    </w:p>
    <w:p w:rsidR="0061087A" w:rsidRPr="0061087A" w:rsidRDefault="0061087A" w:rsidP="0061087A">
      <w:pPr>
        <w:autoSpaceDE w:val="0"/>
        <w:autoSpaceDN w:val="0"/>
        <w:adjustRightInd w:val="0"/>
      </w:pPr>
    </w:p>
    <w:p w:rsidR="0061087A" w:rsidRDefault="0061087A" w:rsidP="0061087A">
      <w:pPr>
        <w:jc w:val="center"/>
        <w:rPr>
          <w:b/>
        </w:rPr>
      </w:pPr>
    </w:p>
    <w:p w:rsidR="00B03FDB" w:rsidRPr="00EA6EBD" w:rsidRDefault="00B03FDB" w:rsidP="00B03FDB">
      <w:pPr>
        <w:jc w:val="center"/>
        <w:rPr>
          <w:b/>
        </w:rPr>
      </w:pPr>
      <w:r>
        <w:rPr>
          <w:b/>
          <w:lang w:val="en-US"/>
        </w:rPr>
        <w:t>I</w:t>
      </w:r>
      <w:r w:rsidRPr="00EA6EBD">
        <w:rPr>
          <w:b/>
          <w:lang w:val="en-US"/>
        </w:rPr>
        <w:t>II</w:t>
      </w:r>
      <w:r w:rsidRPr="00EA6EBD">
        <w:rPr>
          <w:b/>
        </w:rPr>
        <w:t>. Цели, задачи и показатели их достижения</w:t>
      </w:r>
    </w:p>
    <w:p w:rsidR="00B03FDB" w:rsidRPr="009B4F69" w:rsidRDefault="00B03FDB" w:rsidP="00B03FDB">
      <w:pPr>
        <w:jc w:val="center"/>
      </w:pPr>
    </w:p>
    <w:p w:rsidR="00B03FDB" w:rsidRPr="00D3372B" w:rsidRDefault="00B03FDB" w:rsidP="00B03FDB">
      <w:pPr>
        <w:ind w:firstLine="709"/>
        <w:jc w:val="both"/>
        <w:rPr>
          <w:color w:val="365F91" w:themeColor="accent1" w:themeShade="BF"/>
        </w:rPr>
      </w:pPr>
      <w:r w:rsidRPr="00D3372B">
        <w:rPr>
          <w:color w:val="365F91" w:themeColor="accent1" w:themeShade="BF"/>
        </w:rPr>
        <w:t xml:space="preserve">Целями муниципальной программы являются: повышение надежности и качества предоставления жилищно-коммунальных услуг, повышение эффективности использования топливно-энергетических ресурсов, повышение уровня благоустройства территорий городских и сельских поселений района. </w:t>
      </w:r>
    </w:p>
    <w:p w:rsidR="00B03FDB" w:rsidRPr="009B4F69" w:rsidRDefault="00B03FDB" w:rsidP="00B03FDB">
      <w:pPr>
        <w:ind w:firstLine="709"/>
        <w:jc w:val="both"/>
      </w:pPr>
      <w:r w:rsidRPr="009B4F69">
        <w:lastRenderedPageBreak/>
        <w:t>Цел</w:t>
      </w:r>
      <w:r>
        <w:t>и</w:t>
      </w:r>
      <w:r w:rsidRPr="009B4F69">
        <w:t xml:space="preserve"> муниципальной программы соответствуют:</w:t>
      </w:r>
    </w:p>
    <w:p w:rsidR="00B03FDB" w:rsidRPr="009B4F69" w:rsidRDefault="00B03FDB" w:rsidP="00B03FDB">
      <w:pPr>
        <w:ind w:firstLine="709"/>
        <w:jc w:val="both"/>
      </w:pPr>
      <w:r w:rsidRPr="009B4F69">
        <w:t>приоритетам государственной жилищной политики, определенным Концепцией долгосрочного социально-экономического развития Российской Федерации на период до 2020 года, утвержденной распоряжением Правительства Российской Федерации от 17.11.2008 № 1662-р, а также целевым ориентирам, определенным Указом Президента Российской Федерации от 07.05.2012 № 600 «О мерах по обеспечению граждан Российской Федерации доступным комфортным жильем и повышению качества жилищно-коммунальных услуг»;</w:t>
      </w:r>
    </w:p>
    <w:p w:rsidR="00B03FDB" w:rsidRPr="009B4F69" w:rsidRDefault="00B03FDB" w:rsidP="00B03FDB">
      <w:pPr>
        <w:ind w:firstLine="709"/>
        <w:jc w:val="both"/>
      </w:pPr>
      <w:r w:rsidRPr="009B4F69">
        <w:t xml:space="preserve">приоритетам социально-экономического развития автономного округа, определенным </w:t>
      </w:r>
      <w:r>
        <w:t>С</w:t>
      </w:r>
      <w:r w:rsidRPr="009B4F69">
        <w:t>тратегией социально-экономического развития Нижневартовского района до 2020 года и на период до 2030года;</w:t>
      </w:r>
    </w:p>
    <w:p w:rsidR="00B03FDB" w:rsidRPr="00D3372B" w:rsidRDefault="00B03FDB" w:rsidP="00B03FDB">
      <w:pPr>
        <w:ind w:firstLine="709"/>
        <w:jc w:val="both"/>
        <w:rPr>
          <w:color w:val="365F91" w:themeColor="accent1" w:themeShade="BF"/>
        </w:rPr>
      </w:pPr>
      <w:r w:rsidRPr="00D3372B">
        <w:rPr>
          <w:color w:val="365F91" w:themeColor="accent1" w:themeShade="BF"/>
        </w:rPr>
        <w:t>приоритетам государственной политики, определенным Указом Президента Российской Федерации от 04.06.2008 № 889 «О некоторых мерах по повышению энергетической и экологической эффективности российской экономики» и Энергетической стратегией России на период до 2030 года, приоритетам государственной политики, определенным Советом при Президенте Российской Федерации по стратегическому развитию, и приоритетным проектам от 21 ноября 2016 года № 10.</w:t>
      </w:r>
    </w:p>
    <w:p w:rsidR="00B03FDB" w:rsidRPr="009B4F69" w:rsidRDefault="00B03FDB" w:rsidP="00B03FDB">
      <w:pPr>
        <w:ind w:firstLine="709"/>
        <w:jc w:val="both"/>
      </w:pPr>
      <w:r w:rsidRPr="009B4F69">
        <w:t>Достижение цел</w:t>
      </w:r>
      <w:r>
        <w:t>ей</w:t>
      </w:r>
      <w:r w:rsidRPr="009B4F69">
        <w:t xml:space="preserve"> муниципальной программы будет обеспечено путем решения следующих основных мероприятий:</w:t>
      </w:r>
    </w:p>
    <w:p w:rsidR="00B03FDB" w:rsidRPr="009B4F69" w:rsidRDefault="00B03FDB" w:rsidP="00B03FDB">
      <w:pPr>
        <w:ind w:firstLine="709"/>
        <w:jc w:val="both"/>
      </w:pPr>
      <w:r w:rsidRPr="009B4F69">
        <w:t>реконструкция, расширение, модернизация, строительство объектов системы водоснабжения и водоотведения, теплоснабжения, газоснабжения;</w:t>
      </w:r>
    </w:p>
    <w:p w:rsidR="00B03FDB" w:rsidRPr="009B4F69" w:rsidRDefault="00B03FDB" w:rsidP="00B03FDB">
      <w:pPr>
        <w:ind w:firstLine="709"/>
        <w:jc w:val="both"/>
      </w:pPr>
      <w:r w:rsidRPr="009B4F69">
        <w:t>капитальный ремонт (с заменой) систем теплоснабжения, водоснабжения и водоотведения для подготовки к осенне-зимнему периоду;</w:t>
      </w:r>
    </w:p>
    <w:p w:rsidR="00B03FDB" w:rsidRPr="009B4F69" w:rsidRDefault="00B03FDB" w:rsidP="00B03FDB">
      <w:pPr>
        <w:ind w:firstLine="709"/>
        <w:jc w:val="both"/>
      </w:pPr>
      <w:r w:rsidRPr="009B4F69">
        <w:t xml:space="preserve">проведение мероприятий в сфере жилищно-коммунального хозяйстваи социальной сферы; </w:t>
      </w:r>
      <w:r w:rsidRPr="00D3372B">
        <w:rPr>
          <w:color w:val="365F91" w:themeColor="accent1" w:themeShade="BF"/>
        </w:rPr>
        <w:t>повышение уровня благоустройства дворовых территорий городских и сельских поселений района;</w:t>
      </w:r>
    </w:p>
    <w:p w:rsidR="00B03FDB" w:rsidRPr="009B4F69" w:rsidRDefault="00B03FDB" w:rsidP="00B03FDB">
      <w:pPr>
        <w:ind w:firstLine="709"/>
        <w:jc w:val="both"/>
      </w:pPr>
      <w:r w:rsidRPr="009B4F69">
        <w:t>обеспечение бесперебойной работы объектов жилищно-коммунального хозяйства и социальной сферы при работе в осенне-зимний период;</w:t>
      </w:r>
    </w:p>
    <w:p w:rsidR="00B03FDB" w:rsidRPr="009B4F69" w:rsidRDefault="00B03FDB" w:rsidP="00B03FDB">
      <w:pPr>
        <w:ind w:firstLine="709"/>
        <w:jc w:val="both"/>
      </w:pPr>
      <w:r w:rsidRPr="009B4F69">
        <w:t xml:space="preserve">повышение эффективности содержания общего имущества многоквартирных домов; </w:t>
      </w:r>
    </w:p>
    <w:p w:rsidR="00B03FDB" w:rsidRPr="009B4F69" w:rsidRDefault="00B03FDB" w:rsidP="00B03FDB">
      <w:pPr>
        <w:ind w:firstLine="709"/>
        <w:jc w:val="both"/>
        <w:rPr>
          <w:rFonts w:eastAsia="Batang"/>
        </w:rPr>
      </w:pPr>
      <w:r w:rsidRPr="009B4F69">
        <w:t>возмещение недополученных доходов организациям</w:t>
      </w:r>
      <w:r>
        <w:t>,</w:t>
      </w:r>
      <w:r w:rsidRPr="009B4F69">
        <w:t xml:space="preserve"> осуществляющим реализацию электрической энергии в зоне децентрализованного электроснабжения; обеспечение равных прав потребителей на получение энергетических ресурсов;</w:t>
      </w:r>
    </w:p>
    <w:p w:rsidR="00B03FDB" w:rsidRPr="009B4F69" w:rsidRDefault="00B03FDB" w:rsidP="00B03FDB">
      <w:pPr>
        <w:ind w:firstLine="709"/>
        <w:jc w:val="both"/>
      </w:pPr>
      <w:r w:rsidRPr="009B4F69">
        <w:t>создание условий для повышения энергетической эффективности в отраслях экономики;</w:t>
      </w:r>
    </w:p>
    <w:p w:rsidR="00B03FDB" w:rsidRPr="009B4F69" w:rsidRDefault="00B03FDB" w:rsidP="00B03FDB">
      <w:pPr>
        <w:ind w:firstLine="709"/>
        <w:jc w:val="both"/>
      </w:pPr>
      <w:r w:rsidRPr="009B4F69">
        <w:t>обеспечение деятельности муниципального казенного учреждения «Управление капитального строительства по застройке Нижневартовского района»</w:t>
      </w:r>
      <w:r>
        <w:t>.</w:t>
      </w:r>
    </w:p>
    <w:p w:rsidR="00B03FDB" w:rsidRPr="009B4F69" w:rsidRDefault="00B03FDB" w:rsidP="00B03FDB">
      <w:pPr>
        <w:ind w:firstLine="709"/>
        <w:jc w:val="both"/>
        <w:rPr>
          <w:rFonts w:eastAsia="Batang"/>
        </w:rPr>
      </w:pPr>
      <w:r w:rsidRPr="009B4F69">
        <w:t>Достижение целей муниципальной программы определяется целевыми значениями показателей муниципальной программы, перечень которых представлен в приложении 1 к муниципальной программе.</w:t>
      </w:r>
    </w:p>
    <w:p w:rsidR="00B03FDB" w:rsidRPr="009B4F69" w:rsidRDefault="00B03FDB" w:rsidP="00B03FDB">
      <w:pPr>
        <w:ind w:firstLine="709"/>
        <w:jc w:val="both"/>
      </w:pPr>
      <w:r w:rsidRPr="009B4F69">
        <w:lastRenderedPageBreak/>
        <w:t xml:space="preserve">Состав целевых показателей муниципальной программы определен исходя из принципа необходимости и достаточности информации для характеристики достижения целей и решения задач муниципальной программы. </w:t>
      </w:r>
    </w:p>
    <w:p w:rsidR="00B03FDB" w:rsidRPr="009B4F69" w:rsidRDefault="00B03FDB" w:rsidP="00B03FDB">
      <w:pPr>
        <w:ind w:firstLine="709"/>
        <w:jc w:val="both"/>
      </w:pPr>
      <w:r w:rsidRPr="009B4F69">
        <w:t xml:space="preserve">Целевые показатели в области энергосбережения и повышения энергетической эффективности рассчитываются по </w:t>
      </w:r>
      <w:hyperlink r:id="rId9" w:history="1">
        <w:r w:rsidRPr="009B4F69">
          <w:t>Методике</w:t>
        </w:r>
      </w:hyperlink>
      <w:r>
        <w:t>р</w:t>
      </w:r>
      <w:r w:rsidRPr="009B4F69">
        <w:t>асчета значений целевых показателей в области энергосбережения и повышения энергетической эффективности, в том числе в сопоставимых условиях</w:t>
      </w:r>
      <w:r>
        <w:t>,</w:t>
      </w:r>
      <w:r w:rsidRPr="009B4F69">
        <w:t xml:space="preserve"> утвержденной приказом Министерств</w:t>
      </w:r>
      <w:r>
        <w:t>а</w:t>
      </w:r>
      <w:r w:rsidRPr="009B4F69">
        <w:t xml:space="preserve"> энергетики Российской Федерации от 30.06.2014 №399.</w:t>
      </w:r>
    </w:p>
    <w:p w:rsidR="00B03FDB" w:rsidRPr="009B4F69" w:rsidRDefault="00B03FDB" w:rsidP="00B03FDB">
      <w:pPr>
        <w:ind w:firstLine="709"/>
        <w:jc w:val="both"/>
      </w:pPr>
      <w:r w:rsidRPr="009B4F69">
        <w:t xml:space="preserve">Показатель «Обеспеченность населения централизованными услугами водоснабжения, %» рассчитывается как отношение показателя площади жилых помещений, оборудованных централизованным водопроводом, и показателя общей площади жилых помещений. Источник информации: Годовая </w:t>
      </w:r>
      <w:hyperlink r:id="rId10" w:history="1">
        <w:r w:rsidRPr="009B4F69">
          <w:t>форма</w:t>
        </w:r>
      </w:hyperlink>
      <w:r w:rsidRPr="009B4F69">
        <w:t xml:space="preserve"> федерального статистического наблюдения № 1-жилфонд «Сведения о жилищном фонде», ежегодно утверждаемая приказом Росстата.</w:t>
      </w:r>
    </w:p>
    <w:p w:rsidR="00B03FDB" w:rsidRPr="009B4F69" w:rsidRDefault="00B03FDB" w:rsidP="00B03FDB">
      <w:pPr>
        <w:ind w:firstLine="709"/>
        <w:jc w:val="both"/>
      </w:pPr>
      <w:r w:rsidRPr="009B4F69">
        <w:t xml:space="preserve">Показатель «Обеспеченность населения централизованными услугами теплоснабжения, %» рассчитывается как отношение показателя площади жилых помещений, оборудованных централизованным теплоснабжением, и показателя общей площади жилых помещений. Источник информации: Годовая </w:t>
      </w:r>
      <w:hyperlink r:id="rId11" w:history="1">
        <w:r w:rsidRPr="009B4F69">
          <w:t>форма</w:t>
        </w:r>
      </w:hyperlink>
      <w:r w:rsidRPr="009B4F69">
        <w:t xml:space="preserve"> федерального статистического наблюдения № 1-жилфонд «Сведенияо жилищном фонде», ежегодно утверждаемая приказом Росстата.</w:t>
      </w:r>
    </w:p>
    <w:p w:rsidR="00B03FDB" w:rsidRPr="009B4F69" w:rsidRDefault="00B03FDB" w:rsidP="00B03FDB">
      <w:pPr>
        <w:ind w:firstLine="709"/>
        <w:jc w:val="both"/>
      </w:pPr>
      <w:r w:rsidRPr="009B4F69">
        <w:t xml:space="preserve">Показатель «Удельный вес проб воды, не отвечающих гигиеническим нормативам: по санитарно-химическим показателям, %» рассчитывается как отношение показателя числа исследованных проб по санитарно-химическим показателям, не соответствующих гигиеническим нормативам, и показателя общего числа отобранных проб в водопроводах. Источник информации: Росстат. Статистическая </w:t>
      </w:r>
      <w:hyperlink r:id="rId12" w:history="1">
        <w:r w:rsidRPr="009B4F69">
          <w:t>форма 1-водопровод</w:t>
        </w:r>
      </w:hyperlink>
      <w:r w:rsidRPr="009B4F69">
        <w:t xml:space="preserve"> «Сведения о работе водопровода (отдельной водопроводной сети)», ежегодно утверждаемая приказом Росстата.</w:t>
      </w:r>
    </w:p>
    <w:p w:rsidR="00B03FDB" w:rsidRPr="009B4F69" w:rsidRDefault="00B03FDB" w:rsidP="00B03FDB">
      <w:pPr>
        <w:ind w:firstLine="709"/>
        <w:jc w:val="both"/>
      </w:pPr>
      <w:r w:rsidRPr="009B4F69">
        <w:t xml:space="preserve">Показатель «Доля уличной водопроводной сети, нуждающейся в замене, %» рассчитывается как отношение показателей уличной водопроводной сети, нуждающейся в замене, и одиночного протяжения уличной водопроводной сети. Источник информации: Росстат. Статистическая </w:t>
      </w:r>
      <w:hyperlink r:id="rId13" w:history="1">
        <w:r w:rsidRPr="009B4F69">
          <w:t>форма 1-водопровод</w:t>
        </w:r>
      </w:hyperlink>
      <w:r w:rsidRPr="009B4F69">
        <w:t xml:space="preserve"> «Сведения о работе водопровода (отдельной водопроводной сети)», ежегодно утверждаемая приказом Росстата.</w:t>
      </w:r>
    </w:p>
    <w:p w:rsidR="00B03FDB" w:rsidRPr="009B4F69" w:rsidRDefault="00B03FDB" w:rsidP="00B03FDB">
      <w:pPr>
        <w:ind w:firstLine="709"/>
        <w:jc w:val="both"/>
      </w:pPr>
      <w:r w:rsidRPr="009B4F69">
        <w:t xml:space="preserve">Показатель «Доля уличной тепловой сети, нуждающейся в замене, %» рассчитывается как отношение показателей тепловых сетей, нуждающихсяв замене, и протяженности тепловых сетей. Источник информации: Росстат. Статистическая </w:t>
      </w:r>
      <w:hyperlink r:id="rId14" w:history="1">
        <w:r w:rsidRPr="009B4F69">
          <w:t>форма 1-ТЭП</w:t>
        </w:r>
      </w:hyperlink>
      <w:r w:rsidRPr="009B4F69">
        <w:t xml:space="preserve"> «Сведения о снабжении теплоэнергией», ежегодно утверждаемая приказом Росстата.</w:t>
      </w:r>
    </w:p>
    <w:p w:rsidR="00B03FDB" w:rsidRPr="009B4F69" w:rsidRDefault="00B03FDB" w:rsidP="00B03FDB">
      <w:pPr>
        <w:ind w:firstLine="709"/>
        <w:jc w:val="both"/>
      </w:pPr>
      <w:r w:rsidRPr="009B4F69">
        <w:t xml:space="preserve">Показатель «Доля сточных вод, очищенных до нормативных значений,в общем объеме сточных вод, пропущенных через очистные сооружения, %» рассчитывается как отношение показателя нормативно очищенных сточных вод и показателя пропущенных сточных вод через очистные сооружения. Источник информации: Росстат. Статистическая </w:t>
      </w:r>
      <w:hyperlink r:id="rId15" w:history="1">
        <w:r w:rsidRPr="009B4F69">
          <w:t>форма 1-канализация</w:t>
        </w:r>
      </w:hyperlink>
      <w:r w:rsidRPr="009B4F69">
        <w:t xml:space="preserve"> «Сведения о работе канализации (отдельной канализационной сети)», ежегодно утверждаемая приказом Росстата.</w:t>
      </w:r>
    </w:p>
    <w:p w:rsidR="00B03FDB" w:rsidRPr="009B4F69" w:rsidRDefault="00B03FDB" w:rsidP="00B03FDB">
      <w:pPr>
        <w:ind w:firstLine="709"/>
        <w:jc w:val="both"/>
      </w:pPr>
      <w:r w:rsidRPr="009B4F69">
        <w:lastRenderedPageBreak/>
        <w:t>Показатель «Доля потерь воды при ее передаче в общем объеме переданной, %»,определяется по формуле:</w:t>
      </w:r>
    </w:p>
    <w:p w:rsidR="00B03FDB" w:rsidRPr="009B4F69" w:rsidRDefault="00B03FDB" w:rsidP="00B03FDB">
      <w:pPr>
        <w:ind w:firstLine="709"/>
        <w:jc w:val="both"/>
      </w:pPr>
      <w:r w:rsidRPr="009B4F69">
        <w:rPr>
          <w:noProof/>
        </w:rPr>
        <w:drawing>
          <wp:inline distT="0" distB="0" distL="0" distR="0">
            <wp:extent cx="5142230" cy="302895"/>
            <wp:effectExtent l="0" t="0" r="127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2230" cy="302895"/>
                    </a:xfrm>
                    <a:prstGeom prst="rect">
                      <a:avLst/>
                    </a:prstGeom>
                    <a:noFill/>
                    <a:ln>
                      <a:noFill/>
                    </a:ln>
                  </pic:spPr>
                </pic:pic>
              </a:graphicData>
            </a:graphic>
          </wp:inline>
        </w:drawing>
      </w:r>
      <w:r w:rsidRPr="009B4F69">
        <w:t xml:space="preserve"> (%),</w:t>
      </w:r>
    </w:p>
    <w:p w:rsidR="00B03FDB" w:rsidRPr="009B4F69" w:rsidRDefault="00B03FDB" w:rsidP="00B03FDB">
      <w:pPr>
        <w:ind w:firstLine="709"/>
        <w:jc w:val="both"/>
      </w:pPr>
      <w:r w:rsidRPr="009B4F69">
        <w:t>где:</w:t>
      </w:r>
    </w:p>
    <w:p w:rsidR="00B03FDB" w:rsidRPr="009B4F69" w:rsidRDefault="00B03FDB" w:rsidP="00B03FDB">
      <w:pPr>
        <w:ind w:firstLine="709"/>
        <w:jc w:val="both"/>
      </w:pPr>
      <w:r>
        <w:t>ОПмовс передача ‒</w:t>
      </w:r>
      <w:r w:rsidRPr="009B4F69">
        <w:t xml:space="preserve"> объем потерь воды при ее передаче на территории муниципального образования, тыс. куб. м;</w:t>
      </w:r>
    </w:p>
    <w:p w:rsidR="00B03FDB" w:rsidRPr="009B4F69" w:rsidRDefault="00B03FDB" w:rsidP="00B03FDB">
      <w:pPr>
        <w:ind w:firstLine="709"/>
        <w:jc w:val="both"/>
      </w:pPr>
      <w:r w:rsidRPr="009B4F69">
        <w:t xml:space="preserve">ОПмогвс. общий </w:t>
      </w:r>
      <w:r>
        <w:t>‒</w:t>
      </w:r>
      <w:r w:rsidRPr="009B4F69">
        <w:t xml:space="preserve"> общий объем потребления (использования) на территории муниципального образования горячей воды, тыс. куб. м;</w:t>
      </w:r>
    </w:p>
    <w:p w:rsidR="00B03FDB" w:rsidRPr="009B4F69" w:rsidRDefault="00B03FDB" w:rsidP="00B03FDB">
      <w:pPr>
        <w:ind w:firstLine="709"/>
        <w:jc w:val="both"/>
      </w:pPr>
      <w:r>
        <w:t>ОПмохвс. общий ‒</w:t>
      </w:r>
      <w:r w:rsidRPr="009B4F69">
        <w:t xml:space="preserve"> общий объем потребления (использования) на территории муниципального образования холодной воды, тыс. куб. м.</w:t>
      </w:r>
    </w:p>
    <w:p w:rsidR="00B03FDB" w:rsidRPr="009B4F69" w:rsidRDefault="00B03FDB" w:rsidP="00B03FDB">
      <w:pPr>
        <w:ind w:firstLine="709"/>
        <w:jc w:val="both"/>
      </w:pPr>
      <w:r w:rsidRPr="009B4F69">
        <w:t>Показатель «Доля площади жилищного фонда, обеспеченного всеми видами благоустройства, в общей площади жилищного фонда</w:t>
      </w:r>
      <w:r>
        <w:t>,</w:t>
      </w:r>
      <w:r w:rsidRPr="009B4F69">
        <w:t xml:space="preserve"> %» определяется по формуле:</w:t>
      </w:r>
    </w:p>
    <w:p w:rsidR="00B03FDB" w:rsidRPr="001F40C5" w:rsidRDefault="00B03FDB" w:rsidP="00B03FDB">
      <w:pPr>
        <w:ind w:firstLine="709"/>
        <w:jc w:val="both"/>
      </w:pPr>
      <w:r w:rsidRPr="001F40C5">
        <w:t>Д = Жо/Ж x 100 (%),</w:t>
      </w:r>
    </w:p>
    <w:p w:rsidR="00B03FDB" w:rsidRPr="001F40C5" w:rsidRDefault="00B03FDB" w:rsidP="00B03FDB">
      <w:pPr>
        <w:ind w:firstLine="709"/>
        <w:jc w:val="both"/>
      </w:pPr>
      <w:r w:rsidRPr="001F40C5">
        <w:t>где:</w:t>
      </w:r>
    </w:p>
    <w:p w:rsidR="00B03FDB" w:rsidRPr="009B4F69" w:rsidRDefault="00B03FDB" w:rsidP="00B03FDB">
      <w:pPr>
        <w:ind w:firstLine="709"/>
        <w:jc w:val="both"/>
      </w:pPr>
      <w:r w:rsidRPr="009B4F69">
        <w:t>Д – доля площади жилищного фонда, обеспеченного всеми видами благоустройства, в общей площади жилищного фонда;</w:t>
      </w:r>
    </w:p>
    <w:p w:rsidR="00B03FDB" w:rsidRPr="009B4F69" w:rsidRDefault="00B03FDB" w:rsidP="00B03FDB">
      <w:pPr>
        <w:ind w:firstLine="709"/>
        <w:jc w:val="both"/>
      </w:pPr>
      <w:r w:rsidRPr="009B4F69">
        <w:t>Жо– общая площадь жилых помещений, оборудованная одновременно водопроводом, водоотведением (канализацией), отоплением, горячим водоснабжением, газом или напольными электрическими плитами;</w:t>
      </w:r>
    </w:p>
    <w:p w:rsidR="00B03FDB" w:rsidRPr="009B4F69" w:rsidRDefault="00B03FDB" w:rsidP="00B03FDB">
      <w:pPr>
        <w:ind w:firstLine="709"/>
        <w:jc w:val="both"/>
      </w:pPr>
      <w:r w:rsidRPr="009B4F69">
        <w:t>Ж– общая площадь жилищного фонда.</w:t>
      </w:r>
    </w:p>
    <w:p w:rsidR="00B03FDB" w:rsidRPr="009B4F69" w:rsidRDefault="00B03FDB" w:rsidP="00B03FDB">
      <w:pPr>
        <w:ind w:firstLine="709"/>
        <w:jc w:val="both"/>
      </w:pPr>
      <w:r w:rsidRPr="009B4F69">
        <w:t>Показатель «Уровень газификации котельных, %» рассчитывается от базового показателя на момент разработки муниципальной программы с учетом ежегодного планового увеличения.</w:t>
      </w:r>
    </w:p>
    <w:p w:rsidR="00B03FDB" w:rsidRPr="009B4F69" w:rsidRDefault="00B03FDB" w:rsidP="00B03FDB">
      <w:pPr>
        <w:ind w:firstLine="709"/>
        <w:jc w:val="both"/>
      </w:pPr>
      <w:r w:rsidRPr="009B4F69">
        <w:t>Показатель «Количество энергосервисных договоров (контрактов), заключенных органами местного самоуправления и муниципальными учреждениями» рассчитывается исходя из фактически заключенных энергосервисных договоров (контрактов) и равен нулю ввиду отсутствия положительной практики реализации энергосервисных договоров (контрактов) в Нижневартовском районе.</w:t>
      </w:r>
    </w:p>
    <w:p w:rsidR="00B03FDB" w:rsidRDefault="00B03FDB" w:rsidP="00B03FDB">
      <w:pPr>
        <w:ind w:firstLine="709"/>
        <w:jc w:val="both"/>
      </w:pPr>
      <w:r w:rsidRPr="009B4F69">
        <w:t>Показатель «Отношение экономии энергетических ресурсов и водыв стоимостном выражении</w:t>
      </w:r>
      <w:r>
        <w:t>,</w:t>
      </w:r>
      <w:r w:rsidRPr="009B4F69">
        <w:t xml:space="preserve"> достижение которой планируется в результате реализации энергосервисных контрактов (договоров), заключенных муниципальными бюджетными учреждениями к общему объему финансирования муниципальной программы, % », определяется по формуле: </w:t>
      </w:r>
    </w:p>
    <w:p w:rsidR="00B03FDB" w:rsidRPr="009B4F69" w:rsidRDefault="00B03FDB" w:rsidP="00B03FDB">
      <w:pPr>
        <w:ind w:firstLine="709"/>
        <w:jc w:val="both"/>
      </w:pPr>
    </w:p>
    <w:p w:rsidR="00B03FDB" w:rsidRPr="009B4F69" w:rsidRDefault="00B03FDB" w:rsidP="00B03FDB">
      <w:pPr>
        <w:ind w:firstLine="709"/>
        <w:jc w:val="both"/>
      </w:pPr>
      <w:r w:rsidRPr="009B4F69">
        <w:t>Оэкономмо = (ПЛАНэкономмо/МПба) х 100 (%),</w:t>
      </w:r>
    </w:p>
    <w:p w:rsidR="00B03FDB" w:rsidRDefault="00B03FDB" w:rsidP="00B03FDB">
      <w:pPr>
        <w:ind w:firstLine="709"/>
        <w:jc w:val="both"/>
      </w:pPr>
    </w:p>
    <w:p w:rsidR="00B03FDB" w:rsidRPr="009B4F69" w:rsidRDefault="00B03FDB" w:rsidP="00B03FDB">
      <w:pPr>
        <w:ind w:firstLine="709"/>
        <w:jc w:val="both"/>
      </w:pPr>
      <w:r w:rsidRPr="009B4F69">
        <w:t>где:</w:t>
      </w:r>
    </w:p>
    <w:p w:rsidR="00B03FDB" w:rsidRPr="009B4F69" w:rsidRDefault="00B03FDB" w:rsidP="00B03FDB">
      <w:pPr>
        <w:ind w:firstLine="709"/>
        <w:jc w:val="both"/>
      </w:pPr>
      <w:r w:rsidRPr="009B4F69">
        <w:t>ПЛАНэкономмо – планируемая экономия энергетических ресурсов и воды в стоимостном выражении в результате реализации энергосервисных договоров (контрактов), заключенных органами местного самоуправления и муниципальными учреждениями, тыс. рублей;</w:t>
      </w:r>
    </w:p>
    <w:p w:rsidR="00B03FDB" w:rsidRPr="009B4F69" w:rsidRDefault="00B03FDB" w:rsidP="00B03FDB">
      <w:pPr>
        <w:ind w:firstLine="709"/>
        <w:jc w:val="both"/>
      </w:pPr>
      <w:r w:rsidRPr="009B4F69">
        <w:lastRenderedPageBreak/>
        <w:t>МПба – объем бюджетных ассигнований, предусмотренный в местном бюджете на реализацию муниципальной программы в области энергосбережения и повышения энергетической эффективности в отчетном году, тыс. рублей.</w:t>
      </w:r>
    </w:p>
    <w:p w:rsidR="00B03FDB" w:rsidRDefault="00B03FDB" w:rsidP="00B03FDB">
      <w:pPr>
        <w:ind w:firstLine="709"/>
        <w:jc w:val="both"/>
      </w:pPr>
      <w:r w:rsidRPr="009B4F69">
        <w:t>Целевые показатели в области энергосбережения и повышения энергетической эффективности в транспортном комплексе не рассчитывались ввиду отсутствия транспортных средств, относящихся к общественному транспорту, регулирование тарифов на услуги по перевозке на котором осуществляется муниципальным образованием, равно как и транспортных средств, используемых органами местного самоуправления, муниципальными учреждениями, муниципальными унитарными предприятиями, в отношении которых планируется проведение замещения используемого топлива либо применение автономных источников электрического питания.</w:t>
      </w:r>
    </w:p>
    <w:p w:rsidR="003725ED" w:rsidRPr="00A43795" w:rsidRDefault="003725ED" w:rsidP="003725ED">
      <w:pPr>
        <w:ind w:firstLine="709"/>
        <w:jc w:val="both"/>
      </w:pPr>
      <w:r w:rsidRPr="00A43795">
        <w:t>Показатель «Общий объем частных инвесторов на развитие жилищно-коммунального комплекса муниципального образования на 10 тыс. населения, (тыс. руб.)» рассчитывается как отношение объема вложений частных инвесторов на развитие жилищно-коммунального комплекса района (тыс.руб.) к численности населения района (тыс.чел.) умноженное на 10 (тыс.чел.).</w:t>
      </w:r>
    </w:p>
    <w:p w:rsidR="003725ED" w:rsidRPr="00A43795" w:rsidRDefault="003725ED" w:rsidP="003725ED">
      <w:pPr>
        <w:ind w:firstLine="709"/>
        <w:jc w:val="both"/>
      </w:pPr>
      <w:r w:rsidRPr="00A43795">
        <w:t>Показатель «Объем средств местного бюджета или предоставление муниципальных гарантий в финансировании инвестиционной программы организации, оказывающей услуги по водоснабжению, водоотведению на территории муниципального образования на 10 тыс. населения, (тыс. руб./10 тыс. чел.)» рассчитывается как отношение объема средств местного бюджета и (или) предоставление муниципальных гарантий в финансировании инвестиционной программы организации, оказывающей услуги по водоснабжению, водоотведению на территории района (тыс.руб.) к 10 (тыс.чел.).</w:t>
      </w:r>
    </w:p>
    <w:p w:rsidR="003725ED" w:rsidRPr="00A43795" w:rsidRDefault="003725ED" w:rsidP="003725ED">
      <w:pPr>
        <w:ind w:firstLine="709"/>
        <w:jc w:val="both"/>
      </w:pPr>
      <w:r w:rsidRPr="00BC11FE">
        <w:t>«</w:t>
      </w:r>
      <w:r w:rsidRPr="00A43795">
        <w:t>Показатель «Объем реализованных мероприятий инвестиционных программ организаций, оказывающих услуги по теплоснабжению на территории муниципального образования на 10 тыс. населения, (тыс. руб./10 тыс. чел.)» рассчитывается как отношение объема средств местного бюджета и (или) предоставление муниципальных гарантий в финансировании инвестиционной программы организации, оказывающей услуги по теплоснабжению на территории района (тыс.руб.) к 10 (тыс.чел.).</w:t>
      </w:r>
    </w:p>
    <w:p w:rsidR="003725ED" w:rsidRPr="00A43795" w:rsidRDefault="003725ED" w:rsidP="003725ED">
      <w:pPr>
        <w:autoSpaceDE w:val="0"/>
        <w:autoSpaceDN w:val="0"/>
        <w:adjustRightInd w:val="0"/>
        <w:ind w:firstLine="709"/>
        <w:contextualSpacing/>
        <w:jc w:val="both"/>
      </w:pPr>
      <w:r w:rsidRPr="00A43795">
        <w:t>Показатель «Доля заемных средств в общем объеме капитальных вложений в системы тепло-, водоснабжения и водоотведения, (%)» рассчитывается по формуле: R</w:t>
      </w:r>
      <w:r w:rsidRPr="00A43795">
        <w:rPr>
          <w:vertAlign w:val="subscript"/>
        </w:rPr>
        <w:t>D =</w:t>
      </w:r>
      <w:r w:rsidRPr="00A43795">
        <w:t xml:space="preserve"> D/</w:t>
      </w:r>
      <w:r w:rsidRPr="00A43795">
        <w:rPr>
          <w:lang w:val="en-US"/>
        </w:rPr>
        <w:t>I</w:t>
      </w:r>
      <w:r w:rsidRPr="00A43795">
        <w:t>*100%</w:t>
      </w:r>
      <w:r w:rsidRPr="00BC11FE">
        <w:t>.</w:t>
      </w:r>
    </w:p>
    <w:p w:rsidR="003725ED" w:rsidRPr="00A43795" w:rsidRDefault="003725ED" w:rsidP="003725ED">
      <w:pPr>
        <w:autoSpaceDE w:val="0"/>
        <w:autoSpaceDN w:val="0"/>
        <w:adjustRightInd w:val="0"/>
        <w:ind w:firstLine="709"/>
        <w:contextualSpacing/>
        <w:jc w:val="both"/>
      </w:pPr>
      <w:r w:rsidRPr="00A43795">
        <w:t>где R</w:t>
      </w:r>
      <w:r w:rsidRPr="00A43795">
        <w:rPr>
          <w:vertAlign w:val="subscript"/>
        </w:rPr>
        <w:t>D</w:t>
      </w:r>
      <w:r w:rsidRPr="00BC11FE">
        <w:t xml:space="preserve"> −</w:t>
      </w:r>
      <w:r w:rsidRPr="00A43795">
        <w:t xml:space="preserve"> доля заемных средств в общем объеме финансирования капитальных вложений в системы тепло-, водоснабжения и водоотведения, %;</w:t>
      </w:r>
    </w:p>
    <w:p w:rsidR="003725ED" w:rsidRPr="00A43795" w:rsidRDefault="003725ED" w:rsidP="003725ED">
      <w:pPr>
        <w:autoSpaceDE w:val="0"/>
        <w:autoSpaceDN w:val="0"/>
        <w:adjustRightInd w:val="0"/>
        <w:ind w:firstLine="709"/>
        <w:contextualSpacing/>
        <w:jc w:val="both"/>
      </w:pPr>
      <w:r w:rsidRPr="00BC11FE">
        <w:t>D −</w:t>
      </w:r>
      <w:r w:rsidRPr="00A43795">
        <w:t xml:space="preserve"> заемные средства, руб.;</w:t>
      </w:r>
    </w:p>
    <w:p w:rsidR="003725ED" w:rsidRPr="00A43795" w:rsidRDefault="003725ED" w:rsidP="003725ED">
      <w:pPr>
        <w:autoSpaceDE w:val="0"/>
        <w:autoSpaceDN w:val="0"/>
        <w:adjustRightInd w:val="0"/>
        <w:ind w:firstLine="709"/>
        <w:contextualSpacing/>
        <w:jc w:val="both"/>
      </w:pPr>
      <w:r w:rsidRPr="00BC11FE">
        <w:t>I −</w:t>
      </w:r>
      <w:r w:rsidRPr="00A43795">
        <w:t xml:space="preserve"> общий объем финансирования капитальных вложений в системы тепло-, водоснабжения и водоотведения, руб.</w:t>
      </w:r>
    </w:p>
    <w:p w:rsidR="003725ED" w:rsidRDefault="003725ED" w:rsidP="003725ED">
      <w:pPr>
        <w:ind w:firstLine="709"/>
        <w:jc w:val="both"/>
      </w:pPr>
      <w:r w:rsidRPr="00A43795">
        <w:t xml:space="preserve">Показатель «Удельный вес утвержденных инвестиционных программ в сферах тепло-, водоснабжения и водоотведения к общему количеству тарифных решений таких организаций на территории муниципального образования, (%)» </w:t>
      </w:r>
      <w:r w:rsidRPr="00A43795">
        <w:lastRenderedPageBreak/>
        <w:t>рассчитывается как отношение количества утвержденных инвестиционных программ организаций, осуществляющих регулируемые виды деятельности в сферах тепло-, водоснабжения и водоотведения, являющихся основными поставщиками коммунальных ресурсов, утвержденных в установленном порядке, к общему количеству тарифных решений таких организаций на территории района, умноженное на 100%</w:t>
      </w:r>
      <w:r w:rsidRPr="00BC11FE">
        <w:t>.</w:t>
      </w:r>
    </w:p>
    <w:p w:rsidR="002C4DE3" w:rsidRPr="009B4F69" w:rsidRDefault="002C4DE3" w:rsidP="003725ED">
      <w:pPr>
        <w:ind w:firstLine="709"/>
        <w:jc w:val="both"/>
      </w:pPr>
    </w:p>
    <w:p w:rsidR="00316537" w:rsidRDefault="00316537" w:rsidP="0061087A">
      <w:pPr>
        <w:jc w:val="center"/>
        <w:rPr>
          <w:b/>
        </w:rPr>
      </w:pPr>
    </w:p>
    <w:p w:rsidR="00316537" w:rsidRDefault="00316537" w:rsidP="0061087A">
      <w:pPr>
        <w:jc w:val="center"/>
        <w:rPr>
          <w:b/>
        </w:rPr>
      </w:pPr>
    </w:p>
    <w:p w:rsidR="00316537" w:rsidRPr="0061087A" w:rsidRDefault="00316537" w:rsidP="0061087A">
      <w:pPr>
        <w:jc w:val="center"/>
        <w:rPr>
          <w:b/>
        </w:rPr>
      </w:pPr>
    </w:p>
    <w:p w:rsidR="0061087A" w:rsidRPr="0061087A" w:rsidRDefault="0061087A" w:rsidP="0061087A">
      <w:pPr>
        <w:jc w:val="center"/>
        <w:rPr>
          <w:b/>
        </w:rPr>
      </w:pPr>
      <w:r w:rsidRPr="0061087A">
        <w:rPr>
          <w:b/>
          <w:lang w:val="en-US"/>
        </w:rPr>
        <w:t>IV</w:t>
      </w:r>
      <w:r w:rsidRPr="0061087A">
        <w:rPr>
          <w:b/>
        </w:rPr>
        <w:t>. Характеристика основных мероприятий муниципальной</w:t>
      </w:r>
    </w:p>
    <w:p w:rsidR="0061087A" w:rsidRPr="0061087A" w:rsidRDefault="0061087A" w:rsidP="0061087A">
      <w:pPr>
        <w:jc w:val="center"/>
        <w:rPr>
          <w:b/>
        </w:rPr>
      </w:pPr>
      <w:r w:rsidRPr="0061087A">
        <w:rPr>
          <w:b/>
        </w:rPr>
        <w:t>программы</w:t>
      </w:r>
    </w:p>
    <w:p w:rsidR="0061087A" w:rsidRPr="0061087A" w:rsidRDefault="0061087A" w:rsidP="0061087A">
      <w:pPr>
        <w:jc w:val="center"/>
        <w:rPr>
          <w:b/>
        </w:rPr>
      </w:pPr>
    </w:p>
    <w:p w:rsidR="00E91AFF" w:rsidRPr="00F03B4F" w:rsidRDefault="00E91AFF" w:rsidP="00E91AFF">
      <w:pPr>
        <w:ind w:firstLine="709"/>
        <w:jc w:val="both"/>
      </w:pPr>
      <w:r w:rsidRPr="00F03B4F">
        <w:t xml:space="preserve">Основные мероприятия муниципальной программы приведены                           в </w:t>
      </w:r>
      <w:hyperlink w:anchor="Par951" w:history="1">
        <w:r w:rsidRPr="00F03B4F">
          <w:t>приложении 2</w:t>
        </w:r>
      </w:hyperlink>
      <w:r w:rsidRPr="00F03B4F">
        <w:t xml:space="preserve"> к муниципальной программе.</w:t>
      </w:r>
    </w:p>
    <w:p w:rsidR="00E91AFF" w:rsidRPr="00F244D4" w:rsidRDefault="00E91AFF" w:rsidP="00E91AFF">
      <w:pPr>
        <w:ind w:firstLine="709"/>
        <w:jc w:val="both"/>
      </w:pPr>
      <w:r w:rsidRPr="00F03B4F">
        <w:t>Реализация поставленных целей и решение задач муниципальной программы планируется через проведение комплекса технических                              и организационно-управленческих мероприятий.</w:t>
      </w:r>
    </w:p>
    <w:p w:rsidR="00E91AFF" w:rsidRPr="00F244D4" w:rsidRDefault="00E91AFF" w:rsidP="00E91AFF">
      <w:pPr>
        <w:autoSpaceDE w:val="0"/>
        <w:autoSpaceDN w:val="0"/>
        <w:adjustRightInd w:val="0"/>
        <w:ind w:firstLine="709"/>
        <w:jc w:val="both"/>
      </w:pPr>
      <w:r w:rsidRPr="00F244D4">
        <w:t>В условиях глобализации требований к администрированию и постоянного роста ожиданий потребителей жилищно-коммунальных услуг мероприятия муниципальной программы построены на применении принципов бережливого производства: повышение удовлетворенности потребителей качеством предоставляемых жилищно-коммунальных услуг, конкурентоспособность отраслевых организаций, применение эффективной гибкой поддержки бизнеса в минимальные сроки.</w:t>
      </w:r>
    </w:p>
    <w:p w:rsidR="00E91AFF" w:rsidRPr="0054435B" w:rsidRDefault="00E91AFF" w:rsidP="00E91AFF">
      <w:pPr>
        <w:ind w:firstLine="709"/>
        <w:jc w:val="both"/>
      </w:pPr>
      <w:r w:rsidRPr="0054435B">
        <w:t xml:space="preserve">В целях реализации </w:t>
      </w:r>
      <w:hyperlink r:id="rId17" w:history="1">
        <w:r w:rsidRPr="0054435B">
          <w:t>Концепции</w:t>
        </w:r>
      </w:hyperlink>
      <w:r w:rsidRPr="0054435B">
        <w:t xml:space="preserve"> «Бережливый регион» в Ханты-Мансийском автономном округе − Югре, утвержденной распоряжением Правительства Ханты-Мансийского автономного округа − Югры от 19 августа 2016 года № 455-рп, в Нижневартовском районе проводится работа                                 по внедрению технологий бережливого производства, мониторинг                                  и регулярный контроль качества муниципальных услуг.</w:t>
      </w:r>
    </w:p>
    <w:p w:rsidR="00E91AFF" w:rsidRPr="00F244D4" w:rsidRDefault="00E91AFF" w:rsidP="00E91AFF">
      <w:pPr>
        <w:ind w:firstLine="709"/>
        <w:jc w:val="both"/>
      </w:pPr>
      <w:r w:rsidRPr="00F244D4">
        <w:t>В рамках подпрограммы I «Создание условий для обеспечения качественными коммунальными услугами» для повышения эффективности, устойчивости и надежности функционирования жилищно-коммунального комплекса предполагается реализация следующих основных мероприятий:</w:t>
      </w:r>
    </w:p>
    <w:p w:rsidR="00E91AFF" w:rsidRPr="00F244D4" w:rsidRDefault="00E91AFF" w:rsidP="00E91AFF">
      <w:pPr>
        <w:ind w:firstLine="709"/>
        <w:jc w:val="both"/>
      </w:pPr>
      <w:r w:rsidRPr="00F244D4">
        <w:t>мероприятие 1.1 «Реконструкция, расширение, модернизация, строительство объектов системы водоснабжения и водоотведения, теплоснабжения, газоснабжения» предполагает реализацию мероприятий, связанных со строительством канализационных очистных сооружений, реконструкцией водоочистных комплексов, газовых котельных, газопроводов, сетей тепловодоснабжения;</w:t>
      </w:r>
    </w:p>
    <w:p w:rsidR="00E91AFF" w:rsidRPr="00F244D4" w:rsidRDefault="00E91AFF" w:rsidP="00E91AFF">
      <w:pPr>
        <w:ind w:firstLine="709"/>
        <w:jc w:val="both"/>
      </w:pPr>
      <w:r w:rsidRPr="00F244D4">
        <w:t xml:space="preserve">мероприятие 1.2 «Капитальный ремонт (с заменой) газопроводов, систем теплоснабжения, водоснабжения и водоотведения для подготовки к осенне-зимнему периоду» предусматривается с целью обеспечения бесперебойной </w:t>
      </w:r>
      <w:r w:rsidRPr="00F244D4">
        <w:lastRenderedPageBreak/>
        <w:t>работы газопроводов, систем теплоснабжения, водоснабжения и водоотведения путем замены ветхих сетей тепловодоснабжения;</w:t>
      </w:r>
    </w:p>
    <w:p w:rsidR="00E91AFF" w:rsidRPr="00F244D4" w:rsidRDefault="00E91AFF" w:rsidP="00E91AFF">
      <w:pPr>
        <w:ind w:firstLine="709"/>
        <w:jc w:val="both"/>
        <w:rPr>
          <w:lang w:eastAsia="ar-SA"/>
        </w:rPr>
      </w:pPr>
      <w:r w:rsidRPr="00F244D4">
        <w:rPr>
          <w:lang w:eastAsia="ar-SA"/>
        </w:rPr>
        <w:t>мероприятие 1.3 «Реализация мероприятий в сфере жилищно-коммунального хозяйства» предполагает реализацию следующих мероприятий:</w:t>
      </w:r>
    </w:p>
    <w:p w:rsidR="00E91AFF" w:rsidRPr="00F244D4" w:rsidRDefault="00E91AFF" w:rsidP="00E91AFF">
      <w:pPr>
        <w:ind w:firstLine="709"/>
        <w:jc w:val="both"/>
      </w:pPr>
      <w:r w:rsidRPr="00F244D4">
        <w:t>техническое обслуживание дизель-генераторной станции в д. Вампугол;</w:t>
      </w:r>
    </w:p>
    <w:p w:rsidR="00E91AFF" w:rsidRPr="00F244D4" w:rsidRDefault="00E91AFF" w:rsidP="00E91AFF">
      <w:pPr>
        <w:ind w:firstLine="709"/>
        <w:jc w:val="both"/>
      </w:pPr>
      <w:r w:rsidRPr="00F244D4">
        <w:t>проведение мероприятий по предупреждению и ликвидации болезней животных, их лечению, защите населения от болезней, общих для человека                  и животных;</w:t>
      </w:r>
    </w:p>
    <w:p w:rsidR="00E91AFF" w:rsidRPr="00F244D4" w:rsidRDefault="00E91AFF" w:rsidP="00E91AFF">
      <w:pPr>
        <w:ind w:firstLine="709"/>
        <w:jc w:val="both"/>
      </w:pPr>
      <w:r w:rsidRPr="00F244D4">
        <w:t>мероприятие 1.4 «Обеспечение бесперебойной работы объектов жилищно-коммунального хозяйства и социальной сферы при работе в осенне-зимний период» предусматривает предоставление субсидии, связанных                       с приобретением энергоносителей организаций жилищно-коммунального хозяйства; субсидии на возмещение недополученных доходов организациям, осуществляющим реализацию населению услуг теплоснабжения, водоснабжения, водоотведения и утилизации, обезвреживания и захоронения твердых коммунальных отходов».</w:t>
      </w:r>
    </w:p>
    <w:p w:rsidR="00E91AFF" w:rsidRPr="00F244D4" w:rsidRDefault="00E91AFF" w:rsidP="00E91AFF">
      <w:pPr>
        <w:ind w:firstLine="709"/>
        <w:jc w:val="both"/>
      </w:pPr>
      <w:r w:rsidRPr="00F244D4">
        <w:t>В рамках подпрограммы II «Обеспечение равных прав потребителей на получение энергетических ресурсов» предполагается реализация основного мероприятия «Возмещение недополученных доходов организациям, осуществляющим реализацию электрической энергии в зоне децентрализованного электроснабжения», направленного на недопущение роста платы населения, и приравненных к ним категориям потребителей (предприятиям жилищно-коммунального и агропромышленного комплексов, субъектам малого и среднего предпринимательства, организациям бюджетной сферы) за поставляемые ресурсы:</w:t>
      </w:r>
    </w:p>
    <w:p w:rsidR="00E91AFF" w:rsidRPr="00F244D4" w:rsidRDefault="00E91AFF" w:rsidP="00E91AFF">
      <w:pPr>
        <w:ind w:firstLine="709"/>
        <w:jc w:val="both"/>
      </w:pPr>
      <w:r w:rsidRPr="00F244D4">
        <w:t>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Нижневартовского района по социально ориентированным тарифам;</w:t>
      </w:r>
    </w:p>
    <w:p w:rsidR="00E91AFF" w:rsidRPr="00F244D4" w:rsidRDefault="00E91AFF" w:rsidP="00E91AFF">
      <w:pPr>
        <w:ind w:firstLine="709"/>
        <w:jc w:val="both"/>
      </w:pPr>
      <w:r w:rsidRPr="00F244D4">
        <w:t>субсидии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по цене электрической энергии зоны централизованного.</w:t>
      </w:r>
    </w:p>
    <w:p w:rsidR="00E91AFF" w:rsidRPr="00F244D4" w:rsidRDefault="00E91AFF" w:rsidP="00E91AFF">
      <w:pPr>
        <w:ind w:firstLine="709"/>
        <w:jc w:val="both"/>
      </w:pPr>
      <w:r w:rsidRPr="00F244D4">
        <w:t>В рамках подпрограммы III «Повышение энергоэффективности в отраслях экономики» предполагается реализация основного мероприятия «Создание условий для повышения энергетической эффективности в отраслях экономики», направленного на уменьшение потребления энергетических ресурсов в различных отраслях экономики, бюджетной сфере и жилищно-коммунальном комплексе района.</w:t>
      </w:r>
    </w:p>
    <w:p w:rsidR="00E91AFF" w:rsidRPr="00F244D4" w:rsidRDefault="00E91AFF" w:rsidP="00E91AFF">
      <w:pPr>
        <w:ind w:firstLine="709"/>
        <w:jc w:val="both"/>
        <w:rPr>
          <w:lang w:eastAsia="ar-SA"/>
        </w:rPr>
      </w:pPr>
      <w:r w:rsidRPr="00F244D4">
        <w:rPr>
          <w:lang w:eastAsia="ar-SA"/>
        </w:rPr>
        <w:t>Мероприятие 3.1 «Создание условий для повышения энергетической эффективности в отраслях экономики» включает реализацию следующих мероприятий:</w:t>
      </w:r>
    </w:p>
    <w:p w:rsidR="00E91AFF" w:rsidRPr="00F244D4" w:rsidRDefault="00E91AFF" w:rsidP="00E91AFF">
      <w:pPr>
        <w:ind w:firstLine="709"/>
        <w:jc w:val="both"/>
      </w:pPr>
      <w:r w:rsidRPr="00F244D4">
        <w:lastRenderedPageBreak/>
        <w:t>обустройство тепловой защиты ограждающих конструкций зданий учреждений (реконструкция фасадов, кровель и чердаков, замена оконных и дверных блоков);</w:t>
      </w:r>
    </w:p>
    <w:p w:rsidR="00E91AFF" w:rsidRPr="00F244D4" w:rsidRDefault="00E91AFF" w:rsidP="00E91AFF">
      <w:pPr>
        <w:ind w:firstLine="709"/>
        <w:jc w:val="both"/>
      </w:pPr>
      <w:r w:rsidRPr="00F244D4">
        <w:t xml:space="preserve">выявление бесхозяйных объектов недвижимого имущества, используемых для передачи электрической и тепловой энергии, воды, организация постановки в установленном </w:t>
      </w:r>
      <w:hyperlink r:id="rId18" w:history="1">
        <w:r w:rsidRPr="00F244D4">
          <w:t>порядке</w:t>
        </w:r>
      </w:hyperlink>
      <w:r w:rsidRPr="00F244D4">
        <w:t xml:space="preserve"> таких объектов на учет в качестве бесхозяйных объектов недвижимого имущества и признание права муниципальной собственности на такие бесхозяйные объекты недвижимого имущества;</w:t>
      </w:r>
    </w:p>
    <w:p w:rsidR="00E91AFF" w:rsidRPr="00F244D4" w:rsidRDefault="00E91AFF" w:rsidP="00E91AFF">
      <w:pPr>
        <w:ind w:firstLine="709"/>
        <w:jc w:val="both"/>
      </w:pPr>
      <w:r w:rsidRPr="00F244D4">
        <w:t>организация порядка управления (эксплуатации) бесхозяйными объектами недвижимого имущества, используемыми для передачи электрической и тепловой энергии, воды с момента выявления таких объектов;</w:t>
      </w:r>
    </w:p>
    <w:p w:rsidR="00E91AFF" w:rsidRPr="00F244D4" w:rsidRDefault="00E91AFF" w:rsidP="00E91AFF">
      <w:pPr>
        <w:ind w:firstLine="709"/>
        <w:jc w:val="both"/>
      </w:pPr>
      <w:r w:rsidRPr="00F244D4">
        <w:t>информационная поддержка и пропаганда энергосбережения и повышения энергетической эффективности на территории района, направленная, в том числе, на повышение энергетической эффективности, информирование потребителей о возможности заключения энергосервисных договоров (контрактов) и об особенностях их заключения, об энергетической эффективности бытовых энергопотребляющих устройств и других товаров, в отношении которых в соответствии с законодательством Российской Федерации предусмотрено определение классов их энергетической эффективности либо применяется добровольная маркировка энергетической эффективности;</w:t>
      </w:r>
    </w:p>
    <w:p w:rsidR="00E91AFF" w:rsidRPr="00F244D4" w:rsidRDefault="00E91AFF" w:rsidP="00E91AFF">
      <w:pPr>
        <w:ind w:firstLine="709"/>
        <w:jc w:val="both"/>
      </w:pPr>
      <w:r w:rsidRPr="00F244D4">
        <w:t xml:space="preserve">модернизация и реконструкция систем водоподготовки, насосных и канализационных станций; </w:t>
      </w:r>
    </w:p>
    <w:p w:rsidR="00E91AFF" w:rsidRPr="00F244D4" w:rsidRDefault="00E91AFF" w:rsidP="00E91AFF">
      <w:pPr>
        <w:ind w:firstLine="709"/>
        <w:jc w:val="both"/>
        <w:rPr>
          <w:rFonts w:eastAsia="Calibri"/>
        </w:rPr>
      </w:pPr>
      <w:r w:rsidRPr="00F244D4">
        <w:rPr>
          <w:rFonts w:eastAsia="Calibri"/>
        </w:rPr>
        <w:t>мероприятия по сокращению объемов электрической энергии, используемой при передаче (транспортировке) воды;</w:t>
      </w:r>
    </w:p>
    <w:p w:rsidR="00E91AFF" w:rsidRPr="00F244D4" w:rsidRDefault="00E91AFF" w:rsidP="00E91AFF">
      <w:pPr>
        <w:ind w:firstLine="709"/>
        <w:jc w:val="both"/>
        <w:rPr>
          <w:rFonts w:eastAsia="Calibri"/>
        </w:rPr>
      </w:pPr>
      <w:r w:rsidRPr="00F244D4">
        <w:rPr>
          <w:rFonts w:eastAsia="Calibri"/>
        </w:rPr>
        <w:t>мероприятия по сокращению потерь воды при ее передаче;</w:t>
      </w:r>
    </w:p>
    <w:p w:rsidR="00E91AFF" w:rsidRPr="00F244D4" w:rsidRDefault="00E91AFF" w:rsidP="00E91AFF">
      <w:pPr>
        <w:ind w:firstLine="709"/>
        <w:jc w:val="both"/>
      </w:pPr>
      <w:r w:rsidRPr="00F244D4">
        <w:t>мероприятия по сокращению потерь электрической энергии, тепловой энергии при их передаче;</w:t>
      </w:r>
    </w:p>
    <w:p w:rsidR="00E91AFF" w:rsidRPr="00F244D4" w:rsidRDefault="00E91AFF" w:rsidP="00E91AFF">
      <w:pPr>
        <w:ind w:firstLine="709"/>
        <w:jc w:val="both"/>
      </w:pPr>
      <w:r w:rsidRPr="00F244D4">
        <w:t>мероприятия, направленные на снижение потребления энергетических ресурсов на собственные нужды при осуществлении регулируемых видов деятельности;</w:t>
      </w:r>
    </w:p>
    <w:p w:rsidR="00E91AFF" w:rsidRPr="00F244D4" w:rsidRDefault="00E91AFF" w:rsidP="00E91AFF">
      <w:pPr>
        <w:ind w:firstLine="709"/>
        <w:jc w:val="both"/>
      </w:pPr>
      <w:r w:rsidRPr="00F244D4">
        <w:t>мероприятия по расширению использования в качестве источников энергии вторичных энергетических ресурсов и (или) возобновляемых источников энергии;</w:t>
      </w:r>
    </w:p>
    <w:p w:rsidR="00E91AFF" w:rsidRPr="00F244D4" w:rsidRDefault="00E91AFF" w:rsidP="00E91AFF">
      <w:pPr>
        <w:ind w:firstLine="709"/>
        <w:jc w:val="both"/>
      </w:pPr>
      <w:r w:rsidRPr="00F244D4">
        <w:rPr>
          <w:rFonts w:eastAsia="Calibri"/>
        </w:rPr>
        <w:t>модернизация и реконструкция сетей теплоснабжения, водоснабжения и электроснабжения на объектах коммунальной инфраструктуры;</w:t>
      </w:r>
    </w:p>
    <w:p w:rsidR="00E91AFF" w:rsidRPr="00F244D4" w:rsidRDefault="00E91AFF" w:rsidP="00E91AFF">
      <w:pPr>
        <w:ind w:firstLine="709"/>
        <w:jc w:val="both"/>
      </w:pPr>
      <w:r w:rsidRPr="00F244D4">
        <w:t>мероприятия по обучению в области энергосбережения и повышения энергетической эффективности.</w:t>
      </w:r>
    </w:p>
    <w:p w:rsidR="00E91AFF" w:rsidRPr="00F244D4" w:rsidRDefault="00E91AFF" w:rsidP="00E91AFF">
      <w:pPr>
        <w:ind w:firstLine="709"/>
        <w:jc w:val="both"/>
      </w:pPr>
      <w:r w:rsidRPr="00F244D4">
        <w:t xml:space="preserve">В рамках подпрограммы IV «Создание условий для выполнения функций, возложенных на муниципальное казенное учреждение «Управление капитального строительства по застройке Нижневартовского района» предлагается реализация основного мероприятия «Обеспечение деятельности муниципального казенного учреждения «Управление капитального строительства по застройке Нижневартовского района», направленного на </w:t>
      </w:r>
      <w:r w:rsidRPr="00F244D4">
        <w:lastRenderedPageBreak/>
        <w:t>обеспечение условий для выполнения функций и полномочий, возложенных на муниципальное казенное учреждение «Управление капитального строительства по застройке Нижневартовского района».</w:t>
      </w:r>
    </w:p>
    <w:p w:rsidR="0061087A" w:rsidRPr="0061087A" w:rsidRDefault="00E91AFF" w:rsidP="00E91AFF">
      <w:pPr>
        <w:jc w:val="both"/>
        <w:rPr>
          <w:b/>
        </w:rPr>
      </w:pPr>
      <w:r w:rsidRPr="00F244D4">
        <w:rPr>
          <w:lang w:eastAsia="ar-SA"/>
        </w:rPr>
        <w:t>В рамках подпрограммы V «Формирование комфортной городской среды» предлагается реализация основного мероприятия 1 «Создание условий для формирования комфортной городской среды», направленного на повышение уровня благоустройства дворовых территорий городских и сельских поселений района.</w:t>
      </w:r>
    </w:p>
    <w:p w:rsidR="00E91AFF" w:rsidRPr="00ED34B5" w:rsidRDefault="00E91AFF" w:rsidP="0061087A">
      <w:pPr>
        <w:jc w:val="center"/>
        <w:rPr>
          <w:b/>
        </w:rPr>
      </w:pPr>
    </w:p>
    <w:p w:rsidR="0061087A" w:rsidRPr="0061087A" w:rsidRDefault="0061087A" w:rsidP="0061087A">
      <w:pPr>
        <w:jc w:val="center"/>
        <w:rPr>
          <w:b/>
        </w:rPr>
      </w:pPr>
      <w:r w:rsidRPr="0061087A">
        <w:rPr>
          <w:b/>
          <w:lang w:val="en-US"/>
        </w:rPr>
        <w:t>V</w:t>
      </w:r>
      <w:r w:rsidRPr="0061087A">
        <w:rPr>
          <w:b/>
        </w:rPr>
        <w:t>. Механизм реализации муниципальной программы</w:t>
      </w:r>
    </w:p>
    <w:p w:rsidR="0061087A" w:rsidRPr="0061087A" w:rsidRDefault="0061087A" w:rsidP="0061087A">
      <w:pPr>
        <w:jc w:val="center"/>
        <w:rPr>
          <w:b/>
        </w:rPr>
      </w:pPr>
    </w:p>
    <w:p w:rsidR="0061087A" w:rsidRPr="0036602D" w:rsidRDefault="0061087A" w:rsidP="0036602D">
      <w:pPr>
        <w:ind w:firstLine="709"/>
        <w:jc w:val="both"/>
      </w:pPr>
      <w:r w:rsidRPr="0036602D">
        <w:t>5.1. Муниципальная программа реализуется в соответствии с законодательством Российской Федерации, Ханты-Мансийского автономного округа – Югры, муниципальными нормативными правовыми актами района.</w:t>
      </w:r>
    </w:p>
    <w:p w:rsidR="0061087A" w:rsidRPr="0036602D" w:rsidRDefault="0061087A" w:rsidP="0036602D">
      <w:pPr>
        <w:ind w:firstLine="709"/>
        <w:jc w:val="both"/>
      </w:pPr>
      <w:r w:rsidRPr="0036602D">
        <w:t>5.2. Механизм реализации муниципальной программы включает следующие элементы:</w:t>
      </w:r>
    </w:p>
    <w:p w:rsidR="0061087A" w:rsidRPr="0036602D" w:rsidRDefault="0061087A" w:rsidP="0036602D">
      <w:pPr>
        <w:ind w:firstLine="709"/>
        <w:jc w:val="both"/>
      </w:pPr>
      <w:r w:rsidRPr="0036602D">
        <w:t>разработку и принятие правовых актов, необходимых для выполнения муниципальной программы;</w:t>
      </w:r>
    </w:p>
    <w:p w:rsidR="0061087A" w:rsidRPr="0036602D" w:rsidRDefault="0061087A" w:rsidP="0036602D">
      <w:pPr>
        <w:ind w:firstLine="709"/>
        <w:jc w:val="both"/>
      </w:pPr>
      <w:r w:rsidRPr="0036602D">
        <w:t>ежегодную подготовку и уточнение перечня программных мероприятий на очередной финансовый год и плановый период, уточнение затрат на реализацию программных мероприятий;</w:t>
      </w:r>
    </w:p>
    <w:p w:rsidR="0061087A" w:rsidRPr="0036602D" w:rsidRDefault="0061087A" w:rsidP="0036602D">
      <w:pPr>
        <w:ind w:firstLine="709"/>
        <w:jc w:val="both"/>
      </w:pPr>
      <w:r w:rsidRPr="0036602D">
        <w:t>совершенствование организационной структуры управления муниципальной программой с четким определением состава, функций, механизмов, координации действий исполнителей и соисполнителей мероприятий муниципальной программы;</w:t>
      </w:r>
    </w:p>
    <w:p w:rsidR="0061087A" w:rsidRPr="0036602D" w:rsidRDefault="0061087A" w:rsidP="0036602D">
      <w:pPr>
        <w:ind w:firstLine="709"/>
        <w:jc w:val="both"/>
      </w:pPr>
      <w:r w:rsidRPr="0036602D">
        <w:t>передачу при необходимости части функций ответственного исполнителя соисполнителям и подведомственным учреждениям (организациям), которым ответственный исполнитель может передавать в установленном порядке выполнение части своих функций;</w:t>
      </w:r>
    </w:p>
    <w:p w:rsidR="0061087A" w:rsidRDefault="0061087A" w:rsidP="0036602D">
      <w:pPr>
        <w:ind w:firstLine="709"/>
        <w:jc w:val="both"/>
      </w:pPr>
      <w:r w:rsidRPr="0036602D">
        <w:t xml:space="preserve">размещение в средствах массовой информации и на официальном веб-сайте администрации района информации о ходе и результатах реализации муниципальной программы, финансировании программных мероприятий. </w:t>
      </w:r>
    </w:p>
    <w:p w:rsidR="00E91AFF" w:rsidRPr="00F244D4" w:rsidRDefault="00E91AFF" w:rsidP="00E91AFF">
      <w:pPr>
        <w:autoSpaceDE w:val="0"/>
        <w:autoSpaceDN w:val="0"/>
        <w:adjustRightInd w:val="0"/>
        <w:ind w:firstLine="709"/>
        <w:jc w:val="both"/>
        <w:rPr>
          <w:bCs/>
        </w:rPr>
      </w:pPr>
      <w:r w:rsidRPr="00F244D4">
        <w:rPr>
          <w:bCs/>
        </w:rPr>
        <w:t>«Реализация мероприятий осуществляется с использованием бережливых технологий и созданием высокопроизводительных рабочих мест. В целях применения технологий бережливого производства предусмотрены следующие мероприятия, направленные на сокращение энергетических ресурсов и оптимизацию производственных процессов:</w:t>
      </w:r>
    </w:p>
    <w:p w:rsidR="00E91AFF" w:rsidRPr="00F244D4" w:rsidRDefault="00E91AFF" w:rsidP="00E91AFF">
      <w:pPr>
        <w:autoSpaceDE w:val="0"/>
        <w:autoSpaceDN w:val="0"/>
        <w:adjustRightInd w:val="0"/>
        <w:ind w:firstLine="709"/>
        <w:jc w:val="both"/>
        <w:rPr>
          <w:bCs/>
        </w:rPr>
      </w:pPr>
      <w:r w:rsidRPr="00F244D4">
        <w:rPr>
          <w:bCs/>
        </w:rPr>
        <w:t>мероприятия по модернизации оборудования, используемого для выработки и передачи электрической и тепловой энергии, в том числе замене оборудования на оборудование с более высоким коэффициентом полезного действия, внедрение инновационных решений и технологий; модернизации ЦТП, модернизации и реконструкции сетей водоснабжения, систем водоподготовки, насосных и канализационных станций, сетей электроснабжения в бюджетной сфере;</w:t>
      </w:r>
    </w:p>
    <w:p w:rsidR="00E91AFF" w:rsidRPr="00F244D4" w:rsidRDefault="00E91AFF" w:rsidP="00E91AFF">
      <w:pPr>
        <w:autoSpaceDE w:val="0"/>
        <w:autoSpaceDN w:val="0"/>
        <w:adjustRightInd w:val="0"/>
        <w:ind w:firstLine="709"/>
        <w:contextualSpacing/>
        <w:jc w:val="both"/>
        <w:rPr>
          <w:bCs/>
        </w:rPr>
      </w:pPr>
      <w:r w:rsidRPr="00F244D4">
        <w:rPr>
          <w:bCs/>
        </w:rPr>
        <w:lastRenderedPageBreak/>
        <w:t>повышение энергоэффективности систем освещения (замена ламп накаливания на энергосберегающие, установка автоматизированных систем управления освещением);</w:t>
      </w:r>
    </w:p>
    <w:p w:rsidR="00E91AFF" w:rsidRPr="00F244D4" w:rsidRDefault="00E91AFF" w:rsidP="00E91AFF">
      <w:pPr>
        <w:autoSpaceDE w:val="0"/>
        <w:autoSpaceDN w:val="0"/>
        <w:adjustRightInd w:val="0"/>
        <w:ind w:firstLine="709"/>
        <w:contextualSpacing/>
        <w:jc w:val="both"/>
        <w:rPr>
          <w:bCs/>
        </w:rPr>
      </w:pPr>
      <w:r w:rsidRPr="00F244D4">
        <w:rPr>
          <w:bCs/>
        </w:rPr>
        <w:t>установка приборов учета используемых энергетических ресурсов;</w:t>
      </w:r>
    </w:p>
    <w:p w:rsidR="00E91AFF" w:rsidRPr="0036602D" w:rsidRDefault="00E91AFF" w:rsidP="00E91AFF">
      <w:pPr>
        <w:ind w:firstLine="709"/>
        <w:jc w:val="both"/>
      </w:pPr>
      <w:r w:rsidRPr="00F244D4">
        <w:rPr>
          <w:bCs/>
        </w:rPr>
        <w:t>обустройство тепловой защиты ограждающих конструкций зданий учреждений (реконструкция фасадов, кровель и чердаков, замена оконных и дверных блоков).</w:t>
      </w:r>
    </w:p>
    <w:p w:rsidR="00C816D6" w:rsidRPr="002141A6" w:rsidRDefault="00C816D6" w:rsidP="00C816D6">
      <w:pPr>
        <w:ind w:firstLine="709"/>
        <w:jc w:val="both"/>
      </w:pPr>
      <w:r w:rsidRPr="002141A6">
        <w:t>5.3. Реализация основных мероприятий подпрограммы I.</w:t>
      </w:r>
    </w:p>
    <w:p w:rsidR="00C816D6" w:rsidRPr="002141A6" w:rsidRDefault="00C816D6" w:rsidP="00C816D6">
      <w:pPr>
        <w:ind w:firstLine="709"/>
        <w:jc w:val="both"/>
      </w:pPr>
      <w:r w:rsidRPr="002141A6">
        <w:t>Реализация основного мероприятия 1 «Реконструкция, расширение, модернизация, строительство объектов системы водоснабжения и водоотведения, теплоснабжения, газоснабжения, электроснабжения» осуществляется муниципальным казенным учреждением «Управление капитального строительства по застройке Нижневартовского района» посредством заключения муниципальных контрактов на приобретение товаров (оказание услуг, выполнение работ).</w:t>
      </w:r>
    </w:p>
    <w:p w:rsidR="00C816D6" w:rsidRPr="002141A6" w:rsidRDefault="00C816D6" w:rsidP="00C816D6">
      <w:pPr>
        <w:ind w:firstLine="709"/>
        <w:jc w:val="both"/>
      </w:pPr>
      <w:r w:rsidRPr="002141A6">
        <w:t>Реализация основного мероприятия 2 «Капитальный ремонт (с заменой) систем теплоснабжения, водоснабжения и водоотведения для подготовки к осенне-зимнему периоду» осуществляется муниципальным казенным учреждением «Управление капитального строительства по застройке Нижневартовского района» посредством заключения муниципальных контрактов на приобретение товаров (оказание услуг, выполнение работ).</w:t>
      </w:r>
    </w:p>
    <w:p w:rsidR="00C816D6" w:rsidRPr="002141A6" w:rsidRDefault="00C816D6" w:rsidP="00C816D6">
      <w:pPr>
        <w:ind w:firstLine="709"/>
        <w:jc w:val="both"/>
      </w:pPr>
      <w:r w:rsidRPr="002141A6">
        <w:t xml:space="preserve">Предоставление субсидий на реализацию мероприятий </w:t>
      </w:r>
      <w:r>
        <w:t>осуществляется</w:t>
      </w:r>
      <w:r w:rsidRPr="002141A6">
        <w:t xml:space="preserve"> в соответствии с Порядком, приведенным в приложении </w:t>
      </w:r>
      <w:r>
        <w:t>5</w:t>
      </w:r>
      <w:r w:rsidRPr="002141A6">
        <w:t xml:space="preserve"> к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2018–202</w:t>
      </w:r>
      <w:r>
        <w:t>5 годы и на период до 2030 года</w:t>
      </w:r>
      <w:r w:rsidRPr="002141A6">
        <w:t xml:space="preserve">», утвержденной постановлением Правительства Ханты-Мансийского автономного округа – Югры от 09.10.2013 № 423-п. </w:t>
      </w:r>
    </w:p>
    <w:p w:rsidR="00C816D6" w:rsidRPr="002141A6" w:rsidRDefault="00C816D6" w:rsidP="00C816D6">
      <w:pPr>
        <w:ind w:firstLine="709"/>
        <w:jc w:val="both"/>
      </w:pPr>
      <w:r w:rsidRPr="002141A6">
        <w:t>Уровень софинансирования мероприятия за счет средств бюджета Ханты-Мансийского автономного округа – Югры определен в размере 9</w:t>
      </w:r>
      <w:r>
        <w:t>0</w:t>
      </w:r>
      <w:r w:rsidRPr="002141A6">
        <w:t xml:space="preserve"> процентов, уровень софинансирования за счет средств местного бюджета – </w:t>
      </w:r>
      <w:r>
        <w:t>10</w:t>
      </w:r>
      <w:r w:rsidRPr="002141A6">
        <w:t xml:space="preserve"> процентов.</w:t>
      </w:r>
    </w:p>
    <w:p w:rsidR="00C816D6" w:rsidRPr="002141A6" w:rsidRDefault="00C816D6" w:rsidP="00C816D6">
      <w:pPr>
        <w:ind w:firstLine="709"/>
        <w:jc w:val="both"/>
      </w:pPr>
      <w:r w:rsidRPr="002141A6">
        <w:t>Реализация основного мероприятия 3 «Проведение мероприятий в сфере жилищно-коммунального хозяйства и социальной сферы» осуществляется отделом жилищно-коммунального хозяйства, энергетики и строительства администрации района с помощью мероп</w:t>
      </w:r>
      <w:r>
        <w:t>риятий 1.3.1</w:t>
      </w:r>
      <w:r w:rsidRPr="002141A6">
        <w:t>‒1.3.2.</w:t>
      </w:r>
    </w:p>
    <w:p w:rsidR="00C816D6" w:rsidRPr="002141A6" w:rsidRDefault="00C816D6" w:rsidP="00C816D6">
      <w:pPr>
        <w:ind w:firstLine="709"/>
        <w:jc w:val="both"/>
      </w:pPr>
      <w:r w:rsidRPr="002141A6">
        <w:t xml:space="preserve">Реализация мероприятий 1.3.1 будет осуществляться посредством заключения муниципального контракта на приобретение товаров (оказание услуг, выполнение работ). </w:t>
      </w:r>
    </w:p>
    <w:p w:rsidR="00C816D6" w:rsidRPr="002141A6" w:rsidRDefault="00C816D6" w:rsidP="00C816D6">
      <w:pPr>
        <w:ind w:firstLine="709"/>
        <w:jc w:val="both"/>
      </w:pPr>
      <w:r w:rsidRPr="002141A6">
        <w:t xml:space="preserve">Реализация мероприятия 1.3.2 осуществляется в соответствии                                  с постановлением Правительства Ханты-Мансийского автономного округа – Югры от 30.04.2015 № 124-п «О Порядке расходования субвенций, предоставленных их бюджета Ханты-Мансийского автономного округа – Югры бюджетам муниципальных районов и городских округов Ханты-Мансийского автономного округа – Югры для осуществления отдельных переданных государственных полномочий Ханты-Мансийского автономного округа – </w:t>
      </w:r>
      <w:r w:rsidRPr="002141A6">
        <w:lastRenderedPageBreak/>
        <w:t>Югры», Порядком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 на текущий финансовый год, очередной финансовый год и плановый период согласно приложению 5 к муниципальной программе.</w:t>
      </w:r>
    </w:p>
    <w:p w:rsidR="00C816D6" w:rsidRPr="002141A6" w:rsidRDefault="00C816D6" w:rsidP="00C816D6">
      <w:pPr>
        <w:ind w:firstLine="709"/>
        <w:jc w:val="both"/>
      </w:pPr>
      <w:r w:rsidRPr="002141A6">
        <w:t xml:space="preserve">Реализация основного мероприятия 1.4 «Обеспечение бесперебойной работы объектов жилищно-коммунального хозяйства и социальной сферы» осуществляется отделом жилищно-коммунального хозяйства, энергетики                        и строительства администрации района посредством заключения договоров на предоставление субсидии предприятиям жилищно-коммунального хозяйства района с помощью мероприятий: </w:t>
      </w:r>
    </w:p>
    <w:p w:rsidR="00C816D6" w:rsidRPr="002141A6" w:rsidRDefault="00C816D6" w:rsidP="00C816D6">
      <w:pPr>
        <w:ind w:firstLine="709"/>
        <w:jc w:val="both"/>
      </w:pPr>
      <w:r w:rsidRPr="002141A6">
        <w:t>мероприятие 1.4.1 «Предоставление субсидий на финансовое обеспечения затрат на выполнение мероприятий по подготовке объектов жилищно-коммунального хозяйства и социальной сферы  к работе в осенне-зимний период на территории района, а именно приобретение энергоносителей в целях обеспечения надежного снабжения населения района коммунальными ресурсами» осуществля</w:t>
      </w:r>
      <w:r>
        <w:t>ется</w:t>
      </w:r>
      <w:r w:rsidRPr="002141A6">
        <w:t xml:space="preserve"> в соответствии с Порядком предоставления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 согласно приложению 4 к муниципальной программе;</w:t>
      </w:r>
    </w:p>
    <w:p w:rsidR="00C816D6" w:rsidRPr="002141A6" w:rsidRDefault="00C816D6" w:rsidP="00C816D6">
      <w:pPr>
        <w:ind w:firstLine="709"/>
        <w:jc w:val="both"/>
      </w:pPr>
      <w:r w:rsidRPr="002141A6">
        <w:t xml:space="preserve">мероприятие 1.4.2 «Предоставление субсидий на </w:t>
      </w:r>
      <w:r w:rsidRPr="00DA6934">
        <w:t>возмещение недополученных доходов организациям, осуществляющим реализацию населению услуг теплоснабжения, водоснабжения, водоотведения и утилизации, обезвреживания и захоронения твердых коммунальных отходов» в соответствующих падежах</w:t>
      </w:r>
      <w:r w:rsidRPr="002141A6">
        <w:t>» осуществля</w:t>
      </w:r>
      <w:r>
        <w:t>ется</w:t>
      </w:r>
      <w:r w:rsidRPr="002141A6">
        <w:t xml:space="preserve"> в соответствии с Порядком предоставления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 согласно приложению 4 к муниципальной программе.</w:t>
      </w:r>
    </w:p>
    <w:p w:rsidR="00C816D6" w:rsidRPr="002141A6" w:rsidRDefault="00C816D6" w:rsidP="00C816D6">
      <w:pPr>
        <w:ind w:firstLine="709"/>
        <w:jc w:val="both"/>
      </w:pPr>
      <w:r w:rsidRPr="002141A6">
        <w:t>мероприятие 1.4.3 «Резерв на раз</w:t>
      </w:r>
      <w:r>
        <w:t>витие жилищно-коммунального ком</w:t>
      </w:r>
      <w:r w:rsidRPr="002141A6">
        <w:t xml:space="preserve">плекса района» </w:t>
      </w:r>
      <w:r>
        <w:t>осуществляется</w:t>
      </w:r>
      <w:r w:rsidRPr="002141A6">
        <w:t xml:space="preserve"> в соответствии с Порядком использования зарезервированных в составе расходов бюджета района бюджетных ассигнований согласно приложению 14 к муниципальной программе.</w:t>
      </w:r>
    </w:p>
    <w:p w:rsidR="00C816D6" w:rsidRPr="002141A6" w:rsidRDefault="00C816D6" w:rsidP="00C816D6">
      <w:pPr>
        <w:ind w:firstLine="709"/>
        <w:jc w:val="both"/>
      </w:pPr>
      <w:r w:rsidRPr="002141A6">
        <w:t>Реализация основного мероприятия 2. «Возмещение недополученных доходов организациям, осуществляющим реализацию электрической энергии в зоне децентрализованного электроснабжения» подпрограммы 2 осуществляется с помощью мероприятий:</w:t>
      </w:r>
    </w:p>
    <w:p w:rsidR="00C816D6" w:rsidRPr="002141A6" w:rsidRDefault="00C816D6" w:rsidP="00C816D6">
      <w:pPr>
        <w:ind w:firstLine="709"/>
        <w:jc w:val="both"/>
      </w:pPr>
      <w:r w:rsidRPr="002141A6">
        <w:t>мероприятие 2.1.1 «Предоставление 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Нижневартовского района по социально ориентированным тарифам» осуществляется отделом жилищно-коммун</w:t>
      </w:r>
      <w:r>
        <w:t xml:space="preserve">ального хозяйства, энергетики                     </w:t>
      </w:r>
      <w:r w:rsidRPr="002141A6">
        <w:t>и строительства администрации района. Предоставление субвенции на реализацию мероприятия осуществляться в соответствии с Порядком, приведенным в приложении 9 к государственной программе Ханты-</w:t>
      </w:r>
      <w:r w:rsidRPr="002141A6">
        <w:lastRenderedPageBreak/>
        <w:t xml:space="preserve">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 утвержденной постановлением Правительства Ханты-Мансийского автономного округа – Югры от 09.10.2013 № 423-п. </w:t>
      </w:r>
    </w:p>
    <w:p w:rsidR="00C816D6" w:rsidRPr="002141A6" w:rsidRDefault="00C816D6" w:rsidP="00C816D6">
      <w:pPr>
        <w:ind w:firstLine="709"/>
        <w:jc w:val="both"/>
      </w:pPr>
      <w:r w:rsidRPr="002141A6">
        <w:t>Мероприятие 2.1.2 «Предоставление субсидии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по цене электрической энергии зоны централизованного электроснабжения» осуществляется отделом жилищно-коммунального хозяйства, энергетики и строительства администрации района. Предоставление субсидии на реализацию мероприятия осуществляется в соответствии с Порядком, приведенным в приложении 10 к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w:t>
      </w:r>
      <w:r>
        <w:t>втономном округе – Югре на 2018–</w:t>
      </w:r>
      <w:r w:rsidRPr="002141A6">
        <w:t>2025 годы и на период до 2030 года», утвержденной постановлением Правительства Ханты-Мансийского автономного округа – Югры от 09.10.2013 № 423-п, Порядком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на текущий финансовый год, очередной финансовый год и плановый период согласно приложению 3 к муниципальной программе.</w:t>
      </w:r>
    </w:p>
    <w:p w:rsidR="00C816D6" w:rsidRPr="002141A6" w:rsidRDefault="00C816D6" w:rsidP="00C816D6">
      <w:pPr>
        <w:ind w:firstLine="709"/>
        <w:jc w:val="both"/>
      </w:pPr>
      <w:r w:rsidRPr="002141A6">
        <w:t>Уровень софинансирования мероприятия за счет средств бюджета Ханты-Мансийского автономного округа – Югры определен в размере 60 процентов, уровень софинансирования за счет средств местного бюджета – 40 процентов.</w:t>
      </w:r>
    </w:p>
    <w:p w:rsidR="00C816D6" w:rsidRPr="002141A6" w:rsidRDefault="00C816D6" w:rsidP="00C816D6">
      <w:pPr>
        <w:ind w:firstLine="709"/>
        <w:jc w:val="both"/>
      </w:pPr>
      <w:r w:rsidRPr="002141A6">
        <w:t>Реализация основного мероприятия «Создание условий для повышения энергетической эффективности в отраслях экономики» подпрограммы 3 осуществляется с помощью основного мероприятия 3.1 Создание условий для повышения энергетической эффективности в отраслях экономики. Реализация основного мероприятия осуществляется муниципальным казенным учреждением «Управление капитального строительства по застройке Нижневартовского района» посредством заключения муниципальных контрактов на приобретение товаров (оказание услуг, выполнение работ).</w:t>
      </w:r>
    </w:p>
    <w:p w:rsidR="00C816D6" w:rsidRPr="002141A6" w:rsidRDefault="00C816D6" w:rsidP="00C816D6">
      <w:pPr>
        <w:ind w:firstLine="709"/>
        <w:jc w:val="both"/>
      </w:pPr>
      <w:r w:rsidRPr="002141A6">
        <w:t>Реализация основного мероприятия «Обеспечение деятельности муниципального казенного учреждения «Управление капитального строительства по застройке Нижневартовского района» подпрограммы IV осуществляется муниципальным казенным учреждением «Управление капитального строительства по застройке Нижневартовского района».</w:t>
      </w:r>
    </w:p>
    <w:p w:rsidR="00C816D6" w:rsidRPr="002141A6" w:rsidRDefault="00C816D6" w:rsidP="00C816D6">
      <w:pPr>
        <w:ind w:firstLine="709"/>
        <w:jc w:val="both"/>
      </w:pPr>
      <w:r w:rsidRPr="002141A6">
        <w:lastRenderedPageBreak/>
        <w:t>Реализация основного мероприятия «Создание условий для формирования комфортной городской среды» подпрограммы 5 осуществляется с помощью мероприятий:</w:t>
      </w:r>
    </w:p>
    <w:p w:rsidR="00C816D6" w:rsidRPr="002141A6" w:rsidRDefault="00C816D6" w:rsidP="00C816D6">
      <w:pPr>
        <w:ind w:firstLine="709"/>
        <w:jc w:val="both"/>
      </w:pPr>
      <w:r w:rsidRPr="002141A6">
        <w:t xml:space="preserve">мероприятие 5.1 «Создание условий для формирования комфортной городской среды» – </w:t>
      </w:r>
      <w:r w:rsidRPr="002141A6">
        <w:rPr>
          <w:lang w:eastAsia="ar-SA"/>
        </w:rPr>
        <w:t>«</w:t>
      </w:r>
      <w:r w:rsidRPr="002141A6">
        <w:t>администрациями городских и сельских поселений района в соответствии с Правилами, приведенными в приложении 22 к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w:t>
      </w:r>
      <w:r>
        <w:t>втономном округе – Югре на 2018–</w:t>
      </w:r>
      <w:r w:rsidRPr="002141A6">
        <w:t xml:space="preserve">2025 годы и на период до 2030 года», утвержденной постановлением Правительства Ханты-Мансийского автономного округа – Югры от 09.10.2013 № 423-п.  </w:t>
      </w:r>
    </w:p>
    <w:p w:rsidR="00C816D6" w:rsidRPr="002141A6" w:rsidRDefault="00C816D6" w:rsidP="00C816D6">
      <w:pPr>
        <w:ind w:firstLine="709"/>
        <w:jc w:val="both"/>
      </w:pPr>
      <w:r w:rsidRPr="002141A6">
        <w:t>Субсидии из бюджета автономного округа предоставляются на софинансирование расходов по благоустройству дворовых и общественных территорий городских и сельских поселений района с численностью населения свыше 1000 человек. Уровень софинансирования мероприятия из бюджета Ханты-Мансийского автономного округа – Югры определяется в соответствии с правилами предоставления и распределения субсидий из бюджета Ханты-Мансийского автономного округа – Югры бюджетам муниципального образований в целях софинансирования муниципальных программ формирования современной городской среды приведенными в приложении 22 к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w:t>
      </w:r>
      <w:r>
        <w:t>втономном округе – Югре на 2018–</w:t>
      </w:r>
      <w:r w:rsidRPr="002141A6">
        <w:t>2025 годы и на период до 2030 года», утвержденной постановлением Правительства Ханты-Мансийского автономного округа – Югры от 09.10.2013 № 423-п и составляет не более 90 процентов. Перечисление денежных средств в поселение будет производиться на основании соглашения, заключенного между администрацией района и администрацией поселения.</w:t>
      </w:r>
    </w:p>
    <w:p w:rsidR="00C816D6" w:rsidRPr="002141A6" w:rsidRDefault="00C816D6" w:rsidP="00C816D6">
      <w:pPr>
        <w:ind w:firstLine="709"/>
        <w:jc w:val="both"/>
      </w:pPr>
      <w:r w:rsidRPr="002141A6">
        <w:t xml:space="preserve">Мероприятия по благоустройству дворовых и общественных территорий городских и сельских поселений района с численностью населения менее 1000 человек реализуются в рамках утвержденных программ по благоустройству поселений района. </w:t>
      </w:r>
    </w:p>
    <w:p w:rsidR="00C816D6" w:rsidRPr="002141A6" w:rsidRDefault="00C816D6" w:rsidP="00C816D6">
      <w:pPr>
        <w:ind w:firstLine="709"/>
        <w:jc w:val="both"/>
        <w:rPr>
          <w:lang w:eastAsia="ar-SA"/>
        </w:rPr>
      </w:pPr>
      <w:r w:rsidRPr="002141A6">
        <w:rPr>
          <w:lang w:eastAsia="ar-SA"/>
        </w:rPr>
        <w:t>Мероприятия по повышению уровня благоустройства придомовых территорий состоят из мероприятий определенных минимальным (обязательным) перечнем работ и мероприятий дополнительного перечня работ.</w:t>
      </w:r>
    </w:p>
    <w:p w:rsidR="00C816D6" w:rsidRPr="002141A6" w:rsidRDefault="00C816D6" w:rsidP="00C816D6">
      <w:pPr>
        <w:ind w:firstLine="709"/>
        <w:jc w:val="both"/>
      </w:pPr>
      <w:r w:rsidRPr="002141A6">
        <w:t xml:space="preserve">Минимальный (обязательный) перечень видов работ по благоустройству включает: ремонт дворовых проездов, включая тротуары и ливневые канализации, обеспечение освещения дворовых территорий, установка скамеек, урн (далее </w:t>
      </w:r>
      <w:r>
        <w:t>−</w:t>
      </w:r>
      <w:r w:rsidRPr="002141A6">
        <w:t xml:space="preserve"> минимальный перечень видов работ по благо</w:t>
      </w:r>
      <w:r>
        <w:t>устройству).</w:t>
      </w:r>
    </w:p>
    <w:p w:rsidR="00C816D6" w:rsidRPr="002141A6" w:rsidRDefault="00C816D6" w:rsidP="00C816D6">
      <w:pPr>
        <w:ind w:firstLine="709"/>
        <w:jc w:val="both"/>
      </w:pPr>
      <w:r w:rsidRPr="002141A6">
        <w:t>Дополнительный перечень видов работ по благоустройству</w:t>
      </w:r>
      <w:r w:rsidRPr="002141A6">
        <w:rPr>
          <w:lang w:eastAsia="ar-SA"/>
        </w:rPr>
        <w:t xml:space="preserve"> выполняется на территориях, где обеспечен минимальный перечень работ, и включает:</w:t>
      </w:r>
      <w:r w:rsidRPr="002141A6">
        <w:t xml:space="preserve"> оборудование детских (игровых) и (или) спортивных площадок, оборудование автомобильных парковок; оборудование контейнерных площадок для бытовых отходов, установка велосипедных парковок, оборудование площадок для </w:t>
      </w:r>
      <w:r w:rsidRPr="002141A6">
        <w:lastRenderedPageBreak/>
        <w:t>выгула собак, озеленение дворовых территорий, устройство пешеходных дорожек и ограждений, установка элементов навигации (указателей, аншлагов, инфор</w:t>
      </w:r>
      <w:r>
        <w:t>мационных стендов)</w:t>
      </w:r>
      <w:r w:rsidRPr="002141A6">
        <w:t xml:space="preserve"> (далее </w:t>
      </w:r>
      <w:r>
        <w:t>−</w:t>
      </w:r>
      <w:r w:rsidRPr="002141A6">
        <w:t xml:space="preserve"> дополнительный перечень работ по благоустрой</w:t>
      </w:r>
      <w:r>
        <w:t>ству).</w:t>
      </w:r>
    </w:p>
    <w:p w:rsidR="00C816D6" w:rsidRPr="002141A6" w:rsidRDefault="00C816D6" w:rsidP="00C816D6">
      <w:pPr>
        <w:ind w:firstLine="709"/>
        <w:jc w:val="both"/>
      </w:pPr>
      <w:r w:rsidRPr="002141A6">
        <w:t xml:space="preserve">При реализации работ по благоустройству обязательным условием является определение условий о форме участия (финансовом и (или) трудовом) собственников помещений в многоквартирных домах, собственников иных зданий и сооружений, расположенных в границах территории, подлежащей благоустройству (далее </w:t>
      </w:r>
      <w:r>
        <w:t>−</w:t>
      </w:r>
      <w:r w:rsidRPr="002141A6">
        <w:t xml:space="preserve"> заинтересованные лица).</w:t>
      </w:r>
    </w:p>
    <w:p w:rsidR="00C816D6" w:rsidRPr="002141A6" w:rsidRDefault="00C816D6" w:rsidP="00C816D6">
      <w:pPr>
        <w:ind w:firstLine="709"/>
        <w:jc w:val="both"/>
      </w:pPr>
      <w:r w:rsidRPr="002141A6">
        <w:t>При выборе формы финансового участия заинтересованных лиц в реализации мероприятий по благоустройству дворовой или общественной территории в рамках минимального перечня работ по благоустройству доля участия определяется как процент от стоимости мероприятий по благоустройству дворовой территории и не может превышать 15 процен</w:t>
      </w:r>
      <w:r>
        <w:t>тов.</w:t>
      </w:r>
    </w:p>
    <w:p w:rsidR="00C816D6" w:rsidRPr="002141A6" w:rsidRDefault="00C816D6" w:rsidP="00C816D6">
      <w:pPr>
        <w:ind w:firstLine="709"/>
        <w:jc w:val="both"/>
      </w:pPr>
      <w:r w:rsidRPr="002141A6">
        <w:t>При выборе формы финансового участия заинтересованных лиц в реализации мероприятий по благоустройству дворовых территорий и общественных территорий в рамках дополнительного перечня работ по благоустройству, доля участия определяется как процент от стоимости мероприятий по благоустройству дворовой или общественной территории и не превышает 50 процентов, в случае если заинтересованными лицами не определен иной размер доли.</w:t>
      </w:r>
    </w:p>
    <w:p w:rsidR="00C816D6" w:rsidRPr="002141A6" w:rsidRDefault="00C816D6" w:rsidP="00C816D6">
      <w:pPr>
        <w:ind w:firstLine="709"/>
        <w:jc w:val="both"/>
        <w:rPr>
          <w:lang w:eastAsia="ar-SA"/>
        </w:rPr>
      </w:pPr>
      <w:r w:rsidRPr="002141A6">
        <w:rPr>
          <w:lang w:eastAsia="ar-SA"/>
        </w:rPr>
        <w:t>Нормативная стоимость мероприятий определяется на основе сметного метода, исходя из Федеральных единичных расценок, установленных для Ханты-Мансийского автономного округа – Югры.</w:t>
      </w:r>
    </w:p>
    <w:p w:rsidR="00C816D6" w:rsidRPr="002141A6" w:rsidRDefault="00C816D6" w:rsidP="00C816D6">
      <w:pPr>
        <w:ind w:firstLine="709"/>
        <w:jc w:val="both"/>
        <w:rPr>
          <w:lang w:eastAsia="ar-SA"/>
        </w:rPr>
      </w:pPr>
      <w:r w:rsidRPr="002141A6">
        <w:t>Работы по благоустройству дворовых и общественных территорий необходимо выполнять с учетом необходимости обеспечения физической, пространственной и информационной доступности зданий, сооружений, дворовых и общественных территорий для инвалидов и других маломобильных групп населения.</w:t>
      </w:r>
    </w:p>
    <w:p w:rsidR="00C816D6" w:rsidRPr="002141A6" w:rsidRDefault="00C816D6" w:rsidP="00C816D6">
      <w:pPr>
        <w:ind w:firstLine="709"/>
        <w:jc w:val="both"/>
        <w:rPr>
          <w:lang w:eastAsia="ar-SA"/>
        </w:rPr>
      </w:pPr>
      <w:r w:rsidRPr="002141A6">
        <w:rPr>
          <w:lang w:eastAsia="ar-SA"/>
        </w:rPr>
        <w:t>Проведение заседаний муниципальной общественной комиссии осуществляется с размещением соответствующих записей, протоколов заседаний в открытом доступе на официальных сайтах органов местного самоуправления в сети Интернет.</w:t>
      </w:r>
    </w:p>
    <w:p w:rsidR="00C816D6" w:rsidRDefault="00C816D6" w:rsidP="00C816D6">
      <w:pPr>
        <w:ind w:firstLine="709"/>
        <w:jc w:val="both"/>
        <w:rPr>
          <w:lang w:eastAsia="ar-SA"/>
        </w:rPr>
      </w:pPr>
      <w:r w:rsidRPr="002141A6">
        <w:rPr>
          <w:lang w:eastAsia="ar-SA"/>
        </w:rPr>
        <w:t>Сроки и текущее состояние мероприятий по благоустройству и их исполнение рассматриваются на заседаниях общественных советов, созданных при администрациях поселений района и при администрации района.</w:t>
      </w:r>
    </w:p>
    <w:p w:rsidR="00A4187C" w:rsidRPr="002141A6" w:rsidRDefault="00A4187C" w:rsidP="00C816D6">
      <w:pPr>
        <w:ind w:firstLine="709"/>
        <w:jc w:val="both"/>
      </w:pPr>
      <w:r w:rsidRPr="002141A6">
        <w:t>5.4. Управление и контроль за реализацией муниципальной программы осуществляет ответственный исполнитель муниципальной программы – отдел жилищно-коммунального хозяйства, энергетики и строительства администрации района. Начальник отдела жилищно-коммунального хозяйства, энергетики и строительства администрации района несет персональную ответственность за реализацию мероприятий и достижение показателей муниципальной программы.</w:t>
      </w:r>
    </w:p>
    <w:p w:rsidR="00A4187C" w:rsidRPr="002141A6" w:rsidRDefault="00A4187C" w:rsidP="00A4187C">
      <w:pPr>
        <w:ind w:firstLine="709"/>
        <w:jc w:val="both"/>
      </w:pPr>
      <w:r w:rsidRPr="002141A6">
        <w:t xml:space="preserve">Ответственный исполнитель муниципальной программы реализует свои функции и полномочия в соответствии с законодательством Российской </w:t>
      </w:r>
      <w:r w:rsidRPr="002141A6">
        <w:lastRenderedPageBreak/>
        <w:t>Федерации, Ханты-Мансийского автономного округа – Югры и муниципальными правовыми актами района.</w:t>
      </w:r>
    </w:p>
    <w:p w:rsidR="00A4187C" w:rsidRPr="002141A6" w:rsidRDefault="00A4187C" w:rsidP="00A4187C">
      <w:pPr>
        <w:ind w:firstLine="709"/>
        <w:jc w:val="both"/>
      </w:pPr>
      <w:r w:rsidRPr="002141A6">
        <w:t xml:space="preserve">Ответственный исполнитель муниципальной программы контролирует и координирует выполнение программных мероприятий, обеспечивает при необходимости их корректировку; координирует деятельность муниципальных заказчиков по реализации основных мероприятий муниципальной программы; осуществляет мониторинг и оценку результативности мероприятий; участвует       в разрешении спорных или конфликтных ситуаций, связанных с реализацией муниципальной программы. </w:t>
      </w:r>
    </w:p>
    <w:p w:rsidR="00A4187C" w:rsidRPr="002141A6" w:rsidRDefault="00A4187C" w:rsidP="00A4187C">
      <w:pPr>
        <w:ind w:firstLine="709"/>
        <w:jc w:val="both"/>
      </w:pPr>
      <w:r w:rsidRPr="002141A6">
        <w:t>Ответственный исполнитель муниципальной программы обеспечивает взаимодействие всех соисполнителей муниципальной программы в ходе ее реализации, контролирует целевое использование выделенных денежных средств и выполнение программных мероприятий соисполнителями муниципальной программы.</w:t>
      </w:r>
    </w:p>
    <w:p w:rsidR="00A4187C" w:rsidRPr="002141A6" w:rsidRDefault="00A4187C" w:rsidP="00A4187C">
      <w:pPr>
        <w:ind w:firstLine="709"/>
        <w:jc w:val="both"/>
      </w:pPr>
      <w:r w:rsidRPr="002141A6">
        <w:t>Соисполнителями муниципальной программы являются:</w:t>
      </w:r>
    </w:p>
    <w:p w:rsidR="00A4187C" w:rsidRPr="002141A6" w:rsidRDefault="00A4187C" w:rsidP="00A4187C">
      <w:pPr>
        <w:ind w:firstLine="709"/>
        <w:jc w:val="both"/>
      </w:pPr>
      <w:r w:rsidRPr="002141A6">
        <w:t>муниципальное казенное учреждение «Управление капитального строительства по застройке Нижневартовского района»;</w:t>
      </w:r>
    </w:p>
    <w:p w:rsidR="00A4187C" w:rsidRPr="002141A6" w:rsidRDefault="00A4187C" w:rsidP="00A4187C">
      <w:pPr>
        <w:ind w:firstLine="709"/>
        <w:jc w:val="both"/>
      </w:pPr>
      <w:r w:rsidRPr="002141A6">
        <w:t>администрации городских и сельских поселений района.</w:t>
      </w:r>
    </w:p>
    <w:p w:rsidR="00A4187C" w:rsidRPr="002141A6" w:rsidRDefault="00A4187C" w:rsidP="00A4187C">
      <w:pPr>
        <w:ind w:firstLine="709"/>
        <w:jc w:val="both"/>
      </w:pPr>
      <w:r w:rsidRPr="002141A6">
        <w:t>Администрации городских и сельских поселений района:</w:t>
      </w:r>
    </w:p>
    <w:p w:rsidR="00A4187C" w:rsidRPr="002141A6" w:rsidRDefault="00A4187C" w:rsidP="00A4187C">
      <w:pPr>
        <w:ind w:firstLine="709"/>
        <w:jc w:val="both"/>
      </w:pPr>
      <w:r w:rsidRPr="002141A6">
        <w:t>обеспечивают за счет бюджета поселения долю софинансирования расходов по благоустройству дворовых территорий городских и сельских поселений района в соответствии с условиями государственной программы Ханты-Мансийского автономного округа – Югры «Развитие жилищно-коммунального комплекса и повышение энергетической эффективности в Ханты-Мансийском а</w:t>
      </w:r>
      <w:r>
        <w:t>втономном округе – Югре на 2018–</w:t>
      </w:r>
      <w:r w:rsidRPr="002141A6">
        <w:t>2025 годы и на период до 2030 года», утвержденной постановлением Правительства Ханты-Мансийского автономного округа − Югры от 09.10.2013 № 423-п, путем заключения соглашений с администрацией района о реализации программ;</w:t>
      </w:r>
    </w:p>
    <w:p w:rsidR="00A4187C" w:rsidRPr="002141A6" w:rsidRDefault="00A4187C" w:rsidP="00A4187C">
      <w:pPr>
        <w:ind w:firstLine="709"/>
        <w:jc w:val="both"/>
      </w:pPr>
      <w:r w:rsidRPr="002141A6">
        <w:t>организуют работу по реализации муниципальной программы в рамках своих полномочий, принимают правовые акты в пределах своей компетенции, контролируют ход реализации мероприятий муниципальной программы поселения, рассматривают и проводят экспертизу дополнительных предложений и проектов;</w:t>
      </w:r>
    </w:p>
    <w:p w:rsidR="00A4187C" w:rsidRPr="002141A6" w:rsidRDefault="00A4187C" w:rsidP="00A4187C">
      <w:pPr>
        <w:ind w:firstLine="709"/>
        <w:jc w:val="both"/>
      </w:pPr>
      <w:r w:rsidRPr="002141A6">
        <w:t>вносят предложения по корректировке муниципальной программы, изменению очередности выполнения работ, разработке нормативных документов, связанных с вопросами реализации муниципальной программы;</w:t>
      </w:r>
    </w:p>
    <w:p w:rsidR="00A4187C" w:rsidRPr="002141A6" w:rsidRDefault="00A4187C" w:rsidP="00A4187C">
      <w:pPr>
        <w:ind w:firstLine="709"/>
        <w:jc w:val="both"/>
      </w:pPr>
      <w:r w:rsidRPr="002141A6">
        <w:t>осуществляют мониторинг целевых показателей к муниципальной программе в рамках соответствующих муниципальных программ поселений и ежеквартально представляют в отдел жилищно-коммунального хозяйства, энергетики и строительства администрации района результаты мониторинга, а также представляют отчет о ходе реализации муниципальной программы;</w:t>
      </w:r>
    </w:p>
    <w:p w:rsidR="00A4187C" w:rsidRPr="002141A6" w:rsidRDefault="00A4187C" w:rsidP="00A4187C">
      <w:pPr>
        <w:ind w:firstLine="709"/>
        <w:jc w:val="both"/>
      </w:pPr>
      <w:r w:rsidRPr="002141A6">
        <w:t xml:space="preserve">обеспечивают проведение общественных обсуждений (срок обсуждения </w:t>
      </w:r>
      <w:r>
        <w:t>−</w:t>
      </w:r>
      <w:r w:rsidRPr="002141A6">
        <w:t xml:space="preserve"> не менее 30 дней со дня опубликования), учет предложений заинтересованных лиц о включении дворовой территории, общественной территории в </w:t>
      </w:r>
      <w:r w:rsidRPr="002141A6">
        <w:lastRenderedPageBreak/>
        <w:t xml:space="preserve">муниципальных программ поселений по формированию комфортной городской среды </w:t>
      </w:r>
      <w:r>
        <w:t>на 2018−</w:t>
      </w:r>
      <w:r w:rsidRPr="002141A6">
        <w:t>2022 годы, в том числе при внесении в них изменений.</w:t>
      </w:r>
    </w:p>
    <w:p w:rsidR="00A4187C" w:rsidRPr="002141A6" w:rsidRDefault="00A4187C" w:rsidP="00A4187C">
      <w:pPr>
        <w:ind w:firstLine="709"/>
        <w:jc w:val="both"/>
      </w:pPr>
      <w:r w:rsidRPr="002141A6">
        <w:t>Ответственный исполнитель и соисполнители муниципальной программы осуществляют организацию работы и выполнение мероприятий, направленных на реализацию муниципальной программы (приложение 2 к муниципальной программе), в полном объеме, качественно и в срок.</w:t>
      </w:r>
    </w:p>
    <w:p w:rsidR="0061087A" w:rsidRPr="0036602D" w:rsidRDefault="00A4187C" w:rsidP="00A4187C">
      <w:pPr>
        <w:ind w:firstLine="709"/>
        <w:jc w:val="both"/>
      </w:pPr>
      <w:r w:rsidRPr="002141A6">
        <w:t>Ответственный исполнитель и соисполнители муниципальной программы несут ответственность за качественное и своевременное выполнение мероприятий муниципальной программы, целевое и рациональное использование финансовых средств, выделяемых на реализацию муниципальной программы.</w:t>
      </w:r>
    </w:p>
    <w:p w:rsidR="0061087A" w:rsidRPr="0036602D" w:rsidRDefault="0061087A" w:rsidP="0036602D">
      <w:pPr>
        <w:ind w:firstLine="709"/>
        <w:jc w:val="both"/>
      </w:pPr>
      <w:r w:rsidRPr="0036602D">
        <w:t>5.5. Для обеспечения контроля и анализа хода реализации муниципальной программы соисполнители муниципальной программы ежемесячно до 3-го числа месяца, следующего за отчетным, направляют информацию на бумажном и электронном носителях за подписью руководителя по исполнению мероприятий муниципальной программы ответственному исполнителю муниципальной программы.</w:t>
      </w:r>
    </w:p>
    <w:p w:rsidR="0061087A" w:rsidRPr="0036602D" w:rsidRDefault="0061087A" w:rsidP="0036602D">
      <w:pPr>
        <w:ind w:firstLine="709"/>
        <w:jc w:val="both"/>
      </w:pPr>
      <w:r w:rsidRPr="0036602D">
        <w:t>Ответственный исполнитель направляет в департамент экономики администрации района отчет о ходе исполнения графика реализации муниципальной программы (сетевой график).</w:t>
      </w:r>
    </w:p>
    <w:p w:rsidR="0061087A" w:rsidRPr="0036602D" w:rsidRDefault="0061087A" w:rsidP="0036602D">
      <w:pPr>
        <w:ind w:firstLine="709"/>
        <w:jc w:val="both"/>
      </w:pPr>
      <w:r w:rsidRPr="0036602D">
        <w:t>Отчет представляется в следующие сроки:</w:t>
      </w:r>
    </w:p>
    <w:p w:rsidR="0061087A" w:rsidRPr="0036602D" w:rsidRDefault="0061087A" w:rsidP="0036602D">
      <w:pPr>
        <w:ind w:firstLine="709"/>
        <w:jc w:val="both"/>
      </w:pPr>
      <w:r w:rsidRPr="0036602D">
        <w:t>ежемесячно до 5-го числа каждого месяца, следующего за отчетным, на бумажном и электронном носителях за подписью руководителя, согласованный с департаментом финансов администрации района по общим объемам финансирования;</w:t>
      </w:r>
    </w:p>
    <w:p w:rsidR="00087B5E" w:rsidRDefault="0061087A" w:rsidP="00087B5E">
      <w:pPr>
        <w:ind w:firstLine="709"/>
        <w:jc w:val="both"/>
      </w:pPr>
      <w:r w:rsidRPr="0036602D">
        <w:rPr>
          <w:lang w:eastAsia="ar-SA"/>
        </w:rPr>
        <w:t>ежегодно до 25-го января года, следующего за отчетным годом, на бумажном и электронном носителях за подписью руководителя, согласованный с департаментом финансов администрации района по общим объемам финансирования.</w:t>
      </w:r>
    </w:p>
    <w:p w:rsidR="00B03FDB" w:rsidRDefault="00B03FDB" w:rsidP="00087B5E">
      <w:pPr>
        <w:ind w:firstLine="709"/>
        <w:jc w:val="both"/>
      </w:pPr>
    </w:p>
    <w:p w:rsidR="00B03FDB" w:rsidRDefault="00B03FDB"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73218D" w:rsidRDefault="0073218D" w:rsidP="00087B5E">
      <w:pPr>
        <w:ind w:firstLine="709"/>
        <w:jc w:val="both"/>
      </w:pPr>
    </w:p>
    <w:p w:rsidR="001A7634" w:rsidRPr="001A7634" w:rsidRDefault="001A7634" w:rsidP="001A7634">
      <w:pPr>
        <w:keepNext/>
        <w:tabs>
          <w:tab w:val="left" w:pos="851"/>
        </w:tabs>
        <w:ind w:right="-76"/>
        <w:jc w:val="both"/>
        <w:outlineLvl w:val="0"/>
        <w:rPr>
          <w:bCs/>
          <w:szCs w:val="20"/>
        </w:rPr>
      </w:pPr>
    </w:p>
    <w:p w:rsidR="001A7634" w:rsidRDefault="001A7634" w:rsidP="001A7634">
      <w:pPr>
        <w:tabs>
          <w:tab w:val="left" w:pos="709"/>
        </w:tabs>
        <w:ind w:right="46" w:firstLine="670"/>
        <w:jc w:val="both"/>
        <w:rPr>
          <w:bCs/>
        </w:rPr>
      </w:pPr>
    </w:p>
    <w:p w:rsidR="0061087A" w:rsidRDefault="0061087A" w:rsidP="001A7634">
      <w:pPr>
        <w:tabs>
          <w:tab w:val="left" w:pos="709"/>
        </w:tabs>
        <w:ind w:right="46" w:firstLine="670"/>
        <w:jc w:val="both"/>
        <w:rPr>
          <w:bCs/>
        </w:rPr>
      </w:pPr>
    </w:p>
    <w:p w:rsidR="00CF2B94" w:rsidRDefault="00CF2B94" w:rsidP="001A7634">
      <w:pPr>
        <w:tabs>
          <w:tab w:val="left" w:pos="709"/>
        </w:tabs>
        <w:ind w:right="46" w:firstLine="670"/>
        <w:jc w:val="both"/>
        <w:rPr>
          <w:bCs/>
        </w:rPr>
        <w:sectPr w:rsidR="00CF2B94" w:rsidSect="00376AA6">
          <w:headerReference w:type="default" r:id="rId19"/>
          <w:pgSz w:w="11906" w:h="16838"/>
          <w:pgMar w:top="1134" w:right="567" w:bottom="1134" w:left="1701" w:header="709" w:footer="709" w:gutter="0"/>
          <w:cols w:space="708"/>
          <w:docGrid w:linePitch="360"/>
        </w:sectPr>
      </w:pPr>
    </w:p>
    <w:p w:rsidR="001A2F97" w:rsidRPr="00B0535D" w:rsidRDefault="001A2F97" w:rsidP="001A2F97">
      <w:pPr>
        <w:ind w:left="10206"/>
        <w:jc w:val="both"/>
      </w:pPr>
      <w:r>
        <w:lastRenderedPageBreak/>
        <w:t xml:space="preserve">Приложение </w:t>
      </w:r>
      <w:r w:rsidRPr="00B0535D">
        <w:t xml:space="preserve">1 к муниципальной программе «Развитие жилищно-коммунального комплекса и повышение энергетической эффективности в Нижневартовском районе </w:t>
      </w:r>
      <w:r w:rsidRPr="006275B1">
        <w:t>на 2018–2025 годы и на период до 2030 года»</w:t>
      </w:r>
    </w:p>
    <w:p w:rsidR="00CF2B94" w:rsidRDefault="00CF2B94" w:rsidP="00087B5E">
      <w:pPr>
        <w:ind w:left="10206"/>
        <w:rPr>
          <w:b/>
        </w:rPr>
      </w:pPr>
    </w:p>
    <w:p w:rsidR="00087B5E" w:rsidRPr="00CF2B94" w:rsidRDefault="00087B5E" w:rsidP="00087B5E">
      <w:pPr>
        <w:ind w:left="10206"/>
        <w:rPr>
          <w:b/>
        </w:rPr>
      </w:pPr>
    </w:p>
    <w:p w:rsidR="00CF2B94" w:rsidRPr="00CF2B94" w:rsidRDefault="00CF2B94" w:rsidP="00CF2B94">
      <w:pPr>
        <w:jc w:val="center"/>
        <w:rPr>
          <w:b/>
        </w:rPr>
      </w:pPr>
      <w:r w:rsidRPr="00CF2B94">
        <w:rPr>
          <w:b/>
        </w:rPr>
        <w:t>Целевые показатели муниципальной программы</w:t>
      </w:r>
    </w:p>
    <w:p w:rsidR="00CF2B94" w:rsidRPr="00CF2B94" w:rsidRDefault="00CF2B94" w:rsidP="00CF2B94">
      <w:pPr>
        <w:jc w:val="center"/>
        <w:rPr>
          <w:b/>
        </w:rPr>
      </w:pPr>
      <w:r w:rsidRPr="00CF2B94">
        <w:rPr>
          <w:b/>
        </w:rPr>
        <w:t xml:space="preserve">«Развитие жилищно-коммунального комплекса и повышение энергетической эффективности </w:t>
      </w:r>
      <w:r w:rsidR="00087B5E">
        <w:rPr>
          <w:b/>
        </w:rPr>
        <w:t>в Нижневартовсом районе на 2018–</w:t>
      </w:r>
      <w:r w:rsidRPr="00CF2B94">
        <w:rPr>
          <w:b/>
        </w:rPr>
        <w:t>2025 годы и на период до 2030 года»</w:t>
      </w:r>
    </w:p>
    <w:p w:rsidR="00CF2B94" w:rsidRPr="00CF2B94" w:rsidRDefault="00CF2B94" w:rsidP="00CF2B94">
      <w:pPr>
        <w:jc w:val="center"/>
        <w:rPr>
          <w:b/>
        </w:rPr>
      </w:pPr>
    </w:p>
    <w:p w:rsidR="00087B5E" w:rsidRDefault="00087B5E" w:rsidP="00CF2B94">
      <w:pPr>
        <w:ind w:left="10206"/>
        <w:jc w:val="both"/>
        <w:rPr>
          <w:b/>
        </w:rPr>
      </w:pPr>
    </w:p>
    <w:tbl>
      <w:tblPr>
        <w:tblW w:w="1464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821"/>
        <w:gridCol w:w="2219"/>
        <w:gridCol w:w="1823"/>
        <w:gridCol w:w="821"/>
        <w:gridCol w:w="996"/>
        <w:gridCol w:w="1119"/>
        <w:gridCol w:w="1119"/>
        <w:gridCol w:w="1119"/>
        <w:gridCol w:w="980"/>
        <w:gridCol w:w="980"/>
        <w:gridCol w:w="821"/>
        <w:gridCol w:w="1823"/>
      </w:tblGrid>
      <w:tr w:rsidR="00781CD8" w:rsidTr="00D95E36">
        <w:trPr>
          <w:trHeight w:val="915"/>
        </w:trPr>
        <w:tc>
          <w:tcPr>
            <w:tcW w:w="821" w:type="dxa"/>
            <w:vMerge w:val="restart"/>
            <w:shd w:val="clear" w:color="auto" w:fill="auto"/>
            <w:hideMark/>
          </w:tcPr>
          <w:p w:rsidR="00781CD8" w:rsidRPr="00A95037" w:rsidRDefault="00781CD8" w:rsidP="00D95E36">
            <w:pPr>
              <w:jc w:val="center"/>
              <w:rPr>
                <w:b/>
                <w:bCs/>
                <w:sz w:val="22"/>
                <w:szCs w:val="22"/>
              </w:rPr>
            </w:pPr>
            <w:r w:rsidRPr="00A95037">
              <w:rPr>
                <w:b/>
                <w:bCs/>
                <w:sz w:val="22"/>
                <w:szCs w:val="22"/>
              </w:rPr>
              <w:t>№</w:t>
            </w:r>
          </w:p>
          <w:p w:rsidR="00781CD8" w:rsidRPr="00A95037" w:rsidRDefault="00781CD8" w:rsidP="00D95E36">
            <w:pPr>
              <w:jc w:val="center"/>
              <w:rPr>
                <w:b/>
                <w:bCs/>
                <w:sz w:val="22"/>
                <w:szCs w:val="22"/>
                <w:lang w:eastAsia="ko-KR"/>
              </w:rPr>
            </w:pPr>
            <w:r w:rsidRPr="00A95037">
              <w:rPr>
                <w:b/>
                <w:bCs/>
                <w:sz w:val="22"/>
                <w:szCs w:val="22"/>
              </w:rPr>
              <w:t>п/п</w:t>
            </w:r>
          </w:p>
        </w:tc>
        <w:tc>
          <w:tcPr>
            <w:tcW w:w="2219" w:type="dxa"/>
            <w:vMerge w:val="restart"/>
            <w:shd w:val="clear" w:color="auto" w:fill="auto"/>
            <w:hideMark/>
          </w:tcPr>
          <w:p w:rsidR="00781CD8" w:rsidRPr="00A95037" w:rsidRDefault="00781CD8" w:rsidP="00D95E36">
            <w:pPr>
              <w:jc w:val="center"/>
              <w:rPr>
                <w:b/>
                <w:bCs/>
                <w:sz w:val="22"/>
                <w:szCs w:val="22"/>
              </w:rPr>
            </w:pPr>
            <w:r w:rsidRPr="00A95037">
              <w:rPr>
                <w:b/>
                <w:bCs/>
                <w:sz w:val="22"/>
                <w:szCs w:val="22"/>
              </w:rPr>
              <w:t>Наименование</w:t>
            </w:r>
          </w:p>
          <w:p w:rsidR="00781CD8" w:rsidRPr="00A95037" w:rsidRDefault="00781CD8" w:rsidP="00D95E36">
            <w:pPr>
              <w:jc w:val="center"/>
              <w:rPr>
                <w:b/>
                <w:bCs/>
                <w:sz w:val="22"/>
                <w:szCs w:val="22"/>
              </w:rPr>
            </w:pPr>
            <w:r w:rsidRPr="00A95037">
              <w:rPr>
                <w:b/>
                <w:bCs/>
                <w:sz w:val="22"/>
                <w:szCs w:val="22"/>
              </w:rPr>
              <w:t>показателей</w:t>
            </w:r>
          </w:p>
          <w:p w:rsidR="00781CD8" w:rsidRPr="00A95037" w:rsidRDefault="00781CD8" w:rsidP="00D95E36">
            <w:pPr>
              <w:jc w:val="center"/>
              <w:rPr>
                <w:b/>
                <w:bCs/>
                <w:sz w:val="22"/>
                <w:szCs w:val="22"/>
                <w:lang w:eastAsia="ko-KR"/>
              </w:rPr>
            </w:pPr>
            <w:r w:rsidRPr="00A95037">
              <w:rPr>
                <w:b/>
                <w:bCs/>
                <w:sz w:val="22"/>
                <w:szCs w:val="22"/>
              </w:rPr>
              <w:t>результатов</w:t>
            </w:r>
          </w:p>
        </w:tc>
        <w:tc>
          <w:tcPr>
            <w:tcW w:w="1823" w:type="dxa"/>
            <w:vMerge w:val="restart"/>
            <w:shd w:val="clear" w:color="auto" w:fill="auto"/>
            <w:hideMark/>
          </w:tcPr>
          <w:p w:rsidR="00781CD8" w:rsidRPr="00A95037" w:rsidRDefault="00781CD8" w:rsidP="00D95E36">
            <w:pPr>
              <w:jc w:val="center"/>
              <w:rPr>
                <w:b/>
                <w:bCs/>
                <w:sz w:val="22"/>
                <w:szCs w:val="22"/>
              </w:rPr>
            </w:pPr>
            <w:r w:rsidRPr="00A95037">
              <w:rPr>
                <w:b/>
                <w:bCs/>
                <w:sz w:val="22"/>
                <w:szCs w:val="22"/>
              </w:rPr>
              <w:t>Базовый</w:t>
            </w:r>
          </w:p>
          <w:p w:rsidR="00781CD8" w:rsidRPr="00A95037" w:rsidRDefault="00781CD8" w:rsidP="00D95E36">
            <w:pPr>
              <w:jc w:val="center"/>
              <w:rPr>
                <w:b/>
                <w:bCs/>
                <w:sz w:val="22"/>
                <w:szCs w:val="22"/>
              </w:rPr>
            </w:pPr>
            <w:r w:rsidRPr="00A95037">
              <w:rPr>
                <w:b/>
                <w:bCs/>
                <w:sz w:val="22"/>
                <w:szCs w:val="22"/>
              </w:rPr>
              <w:t>показатель на начало</w:t>
            </w:r>
          </w:p>
          <w:p w:rsidR="00781CD8" w:rsidRPr="00A95037" w:rsidRDefault="00781CD8" w:rsidP="00D95E36">
            <w:pPr>
              <w:jc w:val="center"/>
              <w:rPr>
                <w:b/>
                <w:bCs/>
                <w:sz w:val="22"/>
                <w:szCs w:val="22"/>
              </w:rPr>
            </w:pPr>
            <w:r w:rsidRPr="00A95037">
              <w:rPr>
                <w:b/>
                <w:bCs/>
                <w:sz w:val="22"/>
                <w:szCs w:val="22"/>
              </w:rPr>
              <w:t>реализации</w:t>
            </w:r>
          </w:p>
          <w:p w:rsidR="00781CD8" w:rsidRPr="00A95037" w:rsidRDefault="00781CD8" w:rsidP="00D95E36">
            <w:pPr>
              <w:jc w:val="center"/>
              <w:rPr>
                <w:b/>
                <w:bCs/>
                <w:sz w:val="22"/>
                <w:szCs w:val="22"/>
                <w:lang w:eastAsia="ko-KR"/>
              </w:rPr>
            </w:pPr>
            <w:r w:rsidRPr="00A95037">
              <w:rPr>
                <w:b/>
                <w:bCs/>
                <w:sz w:val="22"/>
                <w:szCs w:val="22"/>
              </w:rPr>
              <w:t>муниципальной программы</w:t>
            </w:r>
          </w:p>
        </w:tc>
        <w:tc>
          <w:tcPr>
            <w:tcW w:w="7955" w:type="dxa"/>
            <w:gridSpan w:val="8"/>
            <w:shd w:val="clear" w:color="auto" w:fill="auto"/>
            <w:hideMark/>
          </w:tcPr>
          <w:p w:rsidR="00781CD8" w:rsidRPr="00A95037" w:rsidRDefault="00781CD8" w:rsidP="00D95E36">
            <w:pPr>
              <w:jc w:val="center"/>
              <w:rPr>
                <w:b/>
                <w:bCs/>
                <w:sz w:val="22"/>
                <w:szCs w:val="22"/>
                <w:lang w:eastAsia="ko-KR"/>
              </w:rPr>
            </w:pPr>
            <w:r w:rsidRPr="00A95037">
              <w:rPr>
                <w:b/>
                <w:bCs/>
                <w:sz w:val="22"/>
                <w:szCs w:val="22"/>
              </w:rPr>
              <w:t>Значения показателя по годам:</w:t>
            </w:r>
          </w:p>
        </w:tc>
        <w:tc>
          <w:tcPr>
            <w:tcW w:w="1823" w:type="dxa"/>
            <w:shd w:val="clear" w:color="auto" w:fill="auto"/>
            <w:hideMark/>
          </w:tcPr>
          <w:p w:rsidR="00781CD8" w:rsidRPr="00A95037" w:rsidRDefault="00781CD8" w:rsidP="00D95E36">
            <w:pPr>
              <w:jc w:val="center"/>
              <w:rPr>
                <w:b/>
                <w:bCs/>
                <w:sz w:val="22"/>
                <w:szCs w:val="22"/>
              </w:rPr>
            </w:pPr>
            <w:r w:rsidRPr="00A95037">
              <w:rPr>
                <w:b/>
                <w:bCs/>
                <w:sz w:val="22"/>
                <w:szCs w:val="22"/>
              </w:rPr>
              <w:t>Целевое</w:t>
            </w:r>
          </w:p>
          <w:p w:rsidR="00781CD8" w:rsidRPr="00A95037" w:rsidRDefault="00781CD8" w:rsidP="00D95E36">
            <w:pPr>
              <w:jc w:val="center"/>
              <w:rPr>
                <w:b/>
                <w:bCs/>
                <w:sz w:val="22"/>
                <w:szCs w:val="22"/>
              </w:rPr>
            </w:pPr>
            <w:r w:rsidRPr="00A95037">
              <w:rPr>
                <w:b/>
                <w:bCs/>
                <w:sz w:val="22"/>
                <w:szCs w:val="22"/>
              </w:rPr>
              <w:t>значение</w:t>
            </w:r>
          </w:p>
          <w:p w:rsidR="00781CD8" w:rsidRPr="00A95037" w:rsidRDefault="00781CD8" w:rsidP="00D95E36">
            <w:pPr>
              <w:jc w:val="center"/>
              <w:rPr>
                <w:b/>
                <w:bCs/>
                <w:sz w:val="22"/>
                <w:szCs w:val="22"/>
              </w:rPr>
            </w:pPr>
            <w:r w:rsidRPr="00A95037">
              <w:rPr>
                <w:b/>
                <w:bCs/>
                <w:sz w:val="22"/>
                <w:szCs w:val="22"/>
              </w:rPr>
              <w:t>показателя на момент</w:t>
            </w:r>
          </w:p>
          <w:p w:rsidR="00781CD8" w:rsidRPr="00A95037" w:rsidRDefault="00781CD8" w:rsidP="00D95E36">
            <w:pPr>
              <w:jc w:val="center"/>
              <w:rPr>
                <w:b/>
                <w:bCs/>
                <w:sz w:val="22"/>
                <w:szCs w:val="22"/>
              </w:rPr>
            </w:pPr>
            <w:r w:rsidRPr="00A95037">
              <w:rPr>
                <w:b/>
                <w:bCs/>
                <w:sz w:val="22"/>
                <w:szCs w:val="22"/>
              </w:rPr>
              <w:t>окончания</w:t>
            </w:r>
          </w:p>
          <w:p w:rsidR="00781CD8" w:rsidRPr="00A95037" w:rsidRDefault="00781CD8" w:rsidP="00D95E36">
            <w:pPr>
              <w:jc w:val="center"/>
              <w:rPr>
                <w:b/>
                <w:bCs/>
                <w:sz w:val="22"/>
                <w:szCs w:val="22"/>
              </w:rPr>
            </w:pPr>
            <w:r w:rsidRPr="00A95037">
              <w:rPr>
                <w:b/>
                <w:bCs/>
                <w:sz w:val="22"/>
                <w:szCs w:val="22"/>
              </w:rPr>
              <w:t>действия</w:t>
            </w:r>
          </w:p>
          <w:p w:rsidR="00781CD8" w:rsidRPr="00A95037" w:rsidRDefault="00781CD8" w:rsidP="00D95E36">
            <w:pPr>
              <w:jc w:val="center"/>
              <w:rPr>
                <w:b/>
                <w:bCs/>
                <w:sz w:val="22"/>
                <w:szCs w:val="22"/>
              </w:rPr>
            </w:pPr>
            <w:r w:rsidRPr="00A95037">
              <w:rPr>
                <w:b/>
                <w:bCs/>
                <w:sz w:val="22"/>
                <w:szCs w:val="22"/>
              </w:rPr>
              <w:t>муниципальной программы, 2030 год</w:t>
            </w:r>
          </w:p>
        </w:tc>
      </w:tr>
      <w:tr w:rsidR="00781CD8" w:rsidTr="00D95E36">
        <w:trPr>
          <w:trHeight w:val="915"/>
        </w:trPr>
        <w:tc>
          <w:tcPr>
            <w:tcW w:w="821" w:type="dxa"/>
            <w:vMerge/>
            <w:shd w:val="clear" w:color="auto" w:fill="auto"/>
            <w:hideMark/>
          </w:tcPr>
          <w:p w:rsidR="00781CD8" w:rsidRPr="00A95037" w:rsidRDefault="00781CD8" w:rsidP="00D95E36">
            <w:pPr>
              <w:jc w:val="center"/>
              <w:rPr>
                <w:b/>
                <w:bCs/>
                <w:sz w:val="22"/>
                <w:szCs w:val="22"/>
                <w:lang w:eastAsia="ko-KR"/>
              </w:rPr>
            </w:pPr>
          </w:p>
        </w:tc>
        <w:tc>
          <w:tcPr>
            <w:tcW w:w="2219" w:type="dxa"/>
            <w:vMerge/>
            <w:shd w:val="clear" w:color="auto" w:fill="auto"/>
            <w:hideMark/>
          </w:tcPr>
          <w:p w:rsidR="00781CD8" w:rsidRPr="00A95037" w:rsidRDefault="00781CD8" w:rsidP="00D95E36">
            <w:pPr>
              <w:jc w:val="center"/>
              <w:rPr>
                <w:b/>
                <w:bCs/>
                <w:sz w:val="22"/>
                <w:szCs w:val="22"/>
                <w:lang w:eastAsia="ko-KR"/>
              </w:rPr>
            </w:pPr>
          </w:p>
        </w:tc>
        <w:tc>
          <w:tcPr>
            <w:tcW w:w="1823" w:type="dxa"/>
            <w:vMerge/>
            <w:shd w:val="clear" w:color="auto" w:fill="auto"/>
            <w:hideMark/>
          </w:tcPr>
          <w:p w:rsidR="00781CD8" w:rsidRPr="00A95037" w:rsidRDefault="00781CD8" w:rsidP="00D95E36">
            <w:pPr>
              <w:jc w:val="center"/>
              <w:rPr>
                <w:b/>
                <w:bCs/>
                <w:sz w:val="22"/>
                <w:szCs w:val="22"/>
                <w:lang w:eastAsia="ko-KR"/>
              </w:rPr>
            </w:pPr>
          </w:p>
        </w:tc>
        <w:tc>
          <w:tcPr>
            <w:tcW w:w="821"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2018</w:t>
            </w:r>
          </w:p>
        </w:tc>
        <w:tc>
          <w:tcPr>
            <w:tcW w:w="996"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2019</w:t>
            </w:r>
          </w:p>
        </w:tc>
        <w:tc>
          <w:tcPr>
            <w:tcW w:w="1119"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2020</w:t>
            </w:r>
          </w:p>
        </w:tc>
        <w:tc>
          <w:tcPr>
            <w:tcW w:w="1119"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2021</w:t>
            </w:r>
          </w:p>
        </w:tc>
        <w:tc>
          <w:tcPr>
            <w:tcW w:w="1119"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2022</w:t>
            </w:r>
          </w:p>
        </w:tc>
        <w:tc>
          <w:tcPr>
            <w:tcW w:w="980"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2023</w:t>
            </w:r>
          </w:p>
        </w:tc>
        <w:tc>
          <w:tcPr>
            <w:tcW w:w="980"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2024</w:t>
            </w:r>
          </w:p>
        </w:tc>
        <w:tc>
          <w:tcPr>
            <w:tcW w:w="821" w:type="dxa"/>
            <w:shd w:val="clear" w:color="auto" w:fill="auto"/>
            <w:hideMark/>
          </w:tcPr>
          <w:p w:rsidR="00781CD8" w:rsidRPr="00A95037" w:rsidRDefault="00781CD8" w:rsidP="00D95E36">
            <w:pPr>
              <w:jc w:val="center"/>
              <w:rPr>
                <w:b/>
                <w:bCs/>
                <w:sz w:val="22"/>
                <w:szCs w:val="22"/>
                <w:lang w:eastAsia="ko-KR"/>
              </w:rPr>
            </w:pPr>
            <w:r w:rsidRPr="00A95037">
              <w:rPr>
                <w:b/>
                <w:bCs/>
                <w:sz w:val="22"/>
                <w:szCs w:val="22"/>
                <w:lang w:eastAsia="ko-KR"/>
              </w:rPr>
              <w:t>2025</w:t>
            </w:r>
          </w:p>
        </w:tc>
        <w:tc>
          <w:tcPr>
            <w:tcW w:w="1823" w:type="dxa"/>
            <w:shd w:val="clear" w:color="auto" w:fill="auto"/>
            <w:hideMark/>
          </w:tcPr>
          <w:p w:rsidR="00781CD8" w:rsidRPr="00A95037" w:rsidRDefault="00781CD8" w:rsidP="00D95E36">
            <w:pPr>
              <w:jc w:val="center"/>
              <w:rPr>
                <w:b/>
                <w:bCs/>
                <w:sz w:val="22"/>
                <w:szCs w:val="22"/>
              </w:rPr>
            </w:pPr>
          </w:p>
        </w:tc>
      </w:tr>
      <w:tr w:rsidR="00781CD8" w:rsidTr="00D95E36">
        <w:trPr>
          <w:trHeight w:val="347"/>
        </w:trPr>
        <w:tc>
          <w:tcPr>
            <w:tcW w:w="821"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1</w:t>
            </w:r>
          </w:p>
        </w:tc>
        <w:tc>
          <w:tcPr>
            <w:tcW w:w="2219" w:type="dxa"/>
            <w:shd w:val="clear" w:color="auto" w:fill="auto"/>
            <w:hideMark/>
          </w:tcPr>
          <w:p w:rsidR="00781CD8" w:rsidRPr="00A95037" w:rsidRDefault="00781CD8" w:rsidP="00D95E36">
            <w:pPr>
              <w:jc w:val="center"/>
              <w:rPr>
                <w:b/>
                <w:bCs/>
                <w:sz w:val="22"/>
                <w:szCs w:val="22"/>
                <w:lang w:eastAsia="ko-KR"/>
              </w:rPr>
            </w:pPr>
            <w:r w:rsidRPr="00A95037">
              <w:rPr>
                <w:b/>
                <w:bCs/>
                <w:sz w:val="22"/>
                <w:szCs w:val="22"/>
              </w:rPr>
              <w:t>2</w:t>
            </w:r>
          </w:p>
        </w:tc>
        <w:tc>
          <w:tcPr>
            <w:tcW w:w="1823"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3</w:t>
            </w:r>
          </w:p>
        </w:tc>
        <w:tc>
          <w:tcPr>
            <w:tcW w:w="821"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4</w:t>
            </w:r>
          </w:p>
        </w:tc>
        <w:tc>
          <w:tcPr>
            <w:tcW w:w="996"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5</w:t>
            </w:r>
          </w:p>
        </w:tc>
        <w:tc>
          <w:tcPr>
            <w:tcW w:w="1119"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6</w:t>
            </w:r>
          </w:p>
        </w:tc>
        <w:tc>
          <w:tcPr>
            <w:tcW w:w="1119"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7</w:t>
            </w:r>
          </w:p>
        </w:tc>
        <w:tc>
          <w:tcPr>
            <w:tcW w:w="1119"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8</w:t>
            </w:r>
          </w:p>
        </w:tc>
        <w:tc>
          <w:tcPr>
            <w:tcW w:w="980"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9</w:t>
            </w:r>
          </w:p>
        </w:tc>
        <w:tc>
          <w:tcPr>
            <w:tcW w:w="980"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10</w:t>
            </w:r>
          </w:p>
        </w:tc>
        <w:tc>
          <w:tcPr>
            <w:tcW w:w="821" w:type="dxa"/>
            <w:shd w:val="clear" w:color="auto" w:fill="auto"/>
            <w:noWrap/>
            <w:hideMark/>
          </w:tcPr>
          <w:p w:rsidR="00781CD8" w:rsidRPr="00A95037" w:rsidRDefault="00781CD8" w:rsidP="00D95E36">
            <w:pPr>
              <w:jc w:val="center"/>
              <w:rPr>
                <w:b/>
                <w:bCs/>
                <w:sz w:val="22"/>
                <w:szCs w:val="22"/>
                <w:lang w:eastAsia="ko-KR"/>
              </w:rPr>
            </w:pPr>
            <w:r w:rsidRPr="00A95037">
              <w:rPr>
                <w:b/>
                <w:bCs/>
                <w:sz w:val="22"/>
                <w:szCs w:val="22"/>
              </w:rPr>
              <w:t>11</w:t>
            </w:r>
          </w:p>
        </w:tc>
        <w:tc>
          <w:tcPr>
            <w:tcW w:w="1823" w:type="dxa"/>
            <w:shd w:val="clear" w:color="auto" w:fill="auto"/>
            <w:hideMark/>
          </w:tcPr>
          <w:p w:rsidR="00781CD8" w:rsidRPr="00A95037" w:rsidRDefault="00781CD8" w:rsidP="00D95E36">
            <w:pPr>
              <w:jc w:val="center"/>
              <w:rPr>
                <w:b/>
                <w:bCs/>
                <w:sz w:val="22"/>
                <w:szCs w:val="22"/>
              </w:rPr>
            </w:pPr>
            <w:r w:rsidRPr="00A95037">
              <w:rPr>
                <w:b/>
                <w:bCs/>
                <w:sz w:val="22"/>
                <w:szCs w:val="22"/>
              </w:rPr>
              <w:t>12</w:t>
            </w:r>
          </w:p>
        </w:tc>
      </w:tr>
      <w:tr w:rsidR="00781CD8" w:rsidTr="00D95E36">
        <w:trPr>
          <w:trHeight w:val="367"/>
        </w:trPr>
        <w:tc>
          <w:tcPr>
            <w:tcW w:w="14641" w:type="dxa"/>
            <w:gridSpan w:val="12"/>
            <w:shd w:val="clear" w:color="auto" w:fill="auto"/>
            <w:noWrap/>
            <w:hideMark/>
          </w:tcPr>
          <w:p w:rsidR="00781CD8" w:rsidRPr="00A95037" w:rsidRDefault="00781CD8" w:rsidP="00D95E36">
            <w:pPr>
              <w:jc w:val="center"/>
              <w:rPr>
                <w:b/>
                <w:bCs/>
                <w:sz w:val="22"/>
                <w:szCs w:val="22"/>
                <w:lang w:eastAsia="ar-SA"/>
              </w:rPr>
            </w:pPr>
            <w:r w:rsidRPr="00A95037">
              <w:rPr>
                <w:b/>
                <w:bCs/>
                <w:sz w:val="22"/>
                <w:szCs w:val="22"/>
                <w:lang w:eastAsia="ar-SA"/>
              </w:rPr>
              <w:t>1.1. Общие целевые показатели в области энергосбережения и повышения энергетической эффективности</w:t>
            </w:r>
          </w:p>
        </w:tc>
      </w:tr>
      <w:tr w:rsidR="00781CD8" w:rsidTr="00D95E36">
        <w:trPr>
          <w:trHeight w:val="621"/>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1.1.1.</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Доля объема электрической энергии, расчеты за которую </w:t>
            </w:r>
            <w:r w:rsidRPr="00A95037">
              <w:rPr>
                <w:sz w:val="22"/>
                <w:szCs w:val="22"/>
              </w:rPr>
              <w:lastRenderedPageBreak/>
              <w:t>осуществляются с использованием приборов учета, в общем объеме электрической энергии, потребляемой (используемой) на территории 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100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100</w:t>
            </w:r>
          </w:p>
        </w:tc>
      </w:tr>
      <w:tr w:rsidR="00781CD8" w:rsidTr="00D95E36">
        <w:trPr>
          <w:trHeight w:val="621"/>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1.1.2.</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Доля объема тепловой энергии, расчеты за которую осуществляются с использованием приборов учета, в общем объеме тепловой энергии, потребляемой (используемой) на территории 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61,00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61,00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61,00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61,50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61,50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61,50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61,50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62,00</w:t>
            </w:r>
          </w:p>
        </w:tc>
      </w:tr>
      <w:tr w:rsidR="00781CD8" w:rsidTr="00D95E36">
        <w:trPr>
          <w:trHeight w:val="621"/>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1.1.3.</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Доля объема холодной воды, расчеты за которую осуществляются с использованием приборов учета, в общем объеме воды, потребляемой (используемой) на территории 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28,30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28,30</w:t>
            </w:r>
          </w:p>
        </w:tc>
      </w:tr>
      <w:tr w:rsidR="00781CD8" w:rsidTr="00D95E36">
        <w:trPr>
          <w:trHeight w:val="621"/>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1.1.4.</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Доля объема горячей воды, расчеты за которую осуществляются с использованием приборов учета, в общем объеме воды, потребляемой (используемой) на территории 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91,90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61,90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61,90</w:t>
            </w:r>
          </w:p>
        </w:tc>
      </w:tr>
      <w:tr w:rsidR="00781CD8" w:rsidTr="00D95E36">
        <w:trPr>
          <w:trHeight w:val="621"/>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1.1.5.</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Доля объема природного газа, расчеты за который осуществляются с использованием приборов учета, в общем объеме природного газа, потребляемого (используемого) на территории 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rPr>
                <w:rFonts w:ascii="Calibri" w:hAnsi="Calibri"/>
                <w:sz w:val="22"/>
                <w:szCs w:val="22"/>
              </w:rPr>
            </w:pP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621"/>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1.1.6.</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Доля объема энергетических ресурсов, производимых с использованием возобновляемых источников энергии и (или) вторичных энергетических ресурсов, в общем объеме энергетических </w:t>
            </w:r>
            <w:r w:rsidRPr="00A95037">
              <w:rPr>
                <w:sz w:val="22"/>
                <w:szCs w:val="22"/>
              </w:rPr>
              <w:lastRenderedPageBreak/>
              <w:t>ресурсов, производимых на территории 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5,5</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5,5</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5,5</w:t>
            </w:r>
          </w:p>
        </w:tc>
      </w:tr>
      <w:tr w:rsidR="00781CD8" w:rsidTr="00D95E36">
        <w:trPr>
          <w:trHeight w:val="220"/>
        </w:trPr>
        <w:tc>
          <w:tcPr>
            <w:tcW w:w="14641" w:type="dxa"/>
            <w:gridSpan w:val="12"/>
            <w:shd w:val="clear" w:color="auto" w:fill="auto"/>
            <w:noWrap/>
            <w:hideMark/>
          </w:tcPr>
          <w:p w:rsidR="00781CD8" w:rsidRPr="00A95037" w:rsidRDefault="00781CD8" w:rsidP="00D95E36">
            <w:pPr>
              <w:jc w:val="center"/>
              <w:rPr>
                <w:b/>
                <w:bCs/>
                <w:sz w:val="22"/>
                <w:szCs w:val="22"/>
              </w:rPr>
            </w:pPr>
            <w:r w:rsidRPr="00A95037">
              <w:rPr>
                <w:b/>
                <w:bCs/>
                <w:sz w:val="22"/>
                <w:szCs w:val="22"/>
              </w:rPr>
              <w:lastRenderedPageBreak/>
              <w:t>2.1. Целевые показатели в области энергосбережения и повышения энергетической эффективности в муниципальном секторе</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2.1.1.</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Удельный расход электрической энергии на снабжение муниципальных бюджетных учреждений (в расчете на 1 человека), кВт*ч</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86,53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86,53</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85,66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84,80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83,96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83,12</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82,28</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82,28</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82,28</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82,28</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2.1.2.</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Удельный расход тепловой энергии на снабжение муниципальных бюджетных учреждений (в расчете на 1 кв. метр общей площади), Гкал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0,14</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0,14</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0,139</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0,137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0,136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0,134</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0,132</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0,132</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0,132</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0,132</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2.1.3.</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 xml:space="preserve">Удельный расход холодной воды на снабжение муниципальных бюджетных учреждений </w:t>
            </w:r>
          </w:p>
          <w:p w:rsidR="00781CD8" w:rsidRPr="00A95037" w:rsidRDefault="00781CD8" w:rsidP="00D95E36">
            <w:pPr>
              <w:jc w:val="both"/>
              <w:rPr>
                <w:sz w:val="22"/>
                <w:szCs w:val="22"/>
                <w:lang w:eastAsia="ar-SA"/>
              </w:rPr>
            </w:pPr>
            <w:r w:rsidRPr="00A95037">
              <w:rPr>
                <w:sz w:val="22"/>
                <w:szCs w:val="22"/>
                <w:lang w:eastAsia="ar-SA"/>
              </w:rPr>
              <w:t xml:space="preserve">(в расчете на 1 человека), куб. м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1,43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1,43</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1,428</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1,427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1,425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1,423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1,42</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1,42</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1,42</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1,42</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2.1.4.</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 xml:space="preserve">Удельный расход горячей воды на снабжение муниципальных бюджетных </w:t>
            </w:r>
            <w:r w:rsidRPr="00A95037">
              <w:rPr>
                <w:sz w:val="22"/>
                <w:szCs w:val="22"/>
                <w:lang w:eastAsia="ar-SA"/>
              </w:rPr>
              <w:lastRenderedPageBreak/>
              <w:t xml:space="preserve">учреждений </w:t>
            </w:r>
          </w:p>
          <w:p w:rsidR="00781CD8" w:rsidRPr="00A95037" w:rsidRDefault="00781CD8" w:rsidP="00D95E36">
            <w:pPr>
              <w:jc w:val="both"/>
              <w:rPr>
                <w:sz w:val="22"/>
                <w:szCs w:val="22"/>
                <w:lang w:eastAsia="ar-SA"/>
              </w:rPr>
            </w:pPr>
            <w:r w:rsidRPr="00A95037">
              <w:rPr>
                <w:sz w:val="22"/>
                <w:szCs w:val="22"/>
                <w:lang w:eastAsia="ar-SA"/>
              </w:rPr>
              <w:t>(в расчете на 1 человека), куб.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0,031</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0,031</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0,031</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0,031</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0,031</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0,03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0,03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0,03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0,03</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0,03</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2.1.5.</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 xml:space="preserve">Удельный расход природного газа на снабжение муниципальных бюджетных учреждений </w:t>
            </w:r>
          </w:p>
          <w:p w:rsidR="00781CD8" w:rsidRPr="00A95037" w:rsidRDefault="00781CD8" w:rsidP="00D95E36">
            <w:pPr>
              <w:jc w:val="both"/>
              <w:rPr>
                <w:sz w:val="22"/>
                <w:szCs w:val="22"/>
                <w:lang w:eastAsia="ar-SA"/>
              </w:rPr>
            </w:pPr>
            <w:r w:rsidRPr="00A95037">
              <w:rPr>
                <w:sz w:val="22"/>
                <w:szCs w:val="22"/>
                <w:lang w:eastAsia="ar-SA"/>
              </w:rPr>
              <w:t>(в расчете на 1 человека), куб. м/чел.</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2.1.6.</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Отношение экономии энергетических ресурсов и воды в стоимостном выражении, достижение которой планируется в результате реализации энергосервисных контрактов (договоров), заключенных муниципальными бюджетными учреждениями к общему объему финансирования муниципальной программы,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2.1.7.</w:t>
            </w:r>
          </w:p>
        </w:tc>
        <w:tc>
          <w:tcPr>
            <w:tcW w:w="2219" w:type="dxa"/>
            <w:shd w:val="clear" w:color="auto" w:fill="auto"/>
            <w:hideMark/>
          </w:tcPr>
          <w:p w:rsidR="00781CD8" w:rsidRPr="00A95037" w:rsidRDefault="00781CD8" w:rsidP="00D95E36">
            <w:pPr>
              <w:autoSpaceDE w:val="0"/>
              <w:autoSpaceDN w:val="0"/>
              <w:jc w:val="both"/>
              <w:rPr>
                <w:sz w:val="22"/>
                <w:szCs w:val="22"/>
              </w:rPr>
            </w:pPr>
            <w:r w:rsidRPr="00A95037">
              <w:rPr>
                <w:sz w:val="22"/>
                <w:szCs w:val="22"/>
                <w:lang w:eastAsia="en-US"/>
              </w:rPr>
              <w:t xml:space="preserve">Количество энергосервисных договоров (контрактов), </w:t>
            </w:r>
            <w:r w:rsidRPr="00A95037">
              <w:rPr>
                <w:sz w:val="22"/>
                <w:szCs w:val="22"/>
                <w:lang w:eastAsia="en-US"/>
              </w:rPr>
              <w:lastRenderedPageBreak/>
              <w:t>заключенных органами местного самоуправления и муниципальными бюджетными учреждениями, шт.</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174"/>
        </w:trPr>
        <w:tc>
          <w:tcPr>
            <w:tcW w:w="14641" w:type="dxa"/>
            <w:gridSpan w:val="12"/>
            <w:shd w:val="clear" w:color="auto" w:fill="auto"/>
            <w:noWrap/>
            <w:hideMark/>
          </w:tcPr>
          <w:p w:rsidR="00781CD8" w:rsidRPr="00A95037" w:rsidRDefault="00781CD8" w:rsidP="00D95E36">
            <w:pPr>
              <w:spacing w:line="174" w:lineRule="atLeast"/>
              <w:jc w:val="center"/>
              <w:rPr>
                <w:b/>
                <w:bCs/>
                <w:sz w:val="22"/>
                <w:szCs w:val="22"/>
              </w:rPr>
            </w:pPr>
            <w:r w:rsidRPr="00A95037">
              <w:rPr>
                <w:b/>
                <w:bCs/>
                <w:sz w:val="22"/>
                <w:szCs w:val="22"/>
              </w:rPr>
              <w:lastRenderedPageBreak/>
              <w:t>2.2. Целевые показатели в области энергосбережения и повышения энергетической эффективности в жилищном фонде</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2.2.1.</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 xml:space="preserve">Удельный расход электрической энергии в многоквартирных домах (в расчете на 1 кв. метр общей площади), кВт*ч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742,5</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742,5</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735,075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727,725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720,455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713,25</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705,00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705,00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705,00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705,00</w:t>
            </w:r>
          </w:p>
        </w:tc>
      </w:tr>
      <w:tr w:rsidR="00781CD8" w:rsidTr="00D95E36">
        <w:trPr>
          <w:trHeight w:val="286"/>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2.2.2.</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Удельный расход тепловой энергии в многоквартирных домах (в расчете на 1 кв. метр общей площади), Гкал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0,11</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0,11</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0,109</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0,108</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0,107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0,106</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0,105</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0,103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0,103</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0,103</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2.2.3.</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Удельный расход холодной воды в многоквартирных домах (в расчете на 1 человека), куб.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13,00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13,00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12,87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12,742</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12,614</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12,488</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12,363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12,22</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12,22</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12,22</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2.2.4.</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 xml:space="preserve">Удельный расход горячей воды в многоквартирных домах (в расчете на 1 человека), куб. м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6,30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6,30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6,237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6,175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6,113</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6,052</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5,991</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5,931</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5,931</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5,931</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2.2.5.</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 xml:space="preserve">Удельный расход природного газа в многоквартирных домах с индивидуальными системами газового отопления (в расчете </w:t>
            </w:r>
            <w:r w:rsidRPr="00A95037">
              <w:rPr>
                <w:sz w:val="22"/>
                <w:szCs w:val="22"/>
                <w:lang w:eastAsia="ar-SA"/>
              </w:rPr>
              <w:lastRenderedPageBreak/>
              <w:t>на 1 кв. м общей площади), тыс. куб. м/кв.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273"/>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2.2.6.</w:t>
            </w:r>
          </w:p>
        </w:tc>
        <w:tc>
          <w:tcPr>
            <w:tcW w:w="2219" w:type="dxa"/>
            <w:shd w:val="clear" w:color="auto" w:fill="auto"/>
            <w:hideMark/>
          </w:tcPr>
          <w:p w:rsidR="00781CD8" w:rsidRPr="00A95037" w:rsidRDefault="00781CD8" w:rsidP="00D95E36">
            <w:pPr>
              <w:jc w:val="both"/>
              <w:rPr>
                <w:sz w:val="22"/>
                <w:szCs w:val="22"/>
                <w:lang w:eastAsia="ar-SA"/>
              </w:rPr>
            </w:pPr>
            <w:r w:rsidRPr="00A95037">
              <w:rPr>
                <w:sz w:val="22"/>
                <w:szCs w:val="22"/>
                <w:lang w:eastAsia="ar-SA"/>
              </w:rPr>
              <w:t>Удельный расход природного газа в многоквартирных домах с иными системами теплоснабжения (в расчете на 1 человека), тыс. куб. м/чел.</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2.2.7.</w:t>
            </w:r>
          </w:p>
        </w:tc>
        <w:tc>
          <w:tcPr>
            <w:tcW w:w="2219" w:type="dxa"/>
            <w:shd w:val="clear" w:color="auto" w:fill="auto"/>
            <w:hideMark/>
          </w:tcPr>
          <w:p w:rsidR="00781CD8" w:rsidRPr="00A95037" w:rsidRDefault="00781CD8" w:rsidP="00D95E36">
            <w:pPr>
              <w:jc w:val="both"/>
              <w:rPr>
                <w:sz w:val="22"/>
                <w:szCs w:val="22"/>
                <w:vertAlign w:val="superscript"/>
                <w:lang w:eastAsia="ar-SA"/>
              </w:rPr>
            </w:pPr>
            <w:r w:rsidRPr="00A95037">
              <w:rPr>
                <w:sz w:val="22"/>
                <w:szCs w:val="22"/>
                <w:lang w:eastAsia="ar-SA"/>
              </w:rPr>
              <w:t>Удельный суммарный расход энергетических ресурсов в многоквартирных домах, т.у.т./кв.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0,536</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0,536</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0,534</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0,525</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0,520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0,515</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0,509</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0,509</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0,509</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0,509</w:t>
            </w:r>
          </w:p>
        </w:tc>
      </w:tr>
      <w:tr w:rsidR="00781CD8" w:rsidTr="00D95E36">
        <w:trPr>
          <w:trHeight w:val="559"/>
        </w:trPr>
        <w:tc>
          <w:tcPr>
            <w:tcW w:w="14641" w:type="dxa"/>
            <w:gridSpan w:val="12"/>
            <w:shd w:val="clear" w:color="auto" w:fill="auto"/>
            <w:noWrap/>
            <w:hideMark/>
          </w:tcPr>
          <w:p w:rsidR="00781CD8" w:rsidRPr="00A95037" w:rsidRDefault="00781CD8" w:rsidP="00D95E36">
            <w:pPr>
              <w:jc w:val="center"/>
              <w:rPr>
                <w:b/>
                <w:bCs/>
                <w:sz w:val="22"/>
                <w:szCs w:val="22"/>
              </w:rPr>
            </w:pPr>
            <w:r w:rsidRPr="00A95037">
              <w:rPr>
                <w:b/>
                <w:bCs/>
                <w:sz w:val="22"/>
                <w:szCs w:val="22"/>
              </w:rPr>
              <w:t xml:space="preserve">2.3. Целевые показатели в области энергосбережения и повышения энергетической эффективности в системах коммунальной </w:t>
            </w:r>
          </w:p>
          <w:p w:rsidR="00781CD8" w:rsidRPr="00A95037" w:rsidRDefault="00781CD8" w:rsidP="00D95E36">
            <w:pPr>
              <w:jc w:val="center"/>
              <w:rPr>
                <w:b/>
                <w:bCs/>
                <w:sz w:val="22"/>
                <w:szCs w:val="22"/>
              </w:rPr>
            </w:pPr>
            <w:r w:rsidRPr="00A95037">
              <w:rPr>
                <w:b/>
                <w:bCs/>
                <w:sz w:val="22"/>
                <w:szCs w:val="22"/>
              </w:rPr>
              <w:t>инфраструктуры</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Удельный расход топлива на выработку тепловой энергии на котельных, т.у.т.</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174,2</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174,2</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174,2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172,6</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172,6</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170,1</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170,1</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170,1</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170,1</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170,1</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2.3.2.</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Удельный расход электрической энергии, используемой при передаче тепловой энергии в системах теплоснабжения, тыс. кВт*ч/тыс. куб.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0,7896</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0,7896</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0,7896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0,7896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0,789</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0,789</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0,789</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0,789</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0,789</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0,789</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2.3.3.</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Удельный расход электрической энергии, </w:t>
            </w:r>
            <w:r w:rsidRPr="00A95037">
              <w:rPr>
                <w:sz w:val="22"/>
                <w:szCs w:val="22"/>
              </w:rPr>
              <w:lastRenderedPageBreak/>
              <w:t>используемой для передачи (транспортировки) воды в системах водоснабжения (на 1 куб. метр), тыс. кВт*ч/тыс. куб.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1,332</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1,332</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1,332</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1,331</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1,33</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1,33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1,33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1,3</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1,3</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2.3.4.</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Удельный расход электрической энергии, используемой в системах водоотведения (на 1 куб. метр), тыс. кВт*ч/тыс. куб. 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2,138</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2,138</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2,138</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2,138</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2,138</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2,138</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2,13</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2,13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2,1</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2,1</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2.3.5.</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Удельный расход топлива на выработку тепловой энергии на тепловых электростанциях</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2.3.6.</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Удельный расход электрической энергии в системах уличного освещения (на 1 кв. метр освещаемой площади с уровнем освещенности, соответствующим установленным нормативам)</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980"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1,87</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1,87</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2.3.7.</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Повышение обеспеченности населения централизованными услугами водоснабжения,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91,2</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91,2</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91,5</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91,8</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92,2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92,5</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92,8</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93,2</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93,2</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93,2</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2.3.8.</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Повышение обеспеченности населения централизованными услугами теплоснабжения,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92,0</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92,0</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92,3</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92,7</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93,1</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93,5</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93,9</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93,9</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93,9</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93,9</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2.3.9.</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Удельный вес проб воды, не отвечающих гигиеническим нормативам: по санитарно-химическим показателям,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32,8</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30,8</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24,6</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20,6</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16,8</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12,9</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7,9</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4,0</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4,0</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4,0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2.3.10.</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Доля уличной водопроводной сети, нуждающейся в замене,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20</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18</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14,4</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12,6</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10,8</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7,2</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5,4</w:t>
            </w:r>
          </w:p>
        </w:tc>
        <w:tc>
          <w:tcPr>
            <w:tcW w:w="821" w:type="dxa"/>
            <w:shd w:val="clear" w:color="auto" w:fill="auto"/>
            <w:noWrap/>
            <w:hideMark/>
          </w:tcPr>
          <w:p w:rsidR="00781CD8" w:rsidRPr="00A95037" w:rsidRDefault="00781CD8" w:rsidP="00D95E36">
            <w:pPr>
              <w:jc w:val="center"/>
              <w:rPr>
                <w:color w:val="FFFF00"/>
                <w:sz w:val="22"/>
                <w:szCs w:val="22"/>
                <w:lang w:eastAsia="ko-KR"/>
              </w:rPr>
            </w:pPr>
            <w:r w:rsidRPr="00A95037">
              <w:rPr>
                <w:sz w:val="22"/>
                <w:szCs w:val="22"/>
              </w:rPr>
              <w:t>5,4</w:t>
            </w:r>
          </w:p>
        </w:tc>
        <w:tc>
          <w:tcPr>
            <w:tcW w:w="1823" w:type="dxa"/>
            <w:shd w:val="clear" w:color="auto" w:fill="auto"/>
            <w:hideMark/>
          </w:tcPr>
          <w:p w:rsidR="00781CD8" w:rsidRPr="00A95037" w:rsidRDefault="00781CD8" w:rsidP="00D95E36">
            <w:pPr>
              <w:jc w:val="center"/>
              <w:rPr>
                <w:color w:val="FFFF00"/>
                <w:sz w:val="22"/>
                <w:szCs w:val="22"/>
                <w:lang w:eastAsia="ko-KR"/>
              </w:rPr>
            </w:pPr>
            <w:r w:rsidRPr="00A95037">
              <w:rPr>
                <w:sz w:val="22"/>
                <w:szCs w:val="22"/>
              </w:rPr>
              <w:t>5,4</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2.3.11.</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Доля уличной тепловой сети, нуждающейся в замене,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26,7</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24,2</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21,7</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19,2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16,7</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14,2</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11,7</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9,2</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9,2</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9,2</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2.3.12.</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Доля сточных вод, очищенных до нормативных значений, в общем объеме сточных вод, пропущенных через очистные сооружения,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78,9</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78,9</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84,3</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87</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89,7</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92,4</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95,1</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97,8</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97,8</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97,8</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2.3.13.</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Доля потерь воды при ее передаче в общем объеме переданной,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13,6</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13,6</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13,3</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12,1</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11,0</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9,8</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9,1</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8,5</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8,0</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8,0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2.3.14.</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 xml:space="preserve">Доля потерь тепловой энергии при ее передачи в </w:t>
            </w:r>
            <w:r w:rsidRPr="00A95037">
              <w:rPr>
                <w:sz w:val="22"/>
                <w:szCs w:val="22"/>
              </w:rPr>
              <w:lastRenderedPageBreak/>
              <w:t>общем объеме,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lastRenderedPageBreak/>
              <w:t>13,9</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13,3</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12,1</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11,0</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9,8</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9,1</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8,5</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8,0</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7,8</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7,8</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2.3.15.</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Уровень газификации котельных,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30,8</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38,5</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46,2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46,2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46,2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69</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69</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69</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69</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69</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2.3.16.</w:t>
            </w:r>
          </w:p>
        </w:tc>
        <w:tc>
          <w:tcPr>
            <w:tcW w:w="2219" w:type="dxa"/>
            <w:shd w:val="clear" w:color="auto" w:fill="auto"/>
            <w:hideMark/>
          </w:tcPr>
          <w:p w:rsidR="00781CD8" w:rsidRPr="00A95037" w:rsidRDefault="00781CD8" w:rsidP="00D95E36">
            <w:pPr>
              <w:jc w:val="both"/>
              <w:rPr>
                <w:sz w:val="22"/>
                <w:szCs w:val="22"/>
                <w:lang w:eastAsia="ko-KR"/>
              </w:rPr>
            </w:pPr>
            <w:r w:rsidRPr="00A95037">
              <w:rPr>
                <w:sz w:val="22"/>
                <w:szCs w:val="22"/>
              </w:rPr>
              <w:t>Доля площади жилищного фонда, обеспеченного всеми видами благоустройства, в общей площади жилищного фонда, %</w:t>
            </w:r>
          </w:p>
        </w:tc>
        <w:tc>
          <w:tcPr>
            <w:tcW w:w="1823" w:type="dxa"/>
            <w:shd w:val="clear" w:color="auto" w:fill="auto"/>
            <w:noWrap/>
            <w:hideMark/>
          </w:tcPr>
          <w:p w:rsidR="00781CD8" w:rsidRPr="00A95037" w:rsidRDefault="00781CD8" w:rsidP="00D95E36">
            <w:pPr>
              <w:jc w:val="center"/>
              <w:rPr>
                <w:sz w:val="22"/>
                <w:szCs w:val="22"/>
                <w:lang w:eastAsia="ko-KR"/>
              </w:rPr>
            </w:pPr>
            <w:r w:rsidRPr="00A95037">
              <w:rPr>
                <w:sz w:val="22"/>
                <w:szCs w:val="22"/>
              </w:rPr>
              <w:t>65,8</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66,3</w:t>
            </w:r>
          </w:p>
        </w:tc>
        <w:tc>
          <w:tcPr>
            <w:tcW w:w="996" w:type="dxa"/>
            <w:shd w:val="clear" w:color="auto" w:fill="auto"/>
            <w:noWrap/>
            <w:hideMark/>
          </w:tcPr>
          <w:p w:rsidR="00781CD8" w:rsidRPr="00A95037" w:rsidRDefault="00781CD8" w:rsidP="00D95E36">
            <w:pPr>
              <w:jc w:val="center"/>
              <w:rPr>
                <w:sz w:val="22"/>
                <w:szCs w:val="22"/>
                <w:lang w:eastAsia="ko-KR"/>
              </w:rPr>
            </w:pPr>
            <w:r w:rsidRPr="00A95037">
              <w:rPr>
                <w:sz w:val="22"/>
                <w:szCs w:val="22"/>
              </w:rPr>
              <w:t>70</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71</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72</w:t>
            </w:r>
          </w:p>
        </w:tc>
        <w:tc>
          <w:tcPr>
            <w:tcW w:w="1119" w:type="dxa"/>
            <w:shd w:val="clear" w:color="auto" w:fill="auto"/>
            <w:noWrap/>
            <w:hideMark/>
          </w:tcPr>
          <w:p w:rsidR="00781CD8" w:rsidRPr="00A95037" w:rsidRDefault="00781CD8" w:rsidP="00D95E36">
            <w:pPr>
              <w:jc w:val="center"/>
              <w:rPr>
                <w:sz w:val="22"/>
                <w:szCs w:val="22"/>
                <w:lang w:eastAsia="ko-KR"/>
              </w:rPr>
            </w:pPr>
            <w:r w:rsidRPr="00A95037">
              <w:rPr>
                <w:sz w:val="22"/>
                <w:szCs w:val="22"/>
              </w:rPr>
              <w:t>73</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74</w:t>
            </w:r>
          </w:p>
        </w:tc>
        <w:tc>
          <w:tcPr>
            <w:tcW w:w="980" w:type="dxa"/>
            <w:shd w:val="clear" w:color="auto" w:fill="auto"/>
            <w:noWrap/>
            <w:hideMark/>
          </w:tcPr>
          <w:p w:rsidR="00781CD8" w:rsidRPr="00A95037" w:rsidRDefault="00781CD8" w:rsidP="00D95E36">
            <w:pPr>
              <w:jc w:val="center"/>
              <w:rPr>
                <w:sz w:val="22"/>
                <w:szCs w:val="22"/>
                <w:lang w:eastAsia="ko-KR"/>
              </w:rPr>
            </w:pPr>
            <w:r w:rsidRPr="00A95037">
              <w:rPr>
                <w:sz w:val="22"/>
                <w:szCs w:val="22"/>
              </w:rPr>
              <w:t>75</w:t>
            </w:r>
          </w:p>
        </w:tc>
        <w:tc>
          <w:tcPr>
            <w:tcW w:w="821" w:type="dxa"/>
            <w:shd w:val="clear" w:color="auto" w:fill="auto"/>
            <w:noWrap/>
            <w:hideMark/>
          </w:tcPr>
          <w:p w:rsidR="00781CD8" w:rsidRPr="00A95037" w:rsidRDefault="00781CD8" w:rsidP="00D95E36">
            <w:pPr>
              <w:jc w:val="center"/>
              <w:rPr>
                <w:sz w:val="22"/>
                <w:szCs w:val="22"/>
                <w:lang w:eastAsia="ko-KR"/>
              </w:rPr>
            </w:pPr>
            <w:r w:rsidRPr="00A95037">
              <w:rPr>
                <w:sz w:val="22"/>
                <w:szCs w:val="22"/>
              </w:rPr>
              <w:t>78</w:t>
            </w:r>
          </w:p>
        </w:tc>
        <w:tc>
          <w:tcPr>
            <w:tcW w:w="1823" w:type="dxa"/>
            <w:shd w:val="clear" w:color="auto" w:fill="auto"/>
            <w:hideMark/>
          </w:tcPr>
          <w:p w:rsidR="00781CD8" w:rsidRPr="00A95037" w:rsidRDefault="00781CD8" w:rsidP="00D95E36">
            <w:pPr>
              <w:jc w:val="center"/>
              <w:rPr>
                <w:sz w:val="22"/>
                <w:szCs w:val="22"/>
                <w:lang w:eastAsia="ko-KR"/>
              </w:rPr>
            </w:pPr>
            <w:r w:rsidRPr="00A95037">
              <w:rPr>
                <w:sz w:val="22"/>
                <w:szCs w:val="22"/>
              </w:rPr>
              <w:t>78</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2.3.17.</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Доля систем коммунальной инфраструктуры и иных объектов коммунального хозяйства государственных и муниципальных предприятий, осуществляющих неэффективное управление, переданных частным операторам на основе концессионных соглашений в соответствии с графиками, актуализированными на основании проведенного анализа эффективности </w:t>
            </w:r>
            <w:r w:rsidRPr="00A95037">
              <w:rPr>
                <w:sz w:val="22"/>
                <w:szCs w:val="22"/>
              </w:rPr>
              <w:lastRenderedPageBreak/>
              <w:t>управления,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100,0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100,0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100,0</w:t>
            </w:r>
          </w:p>
        </w:tc>
      </w:tr>
      <w:tr w:rsidR="00781CD8" w:rsidTr="00D95E36">
        <w:trPr>
          <w:trHeight w:val="404"/>
        </w:trPr>
        <w:tc>
          <w:tcPr>
            <w:tcW w:w="14641" w:type="dxa"/>
            <w:gridSpan w:val="12"/>
            <w:shd w:val="clear" w:color="auto" w:fill="auto"/>
            <w:noWrap/>
            <w:hideMark/>
          </w:tcPr>
          <w:p w:rsidR="00781CD8" w:rsidRPr="00A95037" w:rsidRDefault="00781CD8" w:rsidP="00D95E36">
            <w:pPr>
              <w:jc w:val="center"/>
              <w:rPr>
                <w:b/>
                <w:sz w:val="22"/>
                <w:szCs w:val="22"/>
              </w:rPr>
            </w:pPr>
            <w:r w:rsidRPr="00A95037">
              <w:rPr>
                <w:b/>
                <w:sz w:val="22"/>
                <w:szCs w:val="22"/>
              </w:rPr>
              <w:lastRenderedPageBreak/>
              <w:t xml:space="preserve">2.4. Целевые показатели </w:t>
            </w:r>
            <w:r w:rsidRPr="00A95037">
              <w:rPr>
                <w:b/>
                <w:sz w:val="22"/>
                <w:szCs w:val="22"/>
                <w:lang w:eastAsia="ar-SA"/>
              </w:rPr>
              <w:t>по повышению уровня благоустройства придомовых территорий многоквартирных домов</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2.4.1.</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Количество благоустроенных дворовых территорий многоквартирных домов, ед.</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2</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13</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12</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8</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w:t>
            </w:r>
          </w:p>
        </w:tc>
        <w:tc>
          <w:tcPr>
            <w:tcW w:w="980" w:type="dxa"/>
            <w:shd w:val="clear" w:color="auto" w:fill="auto"/>
            <w:noWrap/>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D80836" w:rsidP="00D95E36">
            <w:pPr>
              <w:jc w:val="center"/>
              <w:rPr>
                <w:sz w:val="22"/>
                <w:szCs w:val="22"/>
              </w:rPr>
            </w:pPr>
            <w:r>
              <w:rPr>
                <w:sz w:val="22"/>
                <w:szCs w:val="22"/>
              </w:rPr>
              <w:t>61</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2.4.2.</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Количество благоустроенных мест общего пользования, ед.</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3</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6</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11</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6</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8</w:t>
            </w:r>
          </w:p>
        </w:tc>
        <w:tc>
          <w:tcPr>
            <w:tcW w:w="980" w:type="dxa"/>
            <w:shd w:val="clear" w:color="auto" w:fill="auto"/>
            <w:noWrap/>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D80836" w:rsidP="00D95E36">
            <w:pPr>
              <w:jc w:val="center"/>
              <w:rPr>
                <w:sz w:val="22"/>
                <w:szCs w:val="22"/>
              </w:rPr>
            </w:pPr>
            <w:r>
              <w:rPr>
                <w:sz w:val="22"/>
                <w:szCs w:val="22"/>
              </w:rPr>
              <w:t>40</w:t>
            </w:r>
          </w:p>
        </w:tc>
      </w:tr>
      <w:tr w:rsidR="00781CD8" w:rsidTr="00D95E36">
        <w:trPr>
          <w:trHeight w:val="559"/>
        </w:trPr>
        <w:tc>
          <w:tcPr>
            <w:tcW w:w="14641" w:type="dxa"/>
            <w:gridSpan w:val="12"/>
            <w:shd w:val="clear" w:color="auto" w:fill="auto"/>
            <w:noWrap/>
            <w:hideMark/>
          </w:tcPr>
          <w:p w:rsidR="00781CD8" w:rsidRPr="00A95037" w:rsidRDefault="00781CD8" w:rsidP="00D95E36">
            <w:pPr>
              <w:jc w:val="center"/>
              <w:rPr>
                <w:sz w:val="22"/>
                <w:szCs w:val="22"/>
              </w:rPr>
            </w:pPr>
            <w:r w:rsidRPr="00A95037">
              <w:rPr>
                <w:b/>
                <w:sz w:val="22"/>
                <w:szCs w:val="22"/>
              </w:rPr>
              <w:t>2.5. Показатели эффективности мер по привлечению частных инвестиций в жилищно-коммунальный комплекс в сферах теплоснабжения, водоснабжения и водоотведения</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2.5.1.</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Общий объем частных инвесторов на развитие жилищно-коммунального комплекса муниципального образования на 10 тыс. населения (тыс. руб.)</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по факту</w:t>
            </w:r>
          </w:p>
        </w:tc>
        <w:tc>
          <w:tcPr>
            <w:tcW w:w="821" w:type="dxa"/>
            <w:shd w:val="clear" w:color="auto" w:fill="auto"/>
            <w:noWrap/>
            <w:hideMark/>
          </w:tcPr>
          <w:p w:rsidR="00781CD8" w:rsidRPr="00A95037" w:rsidRDefault="00781CD8" w:rsidP="00D95E36">
            <w:pPr>
              <w:jc w:val="center"/>
              <w:rPr>
                <w:sz w:val="22"/>
                <w:szCs w:val="22"/>
              </w:rPr>
            </w:pPr>
          </w:p>
        </w:tc>
        <w:tc>
          <w:tcPr>
            <w:tcW w:w="996"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821" w:type="dxa"/>
            <w:shd w:val="clear" w:color="auto" w:fill="auto"/>
            <w:noWrap/>
            <w:hideMark/>
          </w:tcPr>
          <w:p w:rsidR="00781CD8" w:rsidRPr="00A95037" w:rsidRDefault="00781CD8" w:rsidP="00D95E36">
            <w:pPr>
              <w:jc w:val="center"/>
              <w:rPr>
                <w:sz w:val="22"/>
                <w:szCs w:val="22"/>
              </w:rPr>
            </w:pPr>
          </w:p>
        </w:tc>
        <w:tc>
          <w:tcPr>
            <w:tcW w:w="1823" w:type="dxa"/>
            <w:shd w:val="clear" w:color="auto" w:fill="auto"/>
            <w:hideMark/>
          </w:tcPr>
          <w:p w:rsidR="00781CD8" w:rsidRPr="00A95037" w:rsidRDefault="00781CD8" w:rsidP="00D95E36">
            <w:pPr>
              <w:jc w:val="center"/>
              <w:rPr>
                <w:sz w:val="22"/>
                <w:szCs w:val="22"/>
              </w:rPr>
            </w:pP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2.5.2.</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Объем средств местного бюджета или предоставление муниципальных гарантий в финансировании инвестиционной программы организации, оказывающей услуги по водоснабжению, </w:t>
            </w:r>
            <w:r w:rsidRPr="00A95037">
              <w:rPr>
                <w:sz w:val="22"/>
                <w:szCs w:val="22"/>
              </w:rPr>
              <w:lastRenderedPageBreak/>
              <w:t>водоотведению на территории муниципального образования на 10 тыс. населения (тыс. руб./10 тыс. чел.)</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по факту</w:t>
            </w:r>
          </w:p>
        </w:tc>
        <w:tc>
          <w:tcPr>
            <w:tcW w:w="821" w:type="dxa"/>
            <w:shd w:val="clear" w:color="auto" w:fill="auto"/>
            <w:noWrap/>
            <w:hideMark/>
          </w:tcPr>
          <w:p w:rsidR="00781CD8" w:rsidRPr="00A95037" w:rsidRDefault="00781CD8" w:rsidP="00D95E36">
            <w:pPr>
              <w:jc w:val="center"/>
              <w:rPr>
                <w:sz w:val="22"/>
                <w:szCs w:val="22"/>
              </w:rPr>
            </w:pPr>
          </w:p>
        </w:tc>
        <w:tc>
          <w:tcPr>
            <w:tcW w:w="996"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821" w:type="dxa"/>
            <w:shd w:val="clear" w:color="auto" w:fill="auto"/>
            <w:noWrap/>
            <w:hideMark/>
          </w:tcPr>
          <w:p w:rsidR="00781CD8" w:rsidRPr="00A95037" w:rsidRDefault="00781CD8" w:rsidP="00D95E36">
            <w:pPr>
              <w:jc w:val="center"/>
              <w:rPr>
                <w:sz w:val="22"/>
                <w:szCs w:val="22"/>
              </w:rPr>
            </w:pPr>
          </w:p>
        </w:tc>
        <w:tc>
          <w:tcPr>
            <w:tcW w:w="1823" w:type="dxa"/>
            <w:shd w:val="clear" w:color="auto" w:fill="auto"/>
            <w:hideMark/>
          </w:tcPr>
          <w:p w:rsidR="00781CD8" w:rsidRPr="00A95037" w:rsidRDefault="00781CD8" w:rsidP="00D95E36">
            <w:pPr>
              <w:jc w:val="center"/>
              <w:rPr>
                <w:sz w:val="22"/>
                <w:szCs w:val="22"/>
              </w:rPr>
            </w:pP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2.5.3.</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Объем реализованных мероприятий инвестиционных программ организаций, оказывающих услуги по теплоснабжению на территории муниципального образования на 10 тыс. населения (тыс. руб./10 тыс. чел.)</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по факту</w:t>
            </w:r>
          </w:p>
        </w:tc>
        <w:tc>
          <w:tcPr>
            <w:tcW w:w="821" w:type="dxa"/>
            <w:shd w:val="clear" w:color="auto" w:fill="auto"/>
            <w:noWrap/>
            <w:hideMark/>
          </w:tcPr>
          <w:p w:rsidR="00781CD8" w:rsidRPr="00A95037" w:rsidRDefault="00781CD8" w:rsidP="00D95E36">
            <w:pPr>
              <w:jc w:val="center"/>
              <w:rPr>
                <w:sz w:val="22"/>
                <w:szCs w:val="22"/>
              </w:rPr>
            </w:pPr>
          </w:p>
        </w:tc>
        <w:tc>
          <w:tcPr>
            <w:tcW w:w="996"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1119" w:type="dxa"/>
            <w:shd w:val="clear" w:color="auto" w:fill="auto"/>
            <w:noWrap/>
            <w:hideMark/>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980" w:type="dxa"/>
            <w:shd w:val="clear" w:color="auto" w:fill="auto"/>
            <w:noWrap/>
          </w:tcPr>
          <w:p w:rsidR="00781CD8" w:rsidRPr="00A95037" w:rsidRDefault="00781CD8" w:rsidP="00D95E36">
            <w:pPr>
              <w:jc w:val="center"/>
              <w:rPr>
                <w:sz w:val="22"/>
                <w:szCs w:val="22"/>
              </w:rPr>
            </w:pPr>
          </w:p>
        </w:tc>
        <w:tc>
          <w:tcPr>
            <w:tcW w:w="821" w:type="dxa"/>
            <w:shd w:val="clear" w:color="auto" w:fill="auto"/>
            <w:noWrap/>
            <w:hideMark/>
          </w:tcPr>
          <w:p w:rsidR="00781CD8" w:rsidRPr="00A95037" w:rsidRDefault="00781CD8" w:rsidP="00D95E36">
            <w:pPr>
              <w:jc w:val="center"/>
              <w:rPr>
                <w:sz w:val="22"/>
                <w:szCs w:val="22"/>
              </w:rPr>
            </w:pPr>
          </w:p>
        </w:tc>
        <w:tc>
          <w:tcPr>
            <w:tcW w:w="1823" w:type="dxa"/>
            <w:shd w:val="clear" w:color="auto" w:fill="auto"/>
            <w:hideMark/>
          </w:tcPr>
          <w:p w:rsidR="00781CD8" w:rsidRPr="00A95037" w:rsidRDefault="00781CD8" w:rsidP="00D95E36">
            <w:pPr>
              <w:jc w:val="center"/>
              <w:rPr>
                <w:sz w:val="22"/>
                <w:szCs w:val="22"/>
              </w:rPr>
            </w:pP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2.5.4.</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Доля заемных средств в общем объеме капитальных вложений в системы тепло-, водоснабжения и водоотведения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30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30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30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tcPr>
          <w:p w:rsidR="00781CD8" w:rsidRPr="00A95037" w:rsidRDefault="00781CD8" w:rsidP="00D95E36">
            <w:pPr>
              <w:jc w:val="center"/>
              <w:rPr>
                <w:sz w:val="22"/>
                <w:szCs w:val="22"/>
              </w:rPr>
            </w:pPr>
            <w:r w:rsidRPr="00A95037">
              <w:rPr>
                <w:sz w:val="22"/>
                <w:szCs w:val="22"/>
              </w:rPr>
              <w:t>0</w:t>
            </w:r>
          </w:p>
        </w:tc>
        <w:tc>
          <w:tcPr>
            <w:tcW w:w="980" w:type="dxa"/>
            <w:shd w:val="clear" w:color="auto" w:fill="auto"/>
            <w:noWrap/>
          </w:tcPr>
          <w:p w:rsidR="00781CD8" w:rsidRPr="00A95037" w:rsidRDefault="00781CD8" w:rsidP="00D95E36">
            <w:pPr>
              <w:jc w:val="center"/>
              <w:rPr>
                <w:sz w:val="22"/>
                <w:szCs w:val="22"/>
              </w:rPr>
            </w:pPr>
            <w:r w:rsidRPr="00A95037">
              <w:rPr>
                <w:sz w:val="22"/>
                <w:szCs w:val="22"/>
              </w:rPr>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30</w:t>
            </w:r>
          </w:p>
        </w:tc>
      </w:tr>
      <w:tr w:rsidR="00781CD8" w:rsidTr="00D95E36">
        <w:trPr>
          <w:trHeight w:val="559"/>
        </w:trPr>
        <w:tc>
          <w:tcPr>
            <w:tcW w:w="821" w:type="dxa"/>
            <w:shd w:val="clear" w:color="auto" w:fill="auto"/>
            <w:noWrap/>
            <w:hideMark/>
          </w:tcPr>
          <w:p w:rsidR="00781CD8" w:rsidRPr="00A95037" w:rsidRDefault="00781CD8" w:rsidP="00D95E36">
            <w:pPr>
              <w:jc w:val="center"/>
              <w:rPr>
                <w:sz w:val="22"/>
                <w:szCs w:val="22"/>
              </w:rPr>
            </w:pPr>
            <w:r w:rsidRPr="00A95037">
              <w:rPr>
                <w:sz w:val="22"/>
                <w:szCs w:val="22"/>
              </w:rPr>
              <w:t>2.5.5.</w:t>
            </w:r>
          </w:p>
        </w:tc>
        <w:tc>
          <w:tcPr>
            <w:tcW w:w="2219" w:type="dxa"/>
            <w:shd w:val="clear" w:color="auto" w:fill="auto"/>
            <w:hideMark/>
          </w:tcPr>
          <w:p w:rsidR="00781CD8" w:rsidRPr="00A95037" w:rsidRDefault="00781CD8" w:rsidP="00D95E36">
            <w:pPr>
              <w:jc w:val="both"/>
              <w:rPr>
                <w:sz w:val="22"/>
                <w:szCs w:val="22"/>
              </w:rPr>
            </w:pPr>
            <w:r w:rsidRPr="00A95037">
              <w:rPr>
                <w:sz w:val="22"/>
                <w:szCs w:val="22"/>
              </w:rPr>
              <w:t xml:space="preserve">Удельный вес утвержденных инвестиционных программ в сферах тепло-, водоснабжения и водоотведения к общему количеству тарифных решений таких организаций на территории </w:t>
            </w:r>
            <w:r w:rsidRPr="00A95037">
              <w:rPr>
                <w:sz w:val="22"/>
                <w:szCs w:val="22"/>
              </w:rPr>
              <w:lastRenderedPageBreak/>
              <w:t>муниципального образования (%)</w:t>
            </w:r>
          </w:p>
        </w:tc>
        <w:tc>
          <w:tcPr>
            <w:tcW w:w="1823" w:type="dxa"/>
            <w:shd w:val="clear" w:color="auto" w:fill="auto"/>
            <w:noWrap/>
            <w:hideMark/>
          </w:tcPr>
          <w:p w:rsidR="00781CD8" w:rsidRPr="00A95037" w:rsidRDefault="00781CD8" w:rsidP="00D95E36">
            <w:pPr>
              <w:jc w:val="center"/>
              <w:rPr>
                <w:sz w:val="22"/>
                <w:szCs w:val="22"/>
              </w:rPr>
            </w:pPr>
            <w:r w:rsidRPr="00A95037">
              <w:rPr>
                <w:sz w:val="22"/>
                <w:szCs w:val="22"/>
              </w:rPr>
              <w:lastRenderedPageBreak/>
              <w:t>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0</w:t>
            </w:r>
          </w:p>
        </w:tc>
        <w:tc>
          <w:tcPr>
            <w:tcW w:w="996"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119"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980" w:type="dxa"/>
            <w:shd w:val="clear" w:color="auto" w:fill="auto"/>
            <w:noWrap/>
          </w:tcPr>
          <w:p w:rsidR="00781CD8" w:rsidRPr="00A95037" w:rsidRDefault="00781CD8" w:rsidP="00D95E36">
            <w:pPr>
              <w:jc w:val="center"/>
              <w:rPr>
                <w:sz w:val="22"/>
                <w:szCs w:val="22"/>
              </w:rPr>
            </w:pPr>
            <w:r w:rsidRPr="00A95037">
              <w:rPr>
                <w:sz w:val="22"/>
                <w:szCs w:val="22"/>
              </w:rPr>
              <w:t>100</w:t>
            </w:r>
          </w:p>
        </w:tc>
        <w:tc>
          <w:tcPr>
            <w:tcW w:w="980" w:type="dxa"/>
            <w:shd w:val="clear" w:color="auto" w:fill="auto"/>
            <w:noWrap/>
          </w:tcPr>
          <w:p w:rsidR="00781CD8" w:rsidRPr="00A95037" w:rsidRDefault="00781CD8" w:rsidP="00D95E36">
            <w:pPr>
              <w:jc w:val="center"/>
              <w:rPr>
                <w:sz w:val="22"/>
                <w:szCs w:val="22"/>
              </w:rPr>
            </w:pPr>
            <w:r w:rsidRPr="00A95037">
              <w:rPr>
                <w:sz w:val="22"/>
                <w:szCs w:val="22"/>
              </w:rPr>
              <w:t>100</w:t>
            </w:r>
          </w:p>
        </w:tc>
        <w:tc>
          <w:tcPr>
            <w:tcW w:w="821" w:type="dxa"/>
            <w:shd w:val="clear" w:color="auto" w:fill="auto"/>
            <w:noWrap/>
            <w:hideMark/>
          </w:tcPr>
          <w:p w:rsidR="00781CD8" w:rsidRPr="00A95037" w:rsidRDefault="00781CD8" w:rsidP="00D95E36">
            <w:pPr>
              <w:jc w:val="center"/>
              <w:rPr>
                <w:sz w:val="22"/>
                <w:szCs w:val="22"/>
              </w:rPr>
            </w:pPr>
            <w:r w:rsidRPr="00A95037">
              <w:rPr>
                <w:sz w:val="22"/>
                <w:szCs w:val="22"/>
              </w:rPr>
              <w:t>100</w:t>
            </w:r>
          </w:p>
        </w:tc>
        <w:tc>
          <w:tcPr>
            <w:tcW w:w="1823" w:type="dxa"/>
            <w:shd w:val="clear" w:color="auto" w:fill="auto"/>
            <w:hideMark/>
          </w:tcPr>
          <w:p w:rsidR="00781CD8" w:rsidRPr="00A95037" w:rsidRDefault="00781CD8" w:rsidP="00D95E36">
            <w:pPr>
              <w:jc w:val="center"/>
              <w:rPr>
                <w:sz w:val="22"/>
                <w:szCs w:val="22"/>
              </w:rPr>
            </w:pPr>
            <w:r w:rsidRPr="00A95037">
              <w:rPr>
                <w:sz w:val="22"/>
                <w:szCs w:val="22"/>
              </w:rPr>
              <w:t>100</w:t>
            </w:r>
          </w:p>
        </w:tc>
      </w:tr>
    </w:tbl>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781CD8" w:rsidRDefault="00781CD8"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Default="00087B5E" w:rsidP="00CF2B94">
      <w:pPr>
        <w:ind w:left="10206"/>
        <w:jc w:val="both"/>
        <w:rPr>
          <w:b/>
        </w:rPr>
      </w:pPr>
    </w:p>
    <w:p w:rsidR="00087B5E" w:rsidRPr="00CF2B94" w:rsidRDefault="00087B5E" w:rsidP="00CF2B94">
      <w:pPr>
        <w:ind w:left="10206"/>
        <w:jc w:val="both"/>
        <w:rPr>
          <w:b/>
        </w:rPr>
      </w:pPr>
    </w:p>
    <w:p w:rsidR="001A2F97" w:rsidRPr="00B0535D" w:rsidRDefault="001A2F97" w:rsidP="001A2F97">
      <w:pPr>
        <w:ind w:left="10206"/>
        <w:jc w:val="both"/>
      </w:pPr>
      <w:r>
        <w:lastRenderedPageBreak/>
        <w:t>Приложение 2</w:t>
      </w:r>
      <w:r w:rsidRPr="00B0535D">
        <w:t xml:space="preserve"> к муниципальной программе «Развитие жилищно-коммунального комплекса и повышение энергетической эффективности в Нижневартовском районе </w:t>
      </w:r>
      <w:r>
        <w:rPr>
          <w:b/>
        </w:rPr>
        <w:t>на 2018–</w:t>
      </w:r>
      <w:r w:rsidRPr="00CF2B94">
        <w:rPr>
          <w:b/>
        </w:rPr>
        <w:t>2025 годы и на период до 2030 года</w:t>
      </w:r>
      <w:r w:rsidRPr="00B0535D">
        <w:t xml:space="preserve">» </w:t>
      </w:r>
    </w:p>
    <w:p w:rsidR="00CF2B94" w:rsidRPr="00CF2B94" w:rsidRDefault="00CF2B94" w:rsidP="00CF2B94">
      <w:pPr>
        <w:ind w:left="10206"/>
        <w:jc w:val="both"/>
      </w:pPr>
    </w:p>
    <w:p w:rsidR="00CF2B94" w:rsidRPr="00CF2B94" w:rsidRDefault="00CF2B94" w:rsidP="00CF2B94">
      <w:pPr>
        <w:ind w:left="10206"/>
        <w:jc w:val="both"/>
      </w:pPr>
    </w:p>
    <w:p w:rsidR="00CF2B94" w:rsidRPr="00CF2B94" w:rsidRDefault="00CF2B94" w:rsidP="00CF2B94">
      <w:pPr>
        <w:jc w:val="center"/>
        <w:rPr>
          <w:b/>
        </w:rPr>
      </w:pPr>
      <w:r w:rsidRPr="00CF2B94">
        <w:rPr>
          <w:b/>
        </w:rPr>
        <w:t>Перечень программных мероприятий муниципальной программы</w:t>
      </w:r>
    </w:p>
    <w:p w:rsidR="00CF2B94" w:rsidRPr="00CF2B94" w:rsidRDefault="00CF2B94" w:rsidP="00CF2B94">
      <w:pPr>
        <w:jc w:val="center"/>
        <w:rPr>
          <w:b/>
        </w:rPr>
      </w:pPr>
      <w:r w:rsidRPr="00CF2B94">
        <w:rPr>
          <w:b/>
        </w:rPr>
        <w:t xml:space="preserve">«Развитие жилищно-коммунального комплекса и повышение энергетической эффективности </w:t>
      </w:r>
      <w:r w:rsidR="00076E50">
        <w:rPr>
          <w:b/>
        </w:rPr>
        <w:t>в Нижневартовском районе на 2018–</w:t>
      </w:r>
      <w:r w:rsidRPr="00CF2B94">
        <w:rPr>
          <w:b/>
        </w:rPr>
        <w:t>2025 годы и на период до 2030 года»</w:t>
      </w:r>
    </w:p>
    <w:p w:rsidR="00CF2B94" w:rsidRPr="00CF2B94" w:rsidRDefault="00CF2B94" w:rsidP="00CF2B94">
      <w:pPr>
        <w:jc w:val="center"/>
        <w:rPr>
          <w:b/>
        </w:rPr>
      </w:pPr>
    </w:p>
    <w:p w:rsidR="00706EE1" w:rsidRDefault="00706EE1" w:rsidP="00076E50">
      <w:pPr>
        <w:tabs>
          <w:tab w:val="left" w:pos="709"/>
        </w:tabs>
        <w:ind w:right="46"/>
        <w:jc w:val="both"/>
        <w:rPr>
          <w:bCs/>
        </w:rPr>
      </w:pPr>
    </w:p>
    <w:tbl>
      <w:tblPr>
        <w:tblW w:w="15305" w:type="dxa"/>
        <w:tblInd w:w="113" w:type="dxa"/>
        <w:tblLayout w:type="fixed"/>
        <w:tblLook w:val="04A0"/>
      </w:tblPr>
      <w:tblGrid>
        <w:gridCol w:w="711"/>
        <w:gridCol w:w="1127"/>
        <w:gridCol w:w="709"/>
        <w:gridCol w:w="850"/>
        <w:gridCol w:w="709"/>
        <w:gridCol w:w="1559"/>
        <w:gridCol w:w="1134"/>
        <w:gridCol w:w="1275"/>
        <w:gridCol w:w="1134"/>
        <w:gridCol w:w="993"/>
        <w:gridCol w:w="993"/>
        <w:gridCol w:w="992"/>
        <w:gridCol w:w="992"/>
        <w:gridCol w:w="1134"/>
        <w:gridCol w:w="993"/>
      </w:tblGrid>
      <w:tr w:rsidR="00C905B6" w:rsidRPr="00C905B6" w:rsidTr="00C905B6">
        <w:trPr>
          <w:trHeight w:val="255"/>
        </w:trPr>
        <w:tc>
          <w:tcPr>
            <w:tcW w:w="7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п.п</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Наименование основного ме-роприятияму-ниципальной программы (на-именование мероприятия /объекта)</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Ответственный исполнитель/ соисполнитель</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Источник финансирования</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Номер показателя из таблицы «Целевые показатели муниципальной программы»</w:t>
            </w:r>
          </w:p>
        </w:tc>
        <w:tc>
          <w:tcPr>
            <w:tcW w:w="11199" w:type="dxa"/>
            <w:gridSpan w:val="10"/>
            <w:tcBorders>
              <w:top w:val="single" w:sz="4" w:space="0" w:color="auto"/>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Финансовые затраты на реализацию (тыс.рублей)</w:t>
            </w:r>
          </w:p>
        </w:tc>
      </w:tr>
      <w:tr w:rsidR="00C905B6" w:rsidRPr="00C905B6" w:rsidTr="00C905B6">
        <w:trPr>
          <w:trHeight w:val="255"/>
        </w:trPr>
        <w:tc>
          <w:tcPr>
            <w:tcW w:w="711"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всего </w:t>
            </w:r>
          </w:p>
        </w:tc>
        <w:tc>
          <w:tcPr>
            <w:tcW w:w="9640" w:type="dxa"/>
            <w:gridSpan w:val="9"/>
            <w:tcBorders>
              <w:top w:val="single" w:sz="4" w:space="0" w:color="auto"/>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 том числе</w:t>
            </w:r>
          </w:p>
        </w:tc>
      </w:tr>
      <w:tr w:rsidR="00C905B6" w:rsidRPr="00C905B6" w:rsidTr="00C905B6">
        <w:trPr>
          <w:trHeight w:val="255"/>
        </w:trPr>
        <w:tc>
          <w:tcPr>
            <w:tcW w:w="711"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2018 г.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2019 г.</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2020г.</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2021г.</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2022 г.</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2023г.</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2024 г.</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rFonts w:ascii="Arial CYR" w:hAnsi="Arial CYR" w:cs="Arial CYR"/>
                <w:sz w:val="18"/>
                <w:szCs w:val="18"/>
              </w:rPr>
            </w:pPr>
            <w:r w:rsidRPr="00C905B6">
              <w:rPr>
                <w:rFonts w:ascii="Arial CYR" w:hAnsi="Arial CYR" w:cs="Arial CYR"/>
                <w:sz w:val="18"/>
                <w:szCs w:val="18"/>
              </w:rPr>
              <w:t>2025г.</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2026-2030гг.</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Цель 1 «Повышение надежности и качества предоставления жилищно-коммунальных услуг»</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Задача 1 Обеспечение условий для выполнения полномочий по предоставлению качественных коммунальных услуг</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Подпрограмма 1 «Создание условий для обеспечения качественными коммунальными услугами»</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Основное мероприят</w:t>
            </w:r>
            <w:r w:rsidRPr="00C905B6">
              <w:rPr>
                <w:sz w:val="18"/>
                <w:szCs w:val="18"/>
              </w:rPr>
              <w:lastRenderedPageBreak/>
              <w:t>ие 1.1: Реконструкция, расширение, модернизация, строительство объектов системы водоснабжения и водоотведения, теплоснабжения, газоснабжения, электроснабжения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муниципаль</w:t>
            </w:r>
            <w:r w:rsidRPr="00C905B6">
              <w:rPr>
                <w:sz w:val="18"/>
                <w:szCs w:val="18"/>
              </w:rPr>
              <w:lastRenderedPageBreak/>
              <w:t xml:space="preserve">ное казенное учреждение </w:t>
            </w:r>
            <w:r>
              <w:rPr>
                <w:sz w:val="18"/>
                <w:szCs w:val="18"/>
              </w:rPr>
              <w:t>«</w:t>
            </w:r>
            <w:r w:rsidRPr="00C905B6">
              <w:rPr>
                <w:sz w:val="18"/>
                <w:szCs w:val="18"/>
              </w:rPr>
              <w:t>Управление капитального строительства по застройке Нижневартовского района</w:t>
            </w:r>
            <w:r>
              <w:rPr>
                <w:sz w:val="18"/>
                <w:szCs w:val="18"/>
              </w:rPr>
              <w:t>»;</w:t>
            </w: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2.3.15</w:t>
            </w:r>
            <w:r w:rsidRPr="00C905B6">
              <w:rPr>
                <w:sz w:val="18"/>
                <w:szCs w:val="18"/>
              </w:rPr>
              <w:lastRenderedPageBreak/>
              <w:t>, 2.3.7; 2.3.8,</w:t>
            </w:r>
            <w:r w:rsidRPr="00C905B6">
              <w:rPr>
                <w:sz w:val="18"/>
                <w:szCs w:val="18"/>
              </w:rPr>
              <w:br/>
              <w:t>2.3.1- 2.3.5; 2.3.17</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 xml:space="preserve">          108 765,95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108 765,95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108 765,95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108 765,95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84 524,78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84 524,78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п.Аган Наружный </w:t>
            </w:r>
            <w:r w:rsidRPr="00C905B6">
              <w:rPr>
                <w:sz w:val="18"/>
                <w:szCs w:val="18"/>
              </w:rPr>
              <w:lastRenderedPageBreak/>
              <w:t>газопровод (Лукойл ЗС)</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w:t>
            </w:r>
            <w:r w:rsidRPr="00C905B6">
              <w:rPr>
                <w:sz w:val="18"/>
                <w:szCs w:val="18"/>
              </w:rPr>
              <w:lastRenderedPageBreak/>
              <w:t xml:space="preserve">ное казенное учреждение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3 474,9918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3 474,99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3 474,99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3 474,99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3 474,99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3 474,99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с. Варьеган Газопровод </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82,50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82,50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82,50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82,50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1.1.3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с. Ваховск Газопровод (корректировка ПИР)</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с. Аган Газовая котельная (корректировка ПСД)</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 xml:space="preserve">Управление капитального строительства по застройке Нижневартовского </w:t>
            </w:r>
            <w:r w:rsidRPr="00C905B6">
              <w:rPr>
                <w:sz w:val="18"/>
                <w:szCs w:val="18"/>
              </w:rPr>
              <w:lastRenderedPageBreak/>
              <w:t>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1.1.5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 Ваховск Газовая котельная</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31,46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31,46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31,46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31,46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Газовая котельная с. Варьеган</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Управлени</w:t>
            </w:r>
            <w:r w:rsidRPr="00C905B6">
              <w:rPr>
                <w:sz w:val="18"/>
                <w:szCs w:val="18"/>
              </w:rPr>
              <w:lastRenderedPageBreak/>
              <w:t>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86 039,91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86 039,91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86 039,91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rFonts w:ascii="Arial CYR" w:hAnsi="Arial CYR" w:cs="Arial CYR"/>
                <w:sz w:val="18"/>
                <w:szCs w:val="18"/>
              </w:rPr>
            </w:pPr>
            <w:r w:rsidRPr="00C905B6">
              <w:rPr>
                <w:rFonts w:ascii="Arial CYR" w:hAnsi="Arial CYR" w:cs="Arial CYR"/>
                <w:sz w:val="18"/>
                <w:szCs w:val="18"/>
              </w:rPr>
              <w:t>86039,91</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79 520,00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rFonts w:ascii="Arial CYR" w:hAnsi="Arial CYR" w:cs="Arial CYR"/>
                <w:sz w:val="18"/>
                <w:szCs w:val="18"/>
              </w:rPr>
            </w:pPr>
            <w:r w:rsidRPr="00C905B6">
              <w:rPr>
                <w:rFonts w:ascii="Arial CYR" w:hAnsi="Arial CYR" w:cs="Arial CYR"/>
                <w:sz w:val="18"/>
                <w:szCs w:val="18"/>
              </w:rPr>
              <w:t>79520,00</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1.1.7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п.Аган Сети тепловодоснабжения и канализации по ул.Советская</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1.1.8</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Дожимная насосная станция между котельной "Центральн</w:t>
            </w:r>
            <w:r w:rsidRPr="00C905B6">
              <w:rPr>
                <w:sz w:val="18"/>
                <w:szCs w:val="18"/>
              </w:rPr>
              <w:lastRenderedPageBreak/>
              <w:t>ая" и котельной "Техснаб" по ул. Транспортная в пгт.Новоаганск (ПИР)</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муниципальное казенное учреж</w:t>
            </w:r>
            <w:r w:rsidRPr="00C905B6">
              <w:rPr>
                <w:sz w:val="18"/>
                <w:szCs w:val="18"/>
              </w:rPr>
              <w:lastRenderedPageBreak/>
              <w:t xml:space="preserve">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550,00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rFonts w:ascii="Arial CYR" w:hAnsi="Arial CYR" w:cs="Arial CYR"/>
                <w:sz w:val="18"/>
                <w:szCs w:val="18"/>
              </w:rPr>
            </w:pPr>
            <w:r w:rsidRPr="00C905B6">
              <w:rPr>
                <w:rFonts w:ascii="Arial CYR" w:hAnsi="Arial CYR" w:cs="Arial CYR"/>
                <w:sz w:val="18"/>
                <w:szCs w:val="18"/>
              </w:rPr>
              <w:t>550,00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Дожимная насосная станция в с.п. Ваховск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62960">
              <w:rPr>
                <w:sz w:val="18"/>
                <w:szCs w:val="18"/>
              </w:rPr>
              <w:t>«</w:t>
            </w:r>
            <w:r w:rsidRPr="00C905B6">
              <w:rPr>
                <w:sz w:val="18"/>
                <w:szCs w:val="18"/>
              </w:rPr>
              <w:t>Управление капитального строительства по застройке Нижневартовского района</w:t>
            </w:r>
            <w:r w:rsidRPr="00C62960">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576,67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Выполнение работ по </w:t>
            </w:r>
            <w:r w:rsidRPr="00C905B6">
              <w:rPr>
                <w:sz w:val="18"/>
                <w:szCs w:val="18"/>
              </w:rPr>
              <w:lastRenderedPageBreak/>
              <w:t>актуализации схем теплоснабжения, водоснабжения и водоотведения. Разработка программы комплексного развития системы коммунальной инфраструктуры поселений района.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отдел жили</w:t>
            </w:r>
            <w:r w:rsidRPr="00C905B6">
              <w:rPr>
                <w:sz w:val="18"/>
                <w:szCs w:val="18"/>
              </w:rPr>
              <w:lastRenderedPageBreak/>
              <w:t>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389,30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389,30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389,30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389,30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гп. Новоаганск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81,70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81,70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81,70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81,70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w:t>
            </w:r>
            <w:r w:rsidRPr="00C905B6">
              <w:rPr>
                <w:sz w:val="18"/>
                <w:szCs w:val="18"/>
              </w:rPr>
              <w:lastRenderedPageBreak/>
              <w:t>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сп. Аган</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 xml:space="preserve">отдел </w:t>
            </w:r>
            <w:r w:rsidRPr="00C905B6">
              <w:rPr>
                <w:sz w:val="18"/>
                <w:szCs w:val="18"/>
              </w:rPr>
              <w:lastRenderedPageBreak/>
              <w:t>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30,00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30,00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сп. Покур</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34,00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34,00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w:t>
            </w:r>
            <w:r w:rsidRPr="00C905B6">
              <w:rPr>
                <w:sz w:val="18"/>
                <w:szCs w:val="18"/>
              </w:rPr>
              <w:lastRenderedPageBreak/>
              <w:t>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д. Вата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 xml:space="preserve">отдел </w:t>
            </w:r>
            <w:r w:rsidRPr="00C905B6">
              <w:rPr>
                <w:sz w:val="18"/>
                <w:szCs w:val="18"/>
              </w:rPr>
              <w:lastRenderedPageBreak/>
              <w:t>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25,00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25,00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сп. Зайцева Речка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46,00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46,00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1.1.16</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w:t>
            </w:r>
            <w:r w:rsidRPr="00C905B6">
              <w:rPr>
                <w:sz w:val="18"/>
                <w:szCs w:val="18"/>
              </w:rPr>
              <w:lastRenderedPageBreak/>
              <w:t>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сп. Ларьяк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 xml:space="preserve">отдел </w:t>
            </w:r>
            <w:r w:rsidRPr="00C905B6">
              <w:rPr>
                <w:sz w:val="18"/>
                <w:szCs w:val="18"/>
              </w:rPr>
              <w:lastRenderedPageBreak/>
              <w:t>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44,00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44,00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1.1.17</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Выполнение работ по актуализации схем теплоснабжения, водоснабжения и водоотведения. Разработка программы комплексного развития системы коммунальной инфраструктуры в сп. Ваховск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50,00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50,00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1.1.18</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Модернизация </w:t>
            </w:r>
            <w:r w:rsidRPr="00C905B6">
              <w:rPr>
                <w:sz w:val="18"/>
                <w:szCs w:val="18"/>
              </w:rPr>
              <w:lastRenderedPageBreak/>
              <w:t xml:space="preserve">водоочистных комплексов  с. Ларьяк </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w:t>
            </w:r>
            <w:r w:rsidRPr="00C905B6">
              <w:rPr>
                <w:sz w:val="18"/>
                <w:szCs w:val="18"/>
              </w:rPr>
              <w:lastRenderedPageBreak/>
              <w:t xml:space="preserve">ное казенное учреждение </w:t>
            </w:r>
            <w:r w:rsidRPr="00967D53">
              <w:rPr>
                <w:sz w:val="18"/>
                <w:szCs w:val="18"/>
              </w:rPr>
              <w:t>«</w:t>
            </w:r>
            <w:r w:rsidRPr="00C905B6">
              <w:rPr>
                <w:sz w:val="18"/>
                <w:szCs w:val="18"/>
              </w:rPr>
              <w:t>Управление капитального строительства по застройке Нижневартовского 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2 958,00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2 958,00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2 958,00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2 958,00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1.1.19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Модернизация водоочистного комплекса с. Охтеурье</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967D53">
              <w:rPr>
                <w:sz w:val="18"/>
                <w:szCs w:val="18"/>
              </w:rPr>
              <w:t>«</w:t>
            </w:r>
            <w:r w:rsidRPr="00C905B6">
              <w:rPr>
                <w:sz w:val="18"/>
                <w:szCs w:val="18"/>
              </w:rPr>
              <w:t>Управление капитального строительства по застройке Нижневартовского 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2 648,00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2 648,00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2 648,00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2 648,00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1.1.20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Артезианская скважина в пгт. Излучинск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967D53">
              <w:rPr>
                <w:sz w:val="18"/>
                <w:szCs w:val="18"/>
              </w:rPr>
              <w:t>«</w:t>
            </w:r>
            <w:r w:rsidRPr="00C905B6">
              <w:rPr>
                <w:sz w:val="18"/>
                <w:szCs w:val="18"/>
              </w:rPr>
              <w:t>Управление капитального строительства по застройке Нижневартовского 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1.1.21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Модернизация установки водоочистки в с.п.Аган (Импульс)</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967D53">
              <w:rPr>
                <w:sz w:val="18"/>
                <w:szCs w:val="18"/>
              </w:rPr>
              <w:t>«</w:t>
            </w:r>
            <w:r w:rsidRPr="00C905B6">
              <w:rPr>
                <w:sz w:val="18"/>
                <w:szCs w:val="18"/>
              </w:rPr>
              <w:t xml:space="preserve">Управление капитального строительства по застройке Нижневартовского </w:t>
            </w:r>
            <w:r w:rsidRPr="00C905B6">
              <w:rPr>
                <w:sz w:val="18"/>
                <w:szCs w:val="18"/>
              </w:rPr>
              <w:lastRenderedPageBreak/>
              <w:t>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3 001,60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3 001,60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3 001,60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3 001,60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1.1.22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Модернизация установки водоочистки в с.Варьеган (Импульс)</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967D53">
              <w:rPr>
                <w:sz w:val="18"/>
                <w:szCs w:val="18"/>
              </w:rPr>
              <w:t>«</w:t>
            </w:r>
            <w:r w:rsidRPr="00C905B6">
              <w:rPr>
                <w:sz w:val="18"/>
                <w:szCs w:val="18"/>
              </w:rPr>
              <w:t>Управление капитального строительства по застройке Нижневартовского 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3 879,96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3 879,96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3 879,96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3 879,96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1.1.23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Артезианская скважина в загородном стационарном лагере круглосуточного </w:t>
            </w:r>
            <w:r w:rsidRPr="00C905B6">
              <w:rPr>
                <w:sz w:val="18"/>
                <w:szCs w:val="18"/>
              </w:rPr>
              <w:lastRenderedPageBreak/>
              <w:t>пребывания детей "Лесная сказка" в пгт. Излучинск</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C905B6" w:rsidRDefault="00C905B6" w:rsidP="00C905B6">
            <w:r w:rsidRPr="00C905B6">
              <w:rPr>
                <w:sz w:val="18"/>
                <w:szCs w:val="18"/>
              </w:rPr>
              <w:lastRenderedPageBreak/>
              <w:t xml:space="preserve">муниципальное казенное учреждение </w:t>
            </w:r>
            <w:r w:rsidRPr="00967D53">
              <w:rPr>
                <w:sz w:val="18"/>
                <w:szCs w:val="18"/>
              </w:rPr>
              <w:t>«</w:t>
            </w:r>
            <w:r w:rsidRPr="00C905B6">
              <w:rPr>
                <w:sz w:val="18"/>
                <w:szCs w:val="18"/>
              </w:rPr>
              <w:t>Управлени</w:t>
            </w:r>
            <w:r w:rsidRPr="00C905B6">
              <w:rPr>
                <w:sz w:val="18"/>
                <w:szCs w:val="18"/>
              </w:rPr>
              <w:lastRenderedPageBreak/>
              <w:t>е капитального строительства по застройке Нижневартовского 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2 054,00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2 054,00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2 054,00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2 054,00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1.1.24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Ремонт КОС-100 с установкой дополнительной аэрационной системы в с.Покур</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967D53">
              <w:rPr>
                <w:sz w:val="18"/>
                <w:szCs w:val="18"/>
              </w:rPr>
              <w:t>«</w:t>
            </w:r>
            <w:r w:rsidRPr="00C905B6">
              <w:rPr>
                <w:sz w:val="18"/>
                <w:szCs w:val="18"/>
              </w:rPr>
              <w:t>Управление капитального строительства по застройке Нижневартовского района</w:t>
            </w:r>
            <w:r w:rsidRPr="00967D53">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196,00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196,00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196,00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196,00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color w:val="000000"/>
                <w:sz w:val="18"/>
                <w:szCs w:val="18"/>
              </w:rPr>
            </w:pPr>
            <w:r w:rsidRPr="00C905B6">
              <w:rPr>
                <w:color w:val="000000"/>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1.1.25</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rPr>
                <w:sz w:val="18"/>
                <w:szCs w:val="18"/>
              </w:rPr>
            </w:pPr>
            <w:r w:rsidRPr="00C905B6">
              <w:rPr>
                <w:sz w:val="18"/>
                <w:szCs w:val="18"/>
              </w:rPr>
              <w:t>Сети водоснабжения по ул.Юбилейная в п.Ваховск</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C905B6" w:rsidRDefault="00C905B6" w:rsidP="00C905B6">
            <w:r w:rsidRPr="00C905B6">
              <w:rPr>
                <w:sz w:val="18"/>
                <w:szCs w:val="18"/>
              </w:rPr>
              <w:t>муниципальное казенное учреж</w:t>
            </w:r>
            <w:r w:rsidRPr="00C905B6">
              <w:rPr>
                <w:sz w:val="18"/>
                <w:szCs w:val="18"/>
              </w:rPr>
              <w:lastRenderedPageBreak/>
              <w:t xml:space="preserve">дение </w:t>
            </w:r>
            <w:r w:rsidRPr="00C075E4">
              <w:rPr>
                <w:sz w:val="18"/>
                <w:szCs w:val="18"/>
              </w:rPr>
              <w:t>«</w:t>
            </w:r>
            <w:r w:rsidRPr="00C905B6">
              <w:rPr>
                <w:sz w:val="18"/>
                <w:szCs w:val="18"/>
              </w:rPr>
              <w:t>Управление капитального строительства по застройке Нижневартовского района</w:t>
            </w:r>
            <w:r w:rsidRPr="00C075E4">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370,55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370,55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370,55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370,55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1.1.25</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Сети теплоснабжения по ул. Таежная и ул. Лесная в с. п. Аган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C075E4">
              <w:rPr>
                <w:sz w:val="18"/>
                <w:szCs w:val="18"/>
              </w:rPr>
              <w:t>«</w:t>
            </w:r>
            <w:r w:rsidRPr="00C905B6">
              <w:rPr>
                <w:sz w:val="18"/>
                <w:szCs w:val="18"/>
              </w:rPr>
              <w:t>Управление капитального строительства по застройке Нижневартовского района</w:t>
            </w:r>
            <w:r w:rsidRPr="00C075E4">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1 798,00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1 798,00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1 798,00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1 798,00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Итого по мероприятию  1.1</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108 765,95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108 765,95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108 765,95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108 765,95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1.2.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Основное мероприятие 1.2: Капитальный ремонт (с заменой)  систем теплоснабжения, водоснабжения и водоотведения для подготовки к осенне-зимнему периоду</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2.3.10;  2.3.14: 2.3.16</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283 793,70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103 161,30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20 932,30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20 192,10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69 754,00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36 382,60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23 159,90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6 981,40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6 241,30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247 411,10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80 001,40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69 754,00   </w:t>
            </w:r>
          </w:p>
        </w:tc>
      </w:tr>
      <w:tr w:rsidR="00C905B6" w:rsidRPr="00C905B6" w:rsidTr="00C905B6">
        <w:trPr>
          <w:trHeight w:val="264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Замена ветхих </w:t>
            </w:r>
            <w:r w:rsidRPr="00C905B6">
              <w:rPr>
                <w:sz w:val="18"/>
                <w:szCs w:val="18"/>
              </w:rPr>
              <w:lastRenderedPageBreak/>
              <w:t>сетей тепловодоснабжения</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w:t>
            </w:r>
            <w:r w:rsidRPr="00C905B6">
              <w:rPr>
                <w:sz w:val="18"/>
                <w:szCs w:val="18"/>
              </w:rPr>
              <w:lastRenderedPageBreak/>
              <w:t xml:space="preserve">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180 632,40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20 932,30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20 192,10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69 754,00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13 222,70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6981,40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6 241,30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167 409,70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13950,90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69 754,00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Ликвидация РВС на площадке склада ГСМ ул.Осипенко д.52 в с.п.Ларьяк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268,90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268,90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268,90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268,90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1.2.3</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п.Аган Капитальный ремонт артезианской скважины</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1.2.4</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внутриквартальных сетей ТВС по ул.70 лет Октября от ТК-19 до ул.70 лет Октября д.17 в пгт.Новоаганск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застройке Нижневартовского </w:t>
            </w:r>
            <w:r w:rsidRPr="00C905B6">
              <w:rPr>
                <w:sz w:val="18"/>
                <w:szCs w:val="18"/>
              </w:rPr>
              <w:lastRenderedPageBreak/>
              <w:t>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1 379,41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1 379,41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1 379,41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1 379,41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1.2.5</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магистральной и внутриквартальных сетей ТВС ул.Губкина, ул.Новая, ул.Озерная, от ТК-5 до ТК-24 в пгт. Новоаганск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5 802,60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5 802,60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5 802,60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5 802,6040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1.2.6</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магистральных и внутриквартальных сетей водоотведения  поул.Новая, от ул.Новая д.16 до КНС-200 в пгт.Новоаганск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w:t>
            </w:r>
            <w:r w:rsidRPr="00C905B6">
              <w:rPr>
                <w:sz w:val="18"/>
                <w:szCs w:val="18"/>
              </w:rPr>
              <w:lastRenderedPageBreak/>
              <w:t>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4 083,81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4 083,81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4 083,81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4 083,810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1.2.7</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внутриквартальных сетей ТВС от ТК-52 ввод в многоквартирный жилой д. Мелик-Карамова д.15  пгт. Новоаганск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494,68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494,68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494,68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494,68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1.2.8</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по ул.Набережная д.12-ул.Набережная д.28  впгт. НовоаганскНижневартовский район</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застройке </w:t>
            </w:r>
            <w:r w:rsidRPr="00C905B6">
              <w:rPr>
                <w:sz w:val="18"/>
                <w:szCs w:val="18"/>
              </w:rPr>
              <w:lastRenderedPageBreak/>
              <w:t>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1 241,88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1 241,88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1 241,88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1 241,88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1.2.9</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внутриквартальных сетей ТВС  от ТК-30 до ввода в здание музея по ул. Айвасада Мэру д.20 с. Варьеган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231,48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231,48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95,53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95,53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135,95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135,95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1.2.10</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внутриквартальных сетей ТВС от ТК-42 до пер. Магистральный д.1 с. Варьеган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w:t>
            </w:r>
            <w:r w:rsidRPr="00C905B6">
              <w:rPr>
                <w:sz w:val="18"/>
                <w:szCs w:val="18"/>
              </w:rPr>
              <w:lastRenderedPageBreak/>
              <w:t>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508,68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508,68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226,84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226,84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281,84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281,84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1.2.11</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внутриквартальных сетей ТВС ул.Набережная-подземный переход с. Варьеган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1 204,03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1 204,03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556,21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556,21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647,82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647,82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1.2.12</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внутриквартальных сетей ТВС от ТК-8 ул.Ягельная21  "Сельский дом культуры" до ТК-9 ул.Ягельная 1  с. ВаръеганН</w:t>
            </w:r>
            <w:r w:rsidRPr="00C905B6">
              <w:rPr>
                <w:sz w:val="18"/>
                <w:szCs w:val="18"/>
              </w:rPr>
              <w:lastRenderedPageBreak/>
              <w:t>ижневаровского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 xml:space="preserve">муниципальное казенное учреждение </w:t>
            </w:r>
            <w:r w:rsidRPr="006E1CAE">
              <w:rPr>
                <w:sz w:val="18"/>
                <w:szCs w:val="18"/>
              </w:rPr>
              <w:t>«</w:t>
            </w:r>
            <w:r w:rsidRPr="00C905B6">
              <w:rPr>
                <w:sz w:val="18"/>
                <w:szCs w:val="18"/>
              </w:rPr>
              <w:t>Управление капитального строи</w:t>
            </w:r>
            <w:r w:rsidRPr="00C905B6">
              <w:rPr>
                <w:sz w:val="18"/>
                <w:szCs w:val="18"/>
              </w:rPr>
              <w:lastRenderedPageBreak/>
              <w:t>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516,21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516,21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339,64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339,64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176,57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176,57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1.2.13</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внутриквартальных сетей ТВС по ул.Ягельная от ТК-15 до ул. Ягельная д.17 МБДОУ "ВДСКВ " Олененок"  с.Варьеган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440,53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440,53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369,66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369,66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70,87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70,87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1.2.14</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котельная  - ВОК "Импульс" в с. Охтеурье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w:t>
            </w:r>
            <w:r w:rsidRPr="00C905B6">
              <w:rPr>
                <w:sz w:val="18"/>
                <w:szCs w:val="18"/>
              </w:rPr>
              <w:lastRenderedPageBreak/>
              <w:t>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3 394,78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3 394,78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2 779,31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2 779,31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615,47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615,47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1.2.15</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ул. Новая, 6 - ул. Новая, 8 в с. Охтеурье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1 886,84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1 886,84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1 671,33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1 671,33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215,50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215,50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1.2.16</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ТВСул Белорусская   в с. Покур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w:t>
            </w:r>
            <w:r w:rsidRPr="00C905B6">
              <w:rPr>
                <w:sz w:val="18"/>
                <w:szCs w:val="18"/>
              </w:rPr>
              <w:lastRenderedPageBreak/>
              <w:t>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421,45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421,45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352,49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352,49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68,97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68,97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1.2.17</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ТВСул Таежная - Котельная в с. Ваховск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1 897,94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1 897,94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1 681,32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1 681,32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216,61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216,61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1.2.18</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по ул. Кербунова,ул.Коперативная,ул.О</w:t>
            </w:r>
            <w:r w:rsidRPr="00C905B6">
              <w:rPr>
                <w:sz w:val="18"/>
                <w:szCs w:val="18"/>
              </w:rPr>
              <w:lastRenderedPageBreak/>
              <w:t>ктябрьская, 18-19 в с. Ларьяк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муниципальное казенное учреж</w:t>
            </w:r>
            <w:r w:rsidRPr="00C905B6">
              <w:rPr>
                <w:sz w:val="18"/>
                <w:szCs w:val="18"/>
              </w:rPr>
              <w:lastRenderedPageBreak/>
              <w:t xml:space="preserve">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3 368,86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3 368,86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3 005,15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3 005,15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363,71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363,71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1.2.19</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от Почты до ФАП в с. Большетархово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7 733,12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7 733,12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3 687,51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3 687,51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4 045,61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4 045,61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1.2.20</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Ремонт сетей ТВС </w:t>
            </w:r>
            <w:r w:rsidRPr="00C905B6">
              <w:rPr>
                <w:sz w:val="18"/>
                <w:szCs w:val="18"/>
              </w:rPr>
              <w:lastRenderedPageBreak/>
              <w:t>от Бани- ул. Подгорная в с. Большетархово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w:t>
            </w:r>
            <w:r w:rsidRPr="00C905B6">
              <w:rPr>
                <w:sz w:val="18"/>
                <w:szCs w:val="18"/>
              </w:rPr>
              <w:lastRenderedPageBreak/>
              <w:t xml:space="preserve">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2 941,32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2 941,32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1 379,14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1 379,14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1 562,18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1 562,18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1.2.21</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водоснабжения ул. Лесная- ул. Школьная в с. Большетархово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2 447,51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2 447,51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1 145,23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1 145,23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1 302,28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1 302,28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1.2.22</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ул. Новая-ул. Набережная КДЦ с. Большетархово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8 452,84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8 452,84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3 567,11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3 567,11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4 885,73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4 885,73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1.2.23</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ул. Набережная,28-ул. Набережная,35 в с.Большетархово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застройке Нижневартовского </w:t>
            </w:r>
            <w:r w:rsidRPr="00C905B6">
              <w:rPr>
                <w:sz w:val="18"/>
                <w:szCs w:val="18"/>
              </w:rPr>
              <w:lastRenderedPageBreak/>
              <w:t>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4 892,59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4 892,59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2 303,43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2 303,43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2 589,16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2 589,16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1.2.24</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3х насосов первого контура котельной "Центральная" в пгт. Новоаганск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2 760,00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2 760,00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2 760,00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2 760,00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1.2.25</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Установка КНС в пгт.Новоаганск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w:t>
            </w:r>
            <w:r w:rsidRPr="00C905B6">
              <w:rPr>
                <w:sz w:val="18"/>
                <w:szCs w:val="18"/>
              </w:rPr>
              <w:lastRenderedPageBreak/>
              <w:t>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1 766,24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1 766,24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1 766,24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1 766,24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1.2.26</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котла  ВК-21 в котельной №3  с.п. Ваховск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8 379,05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8 379,05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8 379,05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8 379,05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1.2.27</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КОСс.п.Покур (восстановление нарушения целостности и герметичности  колодца-гасителя, оголовка канализационного коллектора)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застройке </w:t>
            </w:r>
            <w:r w:rsidRPr="00C905B6">
              <w:rPr>
                <w:sz w:val="18"/>
                <w:szCs w:val="18"/>
              </w:rPr>
              <w:lastRenderedPageBreak/>
              <w:t>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326,09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326,09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326,09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326,09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1.2.28</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Установка приборов учета нефти на котельной №1,2,3 с.п. Ваховск, с. Большетархово,с. Покур, с. Ларьяк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345,00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345,00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345,00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345,00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1.2.29</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сетевого насоса котельной с.п. Зайцева Речка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w:t>
            </w:r>
            <w:r w:rsidRPr="00C905B6">
              <w:rPr>
                <w:sz w:val="18"/>
                <w:szCs w:val="18"/>
              </w:rPr>
              <w:lastRenderedPageBreak/>
              <w:t>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959,00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959,00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959,00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959,00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1.2.30</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сетевых насосов (с частотными преобразователями) на котельных с.п. Ваховск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2 500,00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2 500,00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1.2.31</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г. Нижневартовск Административное здание по ул.Ленина, д.6 (ремонт наружных сетей ТВС)</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w:t>
            </w:r>
            <w:r w:rsidRPr="00C905B6">
              <w:rPr>
                <w:sz w:val="18"/>
                <w:szCs w:val="18"/>
              </w:rPr>
              <w:lastRenderedPageBreak/>
              <w:t>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260,00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260,00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1.2.32</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Капитальный ремонт котла на газовой котельной с.Охтеурье</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23,20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23,20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23,20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23,20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23,20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23,20</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1.2.33</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участка трубопровода водоснабжения от ПГ-10 до ВК15-3 (ул. Школьная 4), пгт.ИзлучинскНижнев</w:t>
            </w:r>
            <w:r w:rsidRPr="00C905B6">
              <w:rPr>
                <w:sz w:val="18"/>
                <w:szCs w:val="18"/>
              </w:rPr>
              <w:lastRenderedPageBreak/>
              <w:t>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 xml:space="preserve">муниципальное казенное учреждение </w:t>
            </w:r>
            <w:r w:rsidRPr="006E1CAE">
              <w:rPr>
                <w:sz w:val="18"/>
                <w:szCs w:val="18"/>
              </w:rPr>
              <w:t>«</w:t>
            </w:r>
            <w:r w:rsidRPr="00C905B6">
              <w:rPr>
                <w:sz w:val="18"/>
                <w:szCs w:val="18"/>
              </w:rPr>
              <w:t>Управление капитально</w:t>
            </w:r>
            <w:r w:rsidRPr="00C905B6">
              <w:rPr>
                <w:sz w:val="18"/>
                <w:szCs w:val="18"/>
              </w:rPr>
              <w:lastRenderedPageBreak/>
              <w:t>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1 253,89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1 253,89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1 253,89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1 253,89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1.2.34</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участка трубопровода водоснабжения от ПГ-32 до жд ул. Таежная 1,3,5,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576,95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576,95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576,95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576,95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1.2.35</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Замена участка трубопровода водоснабжения  от ПГ-43 до ЦТП-47 (в районе ДС Югра), </w:t>
            </w:r>
            <w:r w:rsidRPr="00C905B6">
              <w:rPr>
                <w:sz w:val="18"/>
                <w:szCs w:val="18"/>
              </w:rPr>
              <w:lastRenderedPageBreak/>
              <w:t>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 xml:space="preserve">муниципальное казенное учреждение </w:t>
            </w:r>
            <w:r w:rsidRPr="006E1CAE">
              <w:rPr>
                <w:sz w:val="18"/>
                <w:szCs w:val="18"/>
              </w:rPr>
              <w:t>«</w:t>
            </w:r>
            <w:r w:rsidRPr="00C905B6">
              <w:rPr>
                <w:sz w:val="18"/>
                <w:szCs w:val="18"/>
              </w:rPr>
              <w:t xml:space="preserve">Управление </w:t>
            </w:r>
            <w:r w:rsidRPr="00C905B6">
              <w:rPr>
                <w:sz w:val="18"/>
                <w:szCs w:val="18"/>
              </w:rPr>
              <w:lastRenderedPageBreak/>
              <w:t>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718,30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718,30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718,30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718,30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1.2.36</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трубопровода водоснабжения в декарбонизаторной на ВОС в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1 535,50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1 535,50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1 535,50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1 535,50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1.2.37</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Замена водовода  от камеры ВК6-9 до ЦТП-2 (ул. Строителей </w:t>
            </w:r>
            <w:r w:rsidRPr="00C905B6">
              <w:rPr>
                <w:sz w:val="18"/>
                <w:szCs w:val="18"/>
              </w:rPr>
              <w:lastRenderedPageBreak/>
              <w:t>1) в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муниципальное казенное учреж</w:t>
            </w:r>
            <w:r w:rsidRPr="00C905B6">
              <w:rPr>
                <w:sz w:val="18"/>
                <w:szCs w:val="18"/>
              </w:rPr>
              <w:lastRenderedPageBreak/>
              <w:t xml:space="preserve">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870,16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870,16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870,16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870,16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1.2.38</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трубопровода холодного водоснабжения от ВВК-8 до ПГ-9 (от ул. Энергетиков 1 до ул. Энергетиков 5а) в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4 739,30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4 739,30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4 739,30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4 739,30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1.2.39</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 xml:space="preserve">Замена участка </w:t>
            </w:r>
            <w:r w:rsidRPr="00C905B6">
              <w:rPr>
                <w:sz w:val="18"/>
                <w:szCs w:val="18"/>
              </w:rPr>
              <w:lastRenderedPageBreak/>
              <w:t>трубопроводов тепловой сети 2 микрорайона между жилыми домами по ул. Таежная 1,3,5 в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муниципаль</w:t>
            </w:r>
            <w:r w:rsidRPr="00C905B6">
              <w:rPr>
                <w:sz w:val="18"/>
                <w:szCs w:val="18"/>
              </w:rPr>
              <w:lastRenderedPageBreak/>
              <w:t xml:space="preserve">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3 864,69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3 864,69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3 864,69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3 864,69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1.2.40</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Замена участка тепловой сети от   тепловой камеры 47УТ-7 до жилого дома ул. Строителей 10,  d57х4 мм в ППУ изо-ляциипгт.ИзлучинскНижневартов-скогорайо-на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869,94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869,94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869,94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869,94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1.2.41</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Замена квартальной тсети от ЦТП-47 на участке от 47УТ-11 - пер. Молодежный д. 5 d57х3,5 мм, d76х4 мм в ППУ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925,21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925,21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925,21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925,21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1.2.42</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Монтаж кожуха из оцинкованной стали на трубопроводах d273, d325, d426 мм по утеплителю ППУ в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застройке Нижневартовского </w:t>
            </w:r>
            <w:r w:rsidRPr="00C905B6">
              <w:rPr>
                <w:sz w:val="18"/>
                <w:szCs w:val="18"/>
              </w:rPr>
              <w:lastRenderedPageBreak/>
              <w:t>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659,29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659,29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659,29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659,29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1.2.43</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в районе административного здания по ул.60 лет Октября, д.14 (Литер Б) г. Нижневартовск</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77,40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77,40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77,40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77,40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1.2.44</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трубопроводов и приборов системы отопления в административном здании по ул.Индустриальная,д.16 г.Нижневартовск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w:t>
            </w:r>
            <w:r w:rsidRPr="00C905B6">
              <w:rPr>
                <w:sz w:val="18"/>
                <w:szCs w:val="18"/>
              </w:rPr>
              <w:lastRenderedPageBreak/>
              <w:t>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1 851,40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1 851,40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1 851,40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1 851,40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1.2.45</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санузлов в административном здании по ул.Индустриальная,д.16 г.Нижневартовск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1.2.46</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Замена котла в котельной с.п. Ларьяк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застройке </w:t>
            </w:r>
            <w:r w:rsidRPr="00C905B6">
              <w:rPr>
                <w:sz w:val="18"/>
                <w:szCs w:val="18"/>
              </w:rPr>
              <w:lastRenderedPageBreak/>
              <w:t>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3 992,52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3 992,52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3 992,52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3 992,52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1.2.47</w:t>
            </w:r>
          </w:p>
        </w:tc>
        <w:tc>
          <w:tcPr>
            <w:tcW w:w="1127" w:type="dxa"/>
            <w:vMerge w:val="restart"/>
            <w:tcBorders>
              <w:top w:val="nil"/>
              <w:left w:val="single" w:sz="4" w:space="0" w:color="auto"/>
              <w:bottom w:val="single" w:sz="4" w:space="0" w:color="000000"/>
              <w:right w:val="single" w:sz="4" w:space="0" w:color="auto"/>
            </w:tcBorders>
            <w:shd w:val="clear" w:color="auto" w:fill="auto"/>
            <w:vAlign w:val="bottom"/>
            <w:hideMark/>
          </w:tcPr>
          <w:p w:rsidR="00C905B6" w:rsidRPr="00C905B6" w:rsidRDefault="00C905B6" w:rsidP="00C905B6">
            <w:pPr>
              <w:jc w:val="center"/>
              <w:rPr>
                <w:rFonts w:ascii="Arial CYR" w:hAnsi="Arial CYR" w:cs="Arial CYR"/>
                <w:sz w:val="20"/>
                <w:szCs w:val="20"/>
              </w:rPr>
            </w:pPr>
            <w:r w:rsidRPr="00C905B6">
              <w:rPr>
                <w:rFonts w:ascii="Arial CYR" w:hAnsi="Arial CYR" w:cs="Arial CYR"/>
                <w:sz w:val="20"/>
                <w:szCs w:val="20"/>
              </w:rPr>
              <w:t>Капитальный ремонт артезианской скважины в пгт. Излучинск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0,00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0,00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rFonts w:ascii="Arial CYR" w:hAnsi="Arial CYR" w:cs="Arial CYR"/>
                <w:sz w:val="20"/>
                <w:szCs w:val="20"/>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rFonts w:ascii="Arial CYR" w:hAnsi="Arial CYR" w:cs="Arial CYR"/>
                <w:sz w:val="20"/>
                <w:szCs w:val="20"/>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0,00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1.2.48</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сетей ТВС административного здания по ул.60 лет Октября, 20б, г.Нижневартовск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 xml:space="preserve">Управление капитального строительства по </w:t>
            </w:r>
            <w:r w:rsidRPr="00C905B6">
              <w:rPr>
                <w:sz w:val="18"/>
                <w:szCs w:val="18"/>
              </w:rPr>
              <w:lastRenderedPageBreak/>
              <w:t>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546,09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546,09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546,09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546,09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1.2.49</w:t>
            </w:r>
          </w:p>
        </w:tc>
        <w:tc>
          <w:tcPr>
            <w:tcW w:w="1127"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Ремонт сетей ТВС к сельскому дому культуры (70п.м., Т1, Т2, Т3) в п.Аган</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648,34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648,34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648,34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648,34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1.2.50</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Артезианская скважина в пгт. Излучинск</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w:t>
            </w:r>
            <w:r w:rsidRPr="00C905B6">
              <w:rPr>
                <w:sz w:val="18"/>
                <w:szCs w:val="18"/>
              </w:rPr>
              <w:lastRenderedPageBreak/>
              <w:t>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2 275,00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2 275,00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2 275,00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2 275,00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1.2.51</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Водопонижение участков прокладки сетей ТВС пгт.Излучинск Нижневартовского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6E1CAE">
              <w:rPr>
                <w:sz w:val="18"/>
                <w:szCs w:val="18"/>
              </w:rPr>
              <w:t>«</w:t>
            </w:r>
            <w:r w:rsidRPr="00C905B6">
              <w:rPr>
                <w:sz w:val="18"/>
                <w:szCs w:val="18"/>
              </w:rPr>
              <w:t>Управление капитального строительства по застройке Нижневартовского района</w:t>
            </w:r>
            <w:r w:rsidRPr="006E1CAE">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2 634,49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2 634,49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2 634,49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2 634,49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1.2.52</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Восстановление благоустройства территории прокладки сетей ТВС в с.Большетархово Нижневартовского </w:t>
            </w:r>
            <w:r w:rsidRPr="00C905B6">
              <w:rPr>
                <w:sz w:val="18"/>
                <w:szCs w:val="18"/>
              </w:rPr>
              <w:lastRenderedPageBreak/>
              <w:t>района</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lastRenderedPageBreak/>
              <w:t xml:space="preserve">муниципальное казенное учреждение </w:t>
            </w:r>
            <w:r w:rsidRPr="002A4F7F">
              <w:rPr>
                <w:sz w:val="18"/>
                <w:szCs w:val="18"/>
              </w:rPr>
              <w:t>«</w:t>
            </w:r>
            <w:r w:rsidRPr="00C905B6">
              <w:rPr>
                <w:sz w:val="18"/>
                <w:szCs w:val="18"/>
              </w:rPr>
              <w:t>Управление капитально</w:t>
            </w:r>
            <w:r w:rsidRPr="00C905B6">
              <w:rPr>
                <w:sz w:val="18"/>
                <w:szCs w:val="18"/>
              </w:rPr>
              <w:lastRenderedPageBreak/>
              <w:t>го строительства по застройке Нижневартовского района</w:t>
            </w:r>
            <w:r w:rsidRPr="002A4F7F">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651,58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651,58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651,58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651,58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1.2.53</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Ремонт (замена) сетей теплоснабжения от пер.Больничный д.2 до ул. Кербунова д.2 в с.Ларьяк с ревизией инженерного оборудования».</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Default="00C905B6" w:rsidP="00C905B6">
            <w:r w:rsidRPr="00C905B6">
              <w:rPr>
                <w:sz w:val="18"/>
                <w:szCs w:val="18"/>
              </w:rPr>
              <w:t xml:space="preserve">муниципальное казенное учреждение </w:t>
            </w:r>
            <w:r w:rsidRPr="002A4F7F">
              <w:rPr>
                <w:sz w:val="18"/>
                <w:szCs w:val="18"/>
              </w:rPr>
              <w:t>«</w:t>
            </w:r>
            <w:r w:rsidRPr="00C905B6">
              <w:rPr>
                <w:sz w:val="18"/>
                <w:szCs w:val="18"/>
              </w:rPr>
              <w:t>Управление капитального строительства по застройке Нижневартовского района</w:t>
            </w:r>
            <w:r w:rsidRPr="002A4F7F">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1 070,50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1 070,50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1 070,50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1 070,50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1.2.54</w:t>
            </w:r>
          </w:p>
        </w:tc>
        <w:tc>
          <w:tcPr>
            <w:tcW w:w="1127"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Сети тепловодоснабжения к жилому дому ул. Школьная, 2 в п Зайцева Речка Нижневарт</w:t>
            </w:r>
            <w:r w:rsidRPr="00C905B6">
              <w:rPr>
                <w:sz w:val="18"/>
                <w:szCs w:val="18"/>
              </w:rPr>
              <w:lastRenderedPageBreak/>
              <w:t>овского района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 xml:space="preserve">муниципальное казенное учреждение </w:t>
            </w:r>
            <w:r>
              <w:rPr>
                <w:sz w:val="18"/>
                <w:szCs w:val="18"/>
              </w:rPr>
              <w:t>«</w:t>
            </w:r>
            <w:r w:rsidRPr="00C905B6">
              <w:rPr>
                <w:sz w:val="18"/>
                <w:szCs w:val="18"/>
              </w:rPr>
              <w:t xml:space="preserve">Управление </w:t>
            </w:r>
            <w:r w:rsidRPr="00C905B6">
              <w:rPr>
                <w:sz w:val="18"/>
                <w:szCs w:val="18"/>
              </w:rPr>
              <w:lastRenderedPageBreak/>
              <w:t>капитального строительства по застройке Нижневартовского района</w:t>
            </w:r>
            <w:r>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72,72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72,72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 xml:space="preserve">                   72,72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72,72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lastRenderedPageBreak/>
              <w:t>Итого по мероприятию 1.2</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283 793,70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103 161,30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20 932,30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20 192,10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69 754,00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36 382,60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23 159,90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6 241,30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247 411,10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80 001,40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13 950,80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69 754,00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color w:val="000000"/>
                <w:sz w:val="18"/>
                <w:szCs w:val="18"/>
              </w:rPr>
            </w:pPr>
            <w:r w:rsidRPr="00C905B6">
              <w:rPr>
                <w:color w:val="000000"/>
                <w:sz w:val="18"/>
                <w:szCs w:val="18"/>
              </w:rPr>
              <w:t>в т.ч.безвозмездныепоступленияфизических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Основное мероприятие 1.3. Реализация мероприятий в сфере жилищно-коммунального хозяйства и </w:t>
            </w:r>
            <w:r w:rsidRPr="00C905B6">
              <w:rPr>
                <w:sz w:val="18"/>
                <w:szCs w:val="18"/>
              </w:rPr>
              <w:lastRenderedPageBreak/>
              <w:t>социальной сферы</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 xml:space="preserve">отдел жилищно-коммунального хозяйства, энергетики </w:t>
            </w:r>
            <w:r w:rsidRPr="00C905B6">
              <w:rPr>
                <w:sz w:val="18"/>
                <w:szCs w:val="18"/>
              </w:rPr>
              <w:lastRenderedPageBreak/>
              <w:t xml:space="preserve">и строительства; муниципальное казенное учреждение </w:t>
            </w:r>
            <w:r>
              <w:rPr>
                <w:sz w:val="18"/>
                <w:szCs w:val="18"/>
              </w:rPr>
              <w:t>«</w:t>
            </w:r>
            <w:r w:rsidRPr="00C905B6">
              <w:rPr>
                <w:sz w:val="18"/>
                <w:szCs w:val="18"/>
              </w:rPr>
              <w:t>Управление капитального строительства по застройке Нижневартовского района</w:t>
            </w:r>
            <w:r>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15 088,05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6 114,05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1 037,00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1 037,00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3 450,00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1 050,30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356,30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347,00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347,00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14 037,75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5 757,75   </w:t>
            </w:r>
          </w:p>
        </w:tc>
        <w:tc>
          <w:tcPr>
            <w:tcW w:w="1275"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sz w:val="18"/>
                <w:szCs w:val="18"/>
              </w:rPr>
            </w:pPr>
            <w:r w:rsidRPr="00C905B6">
              <w:rPr>
                <w:sz w:val="18"/>
                <w:szCs w:val="18"/>
              </w:rPr>
              <w:t xml:space="preserve">          3 450,00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1.3.1.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Техническое обслуживание дизель-генераторной станции в д. Вампугол</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4 200,00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1 750,00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4 200,00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350,00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1 750,00</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1.3.2.</w:t>
            </w:r>
          </w:p>
        </w:tc>
        <w:tc>
          <w:tcPr>
            <w:tcW w:w="1127" w:type="dxa"/>
            <w:vMerge w:val="restart"/>
            <w:tcBorders>
              <w:top w:val="nil"/>
              <w:left w:val="single" w:sz="4" w:space="0" w:color="auto"/>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Проведени</w:t>
            </w:r>
            <w:r w:rsidRPr="00C905B6">
              <w:rPr>
                <w:sz w:val="18"/>
                <w:szCs w:val="18"/>
              </w:rPr>
              <w:lastRenderedPageBreak/>
              <w:t>е мероприятий по предупреждению и ликвидации болезней животных, их лечению, защите населения от болезней, общих для человека и животных</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отдел жили</w:t>
            </w:r>
            <w:r w:rsidRPr="00C905B6">
              <w:rPr>
                <w:sz w:val="18"/>
                <w:szCs w:val="18"/>
              </w:rPr>
              <w:lastRenderedPageBreak/>
              <w:t>щно-коммунального хозяйства, энергетики и строительства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5 470,30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696,30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687,00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687,00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1 700,00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1 050,30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356,30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347,00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4 420,00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1 700,00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Услуги по предоставлению статистической информации</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1.3.4.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с.п. Вата: Установка ограждения и памятного знака первого захоронения в д.Вата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w:t>
            </w:r>
            <w:r w:rsidRPr="00C905B6">
              <w:rPr>
                <w:sz w:val="18"/>
                <w:szCs w:val="18"/>
              </w:rPr>
              <w:lastRenderedPageBreak/>
              <w:t>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315,08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315,08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315,08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315,08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1.3.5.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с.п. Ларьяк: Снос жилых помещений, признанных непригодными для проживания и нежилых помещений, длительное время невостребованных</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234,00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234,00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Устройство наружного </w:t>
            </w:r>
            <w:r w:rsidRPr="00C905B6">
              <w:rPr>
                <w:sz w:val="18"/>
                <w:szCs w:val="18"/>
              </w:rPr>
              <w:lastRenderedPageBreak/>
              <w:t>санузла по ул. Кербунова, д.17 в с.Ларьяк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муниципаль</w:t>
            </w:r>
            <w:r w:rsidRPr="00C905B6">
              <w:rPr>
                <w:sz w:val="18"/>
                <w:szCs w:val="18"/>
              </w:rPr>
              <w:lastRenderedPageBreak/>
              <w:t xml:space="preserve">ное казенное учреждение </w:t>
            </w:r>
            <w:r>
              <w:rPr>
                <w:sz w:val="18"/>
                <w:szCs w:val="18"/>
              </w:rPr>
              <w:t>«</w:t>
            </w:r>
            <w:r w:rsidRPr="00C905B6">
              <w:rPr>
                <w:sz w:val="18"/>
                <w:szCs w:val="18"/>
              </w:rPr>
              <w:t>Управление капитального строительства по застройке Нижневартовского района</w:t>
            </w:r>
            <w:r>
              <w:rPr>
                <w:sz w:val="18"/>
                <w:szCs w:val="18"/>
              </w:rPr>
              <w:t>»</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20,12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20,12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20,12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20,12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Приобретение фильтрующего материала для осветительных фильтров в сельских поселениях района для повышения качества очистки питьевой воды</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664,02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664,02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664,02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664,02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1.3.8</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Благоустройство в г.п. </w:t>
            </w:r>
            <w:r w:rsidRPr="00C905B6">
              <w:rPr>
                <w:sz w:val="18"/>
                <w:szCs w:val="18"/>
              </w:rPr>
              <w:lastRenderedPageBreak/>
              <w:t>Новоаганск (переобустройство контейнерных площадок для раздельного сбора ТКО)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отдел жили</w:t>
            </w:r>
            <w:r w:rsidRPr="00C905B6">
              <w:rPr>
                <w:sz w:val="18"/>
                <w:szCs w:val="18"/>
              </w:rPr>
              <w:lastRenderedPageBreak/>
              <w:t>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2 302,66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2 302,66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2 302,66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2 302,66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в с.п. Покур (переобустройство контейнерных площадок для раздельного сбора ТКО)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 админ</w:t>
            </w:r>
            <w:r w:rsidRPr="00C905B6">
              <w:rPr>
                <w:sz w:val="18"/>
                <w:szCs w:val="18"/>
              </w:rPr>
              <w:lastRenderedPageBreak/>
              <w:t>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1.3.10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в с.п. Аган (переобустройство контейнерных площадок для раздельного сбора ТКО)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293,86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293,86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293,86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293,86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в с. Охтеурье (переобустройство контейнерных площадок для раздельног</w:t>
            </w:r>
            <w:r w:rsidRPr="00C905B6">
              <w:rPr>
                <w:sz w:val="18"/>
                <w:szCs w:val="18"/>
              </w:rPr>
              <w:lastRenderedPageBreak/>
              <w:t>о сбора ТКО)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 xml:space="preserve">отдел жилищно-коммунального хозяйства, энергетики </w:t>
            </w:r>
            <w:r w:rsidRPr="00C905B6">
              <w:rPr>
                <w:sz w:val="18"/>
                <w:szCs w:val="18"/>
              </w:rPr>
              <w:lastRenderedPageBreak/>
              <w:t>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1.3.12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территории сквера памятника основателям д.Вата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337,62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337,62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337,62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337,62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1.3.13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Благоустройство в с.п. Ваховск (переобустройство контейнерных площадок для раздельного сбора ТКО)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367,33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1.3.14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в д. Вата (переобустройство контейнерных площадок для раздельного сбора ТКО)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w:t>
            </w:r>
            <w:r w:rsidRPr="00C905B6">
              <w:rPr>
                <w:sz w:val="18"/>
                <w:szCs w:val="18"/>
              </w:rPr>
              <w:lastRenderedPageBreak/>
              <w:t>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220,40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220,40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220,40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220,40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1.3.15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Благоустройство в с.п. Зайцева Речка (переобустройство контейнерных площадок для раздельного сбора ТКО)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146,93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Итого по мероприятию 1.3</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15 088,05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6 114,05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1 037,00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1 037,00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3 450,00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1 050,30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356,30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347,00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14 037,75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5 757,75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690,00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3 450,00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1.4.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Основное мероприятие 1.4. Обеспечение бесперебойной работы объектов жилищно-коммунального хозяйства и социальной сферы</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258 507,99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181 993,79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8 605,70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30 867,50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258 507,99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181 993,79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8 605,70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30 867,50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1.4.1.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Предоставление субсидий на финансовое обеспечения затрат на выполнение мероприятий                            по подготовке объектов жилищно-коммунального хозяйства и социальной сферы к работе в осенне-</w:t>
            </w:r>
            <w:r w:rsidRPr="00C905B6">
              <w:rPr>
                <w:sz w:val="18"/>
                <w:szCs w:val="18"/>
              </w:rPr>
              <w:lastRenderedPageBreak/>
              <w:t>зимний период на территории района, включающих приобретение энергоносителей (нефть, электроэнергия) и убытки, связанные                     с предоставлением услуги по теплоснабжению, для надежного снабжения населения района коммунальными ресурсами, не учтенные Региональной службой по тарифам Ханты-Мансийского автономного округа – Югры в тарифе по услуге теплоснабжения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Pr>
                <w:sz w:val="18"/>
                <w:szCs w:val="18"/>
              </w:rPr>
              <w:lastRenderedPageBreak/>
              <w:t>о</w:t>
            </w:r>
            <w:r w:rsidRPr="00C905B6">
              <w:rPr>
                <w:sz w:val="18"/>
                <w:szCs w:val="18"/>
              </w:rPr>
              <w:t>тдел жилищно-коммунального хозяйства, энергетики и строительства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157 306,25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135 433,05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4 212,70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8 027,50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157 306,25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135 433,05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4 212,70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8 027,50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Пгт. Новоаганск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Пгт. Излучинск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 Аган</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1 632,50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1 632,50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1 632,50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1 632,50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С. Большетархово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7 130,71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7 130,71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7 130,71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7 130,71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Д. Вата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335,07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335,07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335,07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335,07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 Ваховск, с. Охтеурье</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67 084,61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67 084,61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67 084,61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67 084,61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П. Зайцева Речка, Д. Вамугол</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18 290,47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18 290,47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18 290,47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18 290,47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С. Ларьяк, с. Корлики</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28 777,07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16 536,87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4 212,70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1 605,50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8 027,50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28 777,07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16 536,87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4 212,70</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1 605,50</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1 605,50</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1 605,50</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1 605,50</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1 605,50</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1 605,50</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jc w:val="right"/>
              <w:rPr>
                <w:sz w:val="18"/>
                <w:szCs w:val="18"/>
              </w:rPr>
            </w:pPr>
            <w:r w:rsidRPr="00C905B6">
              <w:rPr>
                <w:sz w:val="18"/>
                <w:szCs w:val="18"/>
              </w:rPr>
              <w:t>8 027,50</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С. Покур</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24 422,82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24 422,82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24 422,82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24 422,82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1.4.2.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Предоставление субсидии на возмещения недополученных доходов </w:t>
            </w:r>
            <w:r w:rsidRPr="00C905B6">
              <w:rPr>
                <w:sz w:val="18"/>
                <w:szCs w:val="18"/>
              </w:rPr>
              <w:lastRenderedPageBreak/>
              <w:t>организациям, осуществляющим реализацию населению услуг теплоснабжения, водоснабжения, водоотведения и утилизации, обезвреживания и захоронения твердых коммунальных отходов</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отдел жилищно-коммунального хозяйства, энерг</w:t>
            </w:r>
            <w:r w:rsidRPr="00C905B6">
              <w:rPr>
                <w:sz w:val="18"/>
                <w:szCs w:val="18"/>
              </w:rPr>
              <w:lastRenderedPageBreak/>
              <w:t>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101 201,74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46 560,74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4 393,00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22 840,00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101 201,74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46 560,74   </w:t>
            </w:r>
          </w:p>
        </w:tc>
        <w:tc>
          <w:tcPr>
            <w:tcW w:w="1275"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4 393,00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2"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1134"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22 840,00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Пгт. Новоаганск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56 734,86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2 093,86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4 393,00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4 568,00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4 568,00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4 568,00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4 568,00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22 840,00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56 734,86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2 093,86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4 393,00</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4 568,00</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4 568,00</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4 568,00</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4 568,00</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4 568,00</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4 568,00</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22 840,00</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П. Аган</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3 311,79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3 311,79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3 311,79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3 311,79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С. Большетархово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1 175,60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1 175,60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1 175,60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1 175,60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Д. Вата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416,97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416,97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416,97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416,97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П. Ваховск, с. Охтеурье</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23 704,83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23 704,83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0,00</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0,00</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right"/>
              <w:rPr>
                <w:sz w:val="18"/>
                <w:szCs w:val="18"/>
              </w:rPr>
            </w:pPr>
            <w:r w:rsidRPr="00C905B6">
              <w:rPr>
                <w:sz w:val="18"/>
                <w:szCs w:val="18"/>
              </w:rPr>
              <w:t>0,00</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23 704,83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23 704,83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П. Зайцева Речка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3 851,01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3 851,01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3 851,01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3 851,01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С. Ларьяк, с. Корлики</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2 505,04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2 505,04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2 505,04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2 505,04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С. Покур</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5 736,24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5 736,24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5 736,24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5 736,24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Нижневартовский район</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3 765,40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3 765,40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3 765,40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                    3 765,40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64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t>Итого по мероприят</w:t>
            </w:r>
            <w:bookmarkStart w:id="0" w:name="_GoBack"/>
            <w:bookmarkEnd w:id="0"/>
            <w:r w:rsidRPr="00C905B6">
              <w:rPr>
                <w:b/>
                <w:bCs/>
                <w:sz w:val="18"/>
                <w:szCs w:val="18"/>
              </w:rPr>
              <w:t>ию 1.4</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258 507,99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181 993,79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8 605,70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30 867,50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258 507,99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181 993,79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8 605,70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6 173,50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30 867,50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vAlign w:val="bottom"/>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Итого по Подпрограмме 1</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666 155,68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400 035,08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30 575,00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27 402,60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104 071,50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37 432,90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23 516,20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7 328,40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6 588,30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628 722,78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376 518,88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23 246,60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20 814,30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104 071,50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Подпрограмма  2 «Обеспечение равных прав потребителей на получение энергетических ресурсов»</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2.1.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Основное мероприятие 3.1. Возмещение недополученных доходов организациям, </w:t>
            </w:r>
            <w:r w:rsidRPr="00C905B6">
              <w:rPr>
                <w:sz w:val="18"/>
                <w:szCs w:val="18"/>
              </w:rPr>
              <w:lastRenderedPageBreak/>
              <w:t>осуществляющим реализацию электрической энергии в зоне децентрализованного электроснабжения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Pr>
                <w:sz w:val="18"/>
                <w:szCs w:val="18"/>
              </w:rPr>
              <w:lastRenderedPageBreak/>
              <w:t>о</w:t>
            </w:r>
            <w:r w:rsidRPr="00C905B6">
              <w:rPr>
                <w:sz w:val="18"/>
                <w:szCs w:val="18"/>
              </w:rPr>
              <w:t xml:space="preserve">тдел жилищно-коммунального хозяйства, энергетики </w:t>
            </w:r>
            <w:r w:rsidRPr="00C905B6">
              <w:rPr>
                <w:sz w:val="18"/>
                <w:szCs w:val="18"/>
              </w:rPr>
              <w:lastRenderedPageBreak/>
              <w:t>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320 468,90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64 442,00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59 008,40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72 241,50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62 388,50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162 371,20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53 700,00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48 907,40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59 763,80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158 097,70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10 742,00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10 101,00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62 388,50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lastRenderedPageBreak/>
              <w:t>2.1.1.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Нижневартовского района по социально ориентированным тарифам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Pr>
                <w:sz w:val="18"/>
                <w:szCs w:val="18"/>
              </w:rPr>
              <w:t>о</w:t>
            </w:r>
            <w:r w:rsidRPr="00C905B6">
              <w:rPr>
                <w:sz w:val="18"/>
                <w:szCs w:val="18"/>
              </w:rPr>
              <w:t>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112 390,40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37 587,00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33 756,10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41 047,30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112 390,40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37 587,00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33 756,10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41 047,30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lastRenderedPageBreak/>
              <w:t>2.1.2.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Субсидии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по цене электрической энергии зоны </w:t>
            </w:r>
            <w:r w:rsidRPr="00C905B6">
              <w:rPr>
                <w:sz w:val="18"/>
                <w:szCs w:val="18"/>
              </w:rPr>
              <w:lastRenderedPageBreak/>
              <w:t xml:space="preserve">централизованного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Pr>
                <w:sz w:val="18"/>
                <w:szCs w:val="18"/>
              </w:rPr>
              <w:lastRenderedPageBreak/>
              <w:t>о</w:t>
            </w:r>
            <w:r w:rsidRPr="00C905B6">
              <w:rPr>
                <w:sz w:val="18"/>
                <w:szCs w:val="18"/>
              </w:rPr>
              <w:t>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208 078,50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26 855,00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25 252,30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31 194,20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62 388,50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49 980,80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16 113,00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15 151,30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18 716,50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158 097,70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10 742,00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10 101,00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12 477,70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12 477,70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12 477,70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12 477,70</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12 477,70</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12 477,70</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62 388,50</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Итого по мероприятию 2.1.</w:t>
            </w: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320 468,90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64 442,00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59 008,40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72 241,50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162 371,20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53 700,00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48 907,40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59 763,80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158 097,70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10 742,00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10 101,00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62 388,50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Итого по Подпрограмме 2</w:t>
            </w: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320 468,90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64 442,00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59 008,40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72 241,50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62 388,50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162 371,20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53 700,00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48 907,40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59 763,80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158 097,70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10 742,00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10 101,00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12 477,70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62 388,50   </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Цель 2 «Повышение эффективности использования топливно-энергетических ресурсов»</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Задача 2. «Повышение энергетической эффективности при производстве и передаче энергетических ресурсов»</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Подпрограмма  3«Повышение энергоэффективности в отраслях экономики»</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3.1.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Основное мероприятие 3.1. Создание условий для повышения энергетической эффективности в отраслях экономики</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муници-пальноеказен-ноеучре-ждение «Управление капи-тально-го строи-тель-ства по за-стройке Нижн</w:t>
            </w:r>
            <w:r w:rsidRPr="00C905B6">
              <w:rPr>
                <w:sz w:val="18"/>
                <w:szCs w:val="18"/>
              </w:rPr>
              <w:lastRenderedPageBreak/>
              <w:t>е-вартов-ского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rFonts w:ascii="Calibri" w:hAnsi="Calibri" w:cs="Calibri"/>
                <w:sz w:val="18"/>
                <w:szCs w:val="18"/>
              </w:rPr>
            </w:pPr>
            <w:r w:rsidRPr="00C905B6">
              <w:rPr>
                <w:rFonts w:ascii="Calibri" w:hAnsi="Calibri" w:cs="Calibri"/>
                <w:sz w:val="18"/>
                <w:szCs w:val="18"/>
              </w:rPr>
              <w:t xml:space="preserve">  2.1.1-2.1.7;  1.1.1-1.1.6.</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652,97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652,97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rFonts w:ascii="Calibri" w:hAnsi="Calibri" w:cs="Calibri"/>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rFonts w:ascii="Calibri" w:hAnsi="Calibri" w:cs="Calibri"/>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652,97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652,97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rFonts w:ascii="Calibri" w:hAnsi="Calibri" w:cs="Calibri"/>
                <w:sz w:val="18"/>
                <w:szCs w:val="18"/>
              </w:rPr>
            </w:pPr>
            <w:r w:rsidRPr="00C905B6">
              <w:rPr>
                <w:rFonts w:ascii="Calibri" w:hAnsi="Calibri" w:cs="Calibri"/>
                <w:sz w:val="18"/>
                <w:szCs w:val="18"/>
              </w:rPr>
              <w:t xml:space="preserve">                     -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3.1.1.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Утепление левого крыла административного здания по ул.Таежная, д.19 г.Нижневартовск (кабинеты 112, 113, 114 и кафе)</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Муниципальное казенное учреждение "Управление капитального строительства по застройке Нижневартовского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349,00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349,00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349,00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349,00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3.1.2.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Утепление стен, примыкающих к пристрою кафе административного здания по ул.Таежная, 19 г.Нижневартовск</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Муниципальное казенное учреждение "Управление капитального строительства по </w:t>
            </w:r>
            <w:r w:rsidRPr="00C905B6">
              <w:rPr>
                <w:sz w:val="18"/>
                <w:szCs w:val="18"/>
              </w:rPr>
              <w:lastRenderedPageBreak/>
              <w:t>застройке Нижневартовского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303,97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303,97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303,97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303,97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Итого по мероприятию 3.1</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652,97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652,97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652,97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652,97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Итого по Подпрограмме 3</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652,97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652,97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652,97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652,97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Подпрограмма  4 «Создание условий для выполнения функций, возложенных на муниципальное казенное учреждение «Управление капитального строительства по застройке Нижневартовского района»</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4.1.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 xml:space="preserve">Основное мероприятие 4.1 «Обеспечение деятельности муниципального казенного учреждения «Управление капитального строительства по </w:t>
            </w:r>
            <w:r w:rsidRPr="00C905B6">
              <w:rPr>
                <w:sz w:val="18"/>
                <w:szCs w:val="18"/>
              </w:rPr>
              <w:lastRenderedPageBreak/>
              <w:t xml:space="preserve">застройке Нижневартовского района»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муници-пальноеказен-ноеучре-ждение «Управление капи-тально-го строи-тель-ствап</w:t>
            </w:r>
            <w:r w:rsidRPr="00C905B6">
              <w:rPr>
                <w:sz w:val="18"/>
                <w:szCs w:val="18"/>
              </w:rPr>
              <w:lastRenderedPageBreak/>
              <w:t>о за-стройке Нижне-вартов-ского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509 580,69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44 729,49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193 688,00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509 580,69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44 729,49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193 688,00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lastRenderedPageBreak/>
              <w:t>Итого по мероприятию 4.1</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509 580,69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44 729,49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193 688,00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509 580,69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44 729,49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193 688,00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Итого по Подпрограмме 4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509 580,69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44 729,49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193 688,00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     </w:t>
            </w:r>
          </w:p>
        </w:tc>
      </w:tr>
      <w:tr w:rsidR="00C905B6" w:rsidRPr="00C905B6" w:rsidTr="00C905B6">
        <w:trPr>
          <w:trHeight w:val="480"/>
        </w:trPr>
        <w:tc>
          <w:tcPr>
            <w:tcW w:w="2547" w:type="dxa"/>
            <w:gridSpan w:val="3"/>
            <w:vMerge/>
            <w:tcBorders>
              <w:top w:val="single" w:sz="4" w:space="0" w:color="auto"/>
              <w:left w:val="single" w:sz="4" w:space="0" w:color="auto"/>
              <w:bottom w:val="single" w:sz="4" w:space="0" w:color="auto"/>
              <w:right w:val="single" w:sz="4" w:space="0" w:color="auto"/>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509 580,69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44 729,49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38 737,60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b/>
                <w:bCs/>
                <w:sz w:val="18"/>
                <w:szCs w:val="18"/>
              </w:rPr>
            </w:pPr>
            <w:r w:rsidRPr="00C905B6">
              <w:rPr>
                <w:b/>
                <w:bCs/>
                <w:sz w:val="18"/>
                <w:szCs w:val="18"/>
              </w:rPr>
              <w:t xml:space="preserve">      193 688,00   </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Цель 3 «Повышение уровня благоустройства территории муниципального образования Нижневартовский район»</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Задача 3. «Повышение уровня благоустройства дворовых и общественных территорий муниципального образования Нижневартовский район»</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000000"/>
            </w:tcBorders>
            <w:shd w:val="clear" w:color="auto" w:fill="auto"/>
            <w:hideMark/>
          </w:tcPr>
          <w:p w:rsidR="00C905B6" w:rsidRPr="00C905B6" w:rsidRDefault="00C905B6" w:rsidP="00C905B6">
            <w:pPr>
              <w:jc w:val="center"/>
              <w:rPr>
                <w:sz w:val="18"/>
                <w:szCs w:val="18"/>
              </w:rPr>
            </w:pPr>
            <w:r w:rsidRPr="00C905B6">
              <w:rPr>
                <w:sz w:val="18"/>
                <w:szCs w:val="18"/>
              </w:rPr>
              <w:t xml:space="preserve">Подпрограмма 5. Формирование комфортной городской среды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Основное мероприятие 5.1. Создание условий для формирования комфортной городской среды</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w:t>
            </w:r>
            <w:r w:rsidRPr="00C905B6">
              <w:rPr>
                <w:sz w:val="18"/>
                <w:szCs w:val="18"/>
              </w:rPr>
              <w:lastRenderedPageBreak/>
              <w:t>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rsidR="00C905B6" w:rsidRPr="00C905B6" w:rsidRDefault="00C905B6" w:rsidP="00C905B6">
            <w:pPr>
              <w:jc w:val="center"/>
              <w:rPr>
                <w:sz w:val="18"/>
                <w:szCs w:val="18"/>
              </w:rPr>
            </w:pPr>
            <w:r w:rsidRPr="00C905B6">
              <w:rPr>
                <w:sz w:val="18"/>
                <w:szCs w:val="18"/>
              </w:rPr>
              <w:t>2.4.1; 2.4.2</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32 243,27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30 232,07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3 020,90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15 425,80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15 425,80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местный бюджет</w:t>
            </w: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6 815,03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6 815,03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6 981,54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6 981,54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Межбюджетные трансферты администрации городским и сельским поселениям района на создание условий для формирования комфортной городской среды</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2 011,20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2 011,20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4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местный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дворовой территории по ул. Новая, д15, с. Большетархово</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отдел жилищно-коммунального хозяйства, энергетики и строительства администрации района; </w:t>
            </w:r>
            <w:r w:rsidRPr="00C905B6">
              <w:rPr>
                <w:sz w:val="18"/>
                <w:szCs w:val="18"/>
              </w:rPr>
              <w:lastRenderedPageBreak/>
              <w:t>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988,60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988,60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79,70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186,00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186,00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261,60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261,60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461,30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461,30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rPr>
                <w:sz w:val="18"/>
                <w:szCs w:val="18"/>
              </w:rPr>
            </w:pPr>
            <w:r w:rsidRPr="00C905B6">
              <w:rPr>
                <w:sz w:val="18"/>
                <w:szCs w:val="18"/>
              </w:rPr>
              <w:t>Благоустройство дворовой территории по ул. Школьная, д.2, пгт. Излучинск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4 000,00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4 000,00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390,00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390,00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1 410,00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1 410,00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1 900,00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1 900,00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Благоустройство дворовой территории по ул. </w:t>
            </w:r>
            <w:r w:rsidRPr="00C905B6">
              <w:rPr>
                <w:sz w:val="18"/>
                <w:szCs w:val="18"/>
              </w:rPr>
              <w:lastRenderedPageBreak/>
              <w:t>Набережная, д. 1, пгт. Излучинск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отдел жилищно-коммуналь</w:t>
            </w:r>
            <w:r w:rsidRPr="00C905B6">
              <w:rPr>
                <w:sz w:val="18"/>
                <w:szCs w:val="18"/>
              </w:rPr>
              <w:lastRenderedPageBreak/>
              <w:t>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Устройство освещения сквера по ул. Энергетиков в пгт. Излучинск (благоустройство общественной терриории)</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w:t>
            </w:r>
            <w:r w:rsidRPr="00C905B6">
              <w:rPr>
                <w:sz w:val="18"/>
                <w:szCs w:val="18"/>
              </w:rPr>
              <w:lastRenderedPageBreak/>
              <w:t>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Благоустройстройство дворовой территории по ул. 70 лет Октября д.1,2, 3 пгт. Новоаганск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2 627,65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2 627,65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780,00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780,00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1 127,65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1 127,65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Благоустройстройство дворовой территории по ул. Кербунова, д. 11, с. Ларьяк</w:t>
            </w:r>
            <w:r w:rsidRPr="00C905B6">
              <w:rPr>
                <w:sz w:val="18"/>
                <w:szCs w:val="18"/>
              </w:rPr>
              <w:br/>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отдел жилищно-коммунального хозяйства, энергетики </w:t>
            </w:r>
            <w:r w:rsidRPr="00C905B6">
              <w:rPr>
                <w:sz w:val="18"/>
                <w:szCs w:val="18"/>
              </w:rPr>
              <w:lastRenderedPageBreak/>
              <w:t>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5.1.8.</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Благоустройстройство дворовой территории по ул. Мирюгина, д. 14, с. Ларьяк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180,00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180,00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Устройство воркаута по ул. Дружбы, с. Корлики</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Устройство  спортивной универсальной площадки по ул. Победы с. Корлики</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w:t>
            </w:r>
            <w:r w:rsidRPr="00C905B6">
              <w:rPr>
                <w:sz w:val="18"/>
                <w:szCs w:val="18"/>
              </w:rPr>
              <w:lastRenderedPageBreak/>
              <w:t>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210,00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210,00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490,00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490,00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иные межбюджетные трансферты из бюджета </w:t>
            </w:r>
            <w:r w:rsidRPr="00C905B6">
              <w:rPr>
                <w:sz w:val="18"/>
                <w:szCs w:val="18"/>
              </w:rPr>
              <w:lastRenderedPageBreak/>
              <w:t>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lastRenderedPageBreak/>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Благоустройстройство дворовой территории по ул. Зеленая, 8, Школьная 7, 9 в п. Ваховск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114,50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114,50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21,00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21,00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69,50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Благоустройстройство дворовой территории по  </w:t>
            </w:r>
            <w:r w:rsidRPr="00C905B6">
              <w:rPr>
                <w:sz w:val="18"/>
                <w:szCs w:val="18"/>
              </w:rPr>
              <w:lastRenderedPageBreak/>
              <w:t>ул.Летная, 18, 24, 26 с. Охтеурье</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отдел жилищно-коммуналь</w:t>
            </w:r>
            <w:r w:rsidRPr="00C905B6">
              <w:rPr>
                <w:sz w:val="18"/>
                <w:szCs w:val="18"/>
              </w:rPr>
              <w:lastRenderedPageBreak/>
              <w:t>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157,00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21,00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21,00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112,00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сквера по ул. Центральная, 9 с.Охтеурье</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w:t>
            </w:r>
            <w:r w:rsidRPr="00C905B6">
              <w:rPr>
                <w:sz w:val="18"/>
                <w:szCs w:val="18"/>
              </w:rPr>
              <w:lastRenderedPageBreak/>
              <w:t>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236,00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28,00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126,00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126,00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5.1.14.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детской площадки по ул. Школьная 2 с.Охтеурье</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717,00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717,00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373,00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373,00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144,00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144,00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Благоустройство дворовой территории многоквартирного дома  и детской площадки по </w:t>
            </w:r>
            <w:r w:rsidRPr="00C905B6">
              <w:rPr>
                <w:sz w:val="18"/>
                <w:szCs w:val="18"/>
              </w:rPr>
              <w:lastRenderedPageBreak/>
              <w:t>ул.Леспромхозная, д.2, п.Зайцева Речка</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 xml:space="preserve">отдел жилищно-коммунального хозяйства, энергетики </w:t>
            </w:r>
            <w:r w:rsidRPr="00C905B6">
              <w:rPr>
                <w:sz w:val="18"/>
                <w:szCs w:val="18"/>
              </w:rPr>
              <w:lastRenderedPageBreak/>
              <w:t>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651,09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651,09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288,20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288,20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362,89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362,89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Благоустройство территории Памятника Героям гражданской войны по </w:t>
            </w:r>
            <w:r w:rsidRPr="00C905B6">
              <w:rPr>
                <w:sz w:val="18"/>
                <w:szCs w:val="18"/>
              </w:rPr>
              <w:br/>
              <w:t>ул. Центральная, 89, с.Покур</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5.1.17.</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дворовых территорий многоквартирных домов  поул.Новая д.4, д.6, д.8, ул. Школьная 2, 4 и ул. Лесная 17 с.Вата</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303,00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303,00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147,00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147,00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Обустройство беседки по ул.Береговая, с.Вата</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w:t>
            </w:r>
            <w:r w:rsidRPr="00C905B6">
              <w:rPr>
                <w:sz w:val="18"/>
                <w:szCs w:val="18"/>
              </w:rPr>
              <w:lastRenderedPageBreak/>
              <w:t>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иные межбюджетные трансферты из бюджета </w:t>
            </w:r>
            <w:r w:rsidRPr="00C905B6">
              <w:rPr>
                <w:sz w:val="18"/>
                <w:szCs w:val="18"/>
              </w:rPr>
              <w:lastRenderedPageBreak/>
              <w:t>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lastRenderedPageBreak/>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5.1.19.</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территории  по ул. Центральная ул.Кедровая, , с. Вата</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15,00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Благоустройство территории Монумента Славы, </w:t>
            </w:r>
            <w:r w:rsidRPr="00C905B6">
              <w:rPr>
                <w:sz w:val="18"/>
                <w:szCs w:val="18"/>
              </w:rPr>
              <w:lastRenderedPageBreak/>
              <w:t>с.Аган</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отдел жилищно-коммуналь</w:t>
            </w:r>
            <w:r w:rsidRPr="00C905B6">
              <w:rPr>
                <w:sz w:val="18"/>
                <w:szCs w:val="18"/>
              </w:rPr>
              <w:lastRenderedPageBreak/>
              <w:t>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96,40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96,40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87,20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87,20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9,20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дворовой территории по ул.Рыбников д.2, д.4, с.Аган</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w:t>
            </w:r>
            <w:r w:rsidRPr="00C905B6">
              <w:rPr>
                <w:sz w:val="18"/>
                <w:szCs w:val="18"/>
              </w:rPr>
              <w:lastRenderedPageBreak/>
              <w:t>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5.1.22.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дворовой территории по ул. Школьная д.6, д.8, с.Аган</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Устройство детской игровой площадки пер.Строителей д.1, г.п.Излучинск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отдел жилищно-коммунального хозяйства, энергетики </w:t>
            </w:r>
            <w:r w:rsidRPr="00C905B6">
              <w:rPr>
                <w:sz w:val="18"/>
                <w:szCs w:val="18"/>
              </w:rPr>
              <w:lastRenderedPageBreak/>
              <w:t>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2 222,22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2 222,22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222,22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222,22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 Устройство детской игровой площадки пер.Строителей д.2, г.п.Излучинск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2 299,78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2 299,78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2 069,80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2 069,80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229,98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229,98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5.1.25.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дворовой территории по ул.Мира д.7-12 (устройство дворовых проездов, лавочки и урны), пгтНовоаганск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3 888,89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3 888,89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3 500,00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388,89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388,89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5.1.26.</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Установка детской игровой площадки по ул. Титова 18а с.Ларьяк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w:t>
            </w:r>
            <w:r w:rsidRPr="00C905B6">
              <w:rPr>
                <w:sz w:val="18"/>
                <w:szCs w:val="18"/>
              </w:rPr>
              <w:lastRenderedPageBreak/>
              <w:t>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1 666,67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1 666,67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 xml:space="preserve">иные межбюджетные трансферты из бюджета </w:t>
            </w:r>
            <w:r w:rsidRPr="00C905B6">
              <w:rPr>
                <w:sz w:val="18"/>
                <w:szCs w:val="18"/>
              </w:rPr>
              <w:lastRenderedPageBreak/>
              <w:t>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lastRenderedPageBreak/>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5.1.27.</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Благоустройство дворовой территории по ул. Зеленая 10, 10а, 10б (детская площадка, лавочки, урны) в п.Ваховск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1 666,67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1 666,67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Благоустройство дворовой территории по ул. </w:t>
            </w:r>
            <w:r w:rsidRPr="00C905B6">
              <w:rPr>
                <w:sz w:val="18"/>
                <w:szCs w:val="18"/>
              </w:rPr>
              <w:lastRenderedPageBreak/>
              <w:t>Школьная 2(детская площадка, лавочки, урны) в п.Ваховск</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отдел жилищно-коммуналь</w:t>
            </w:r>
            <w:r w:rsidRPr="00C905B6">
              <w:rPr>
                <w:sz w:val="18"/>
                <w:szCs w:val="18"/>
              </w:rPr>
              <w:lastRenderedPageBreak/>
              <w:t>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1 666,67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1 666,67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1 500,00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166,67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166,67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5.1.29.</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Устройство детской площадки по ул. Зырянова, д. 13, в д. Вампугол</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w:t>
            </w:r>
            <w:r w:rsidRPr="00C905B6">
              <w:rPr>
                <w:sz w:val="18"/>
                <w:szCs w:val="18"/>
              </w:rPr>
              <w:lastRenderedPageBreak/>
              <w:t>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164,95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164,95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164,95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164,95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lastRenderedPageBreak/>
              <w:t>5.1.30.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Устройство детской игровой площадки в с.Покур, ул.Белорусская, д.1</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279,23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279,23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229,23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229,23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5.1.31.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Устройство детской игровой площадки в с.Покур ,ул.Юбилейная, д.2</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 xml:space="preserve">отдел жилищно-коммунального хозяйства, энергетики </w:t>
            </w:r>
            <w:r w:rsidRPr="00C905B6">
              <w:rPr>
                <w:sz w:val="18"/>
                <w:szCs w:val="18"/>
              </w:rPr>
              <w:lastRenderedPageBreak/>
              <w:t>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lastRenderedPageBreak/>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400,00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350,00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50,00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5.1.32.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Установка детского игрового оборудования (зимняя горка) «Метелица» в с.п. Зайцева Речка, ул. Центральная</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отдел жилищно-коммунального хозяйства, энергетики и строительства администрации района; 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113,75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113,75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56,35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56,35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711" w:type="dxa"/>
            <w:vMerge/>
            <w:tcBorders>
              <w:top w:val="nil"/>
              <w:left w:val="single" w:sz="4" w:space="0" w:color="auto"/>
              <w:bottom w:val="single" w:sz="4" w:space="0" w:color="auto"/>
              <w:right w:val="single" w:sz="4" w:space="0" w:color="auto"/>
            </w:tcBorders>
            <w:vAlign w:val="center"/>
            <w:hideMark/>
          </w:tcPr>
          <w:p w:rsidR="00C905B6" w:rsidRPr="00C905B6" w:rsidRDefault="00C905B6" w:rsidP="00C905B6">
            <w:pPr>
              <w:rPr>
                <w:sz w:val="18"/>
                <w:szCs w:val="18"/>
              </w:rPr>
            </w:pPr>
          </w:p>
        </w:tc>
        <w:tc>
          <w:tcPr>
            <w:tcW w:w="1127"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709" w:type="dxa"/>
            <w:vMerge/>
            <w:tcBorders>
              <w:top w:val="nil"/>
              <w:left w:val="single" w:sz="4" w:space="0" w:color="auto"/>
              <w:bottom w:val="single" w:sz="4" w:space="0" w:color="000000"/>
              <w:right w:val="single" w:sz="4" w:space="0" w:color="auto"/>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xml:space="preserve">                         57,40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sz w:val="18"/>
                <w:szCs w:val="18"/>
              </w:rPr>
            </w:pPr>
            <w:r w:rsidRPr="00C905B6">
              <w:rPr>
                <w:sz w:val="18"/>
                <w:szCs w:val="18"/>
              </w:rPr>
              <w:lastRenderedPageBreak/>
              <w:t>Итого по мероприятию 5.1.</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32 243,27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30 232,07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3 020,90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15 425,80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15 425,80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6 815,03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6 815,03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6 981,54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6 981,54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Итого по Подпрограмме 5</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sz w:val="18"/>
                <w:szCs w:val="18"/>
              </w:rPr>
            </w:pPr>
            <w:r w:rsidRPr="00C905B6">
              <w:rPr>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32 243,27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30 232,07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sz w:val="18"/>
                <w:szCs w:val="18"/>
              </w:rPr>
            </w:pPr>
            <w:r w:rsidRPr="00C905B6">
              <w:rPr>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3 020,90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15 425,80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15 425,80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20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6 815,03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6 815,03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6 981,54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6 981,54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jc w:val="right"/>
              <w:rPr>
                <w:sz w:val="18"/>
                <w:szCs w:val="18"/>
              </w:rPr>
            </w:pPr>
            <w:r w:rsidRPr="00C905B6">
              <w:rPr>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всего по муниципальной Программе </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1 529 101,50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540 091,60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129 326,60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139 387,30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360 148,00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3 020,90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215 229,90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92 642,00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56 235,80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66 352,10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местный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1 303 869,16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439 458,36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72 085,20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360 148,00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6 981,54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6 981,54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в том числе</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инвестиции в объекты государственной и муниципальной собственности</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92 928,39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92 928,39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местный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92 928,39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92 928,39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84 124,78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84 124,78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прочие расходы</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1 436 173,11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447 163,21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129 326,60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139 387,30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360 148,00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3 020,90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215 229,90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92 642,00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56 235,80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66 352,10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местный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1 210 940,77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346 529,97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72 085,20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72 029,60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360 148,00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6 981,54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6 981,54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55"/>
        </w:trPr>
        <w:tc>
          <w:tcPr>
            <w:tcW w:w="15305" w:type="dxa"/>
            <w:gridSpan w:val="1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905B6" w:rsidRPr="00C905B6" w:rsidRDefault="00C905B6" w:rsidP="00C905B6">
            <w:pPr>
              <w:rPr>
                <w:b/>
                <w:bCs/>
                <w:sz w:val="18"/>
                <w:szCs w:val="18"/>
              </w:rPr>
            </w:pPr>
            <w:r w:rsidRPr="00C905B6">
              <w:rPr>
                <w:b/>
                <w:bCs/>
                <w:sz w:val="18"/>
                <w:szCs w:val="18"/>
              </w:rPr>
              <w:lastRenderedPageBreak/>
              <w:t>в том числе по исполнителям</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 xml:space="preserve">муниципальное казенное учреждение </w:t>
            </w:r>
            <w:r>
              <w:rPr>
                <w:b/>
                <w:bCs/>
                <w:sz w:val="18"/>
                <w:szCs w:val="18"/>
              </w:rPr>
              <w:t>«</w:t>
            </w:r>
            <w:r w:rsidRPr="00C905B6">
              <w:rPr>
                <w:b/>
                <w:bCs/>
                <w:sz w:val="18"/>
                <w:szCs w:val="18"/>
              </w:rPr>
              <w:t>Управление капитального строительства по за</w:t>
            </w:r>
            <w:r>
              <w:rPr>
                <w:b/>
                <w:bCs/>
                <w:sz w:val="18"/>
                <w:szCs w:val="18"/>
              </w:rPr>
              <w:t>стройке Нижневартовского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902 113,42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256 629,82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59 669,90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58 929,70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263 442,00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36 382,60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23 159,90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6 241,30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местный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865 730,82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233 469,92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52 688,40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263 442,00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84 524,78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t>отдел жилищно-коммунального хозяйства, энергетики и строительства администрации района</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590 012,68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248 497,58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68 651,10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79 452,00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96 706,00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163 421,50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54 056,30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49 254,40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60 110,80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местный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426 591,18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194 441,28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19 396,70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19 341,20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96 706,00   </w:t>
            </w:r>
          </w:p>
        </w:tc>
      </w:tr>
      <w:tr w:rsidR="00C905B6" w:rsidRPr="00C905B6" w:rsidTr="00C905B6">
        <w:trPr>
          <w:trHeight w:val="264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в т.ч.безвозмездные поступления физических и юридических лиц</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255"/>
        </w:trPr>
        <w:tc>
          <w:tcPr>
            <w:tcW w:w="254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905B6" w:rsidRPr="00C905B6" w:rsidRDefault="00C905B6" w:rsidP="00C905B6">
            <w:pPr>
              <w:rPr>
                <w:b/>
                <w:bCs/>
                <w:sz w:val="18"/>
                <w:szCs w:val="18"/>
              </w:rPr>
            </w:pPr>
            <w:r w:rsidRPr="00C905B6">
              <w:rPr>
                <w:b/>
                <w:bCs/>
                <w:sz w:val="18"/>
                <w:szCs w:val="18"/>
              </w:rPr>
              <w:t>администрация городского (сельского) поселения</w:t>
            </w:r>
          </w:p>
        </w:tc>
        <w:tc>
          <w:tcPr>
            <w:tcW w:w="850"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всего</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36 975,40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34 964,20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vAlign w:val="center"/>
            <w:hideMark/>
          </w:tcPr>
          <w:p w:rsidR="00C905B6" w:rsidRPr="00C905B6" w:rsidRDefault="00C905B6" w:rsidP="00C905B6">
            <w:pPr>
              <w:jc w:val="center"/>
              <w:rPr>
                <w:b/>
                <w:bCs/>
                <w:sz w:val="18"/>
                <w:szCs w:val="18"/>
              </w:rPr>
            </w:pPr>
            <w:r w:rsidRPr="00C905B6">
              <w:rPr>
                <w:b/>
                <w:bCs/>
                <w:sz w:val="18"/>
                <w:szCs w:val="18"/>
              </w:rPr>
              <w:t>федеральный бюджет</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3 020,90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1 009,70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1 005,60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96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автономного округа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15 425,80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15 425,80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168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sz w:val="18"/>
                <w:szCs w:val="18"/>
              </w:rPr>
            </w:pPr>
            <w:r w:rsidRPr="00C905B6">
              <w:rPr>
                <w:sz w:val="18"/>
                <w:szCs w:val="18"/>
              </w:rPr>
              <w:t>иные межбюджетные трансферты из бюджета района</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11 547,16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11 547,16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r w:rsidR="00C905B6" w:rsidRPr="00C905B6" w:rsidTr="00C905B6">
        <w:trPr>
          <w:trHeight w:val="720"/>
        </w:trPr>
        <w:tc>
          <w:tcPr>
            <w:tcW w:w="2547" w:type="dxa"/>
            <w:gridSpan w:val="3"/>
            <w:vMerge/>
            <w:tcBorders>
              <w:top w:val="single" w:sz="4" w:space="0" w:color="auto"/>
              <w:left w:val="single" w:sz="4" w:space="0" w:color="auto"/>
              <w:bottom w:val="single" w:sz="4" w:space="0" w:color="000000"/>
              <w:right w:val="single" w:sz="4" w:space="0" w:color="000000"/>
            </w:tcBorders>
            <w:vAlign w:val="center"/>
            <w:hideMark/>
          </w:tcPr>
          <w:p w:rsidR="00C905B6" w:rsidRPr="00C905B6" w:rsidRDefault="00C905B6" w:rsidP="00C905B6">
            <w:pPr>
              <w:rPr>
                <w:b/>
                <w:bCs/>
                <w:sz w:val="18"/>
                <w:szCs w:val="18"/>
              </w:rPr>
            </w:pPr>
          </w:p>
        </w:tc>
        <w:tc>
          <w:tcPr>
            <w:tcW w:w="850" w:type="dxa"/>
            <w:tcBorders>
              <w:top w:val="nil"/>
              <w:left w:val="nil"/>
              <w:bottom w:val="single" w:sz="4" w:space="0" w:color="auto"/>
              <w:right w:val="single" w:sz="4" w:space="0" w:color="auto"/>
            </w:tcBorders>
            <w:shd w:val="clear" w:color="auto" w:fill="auto"/>
            <w:hideMark/>
          </w:tcPr>
          <w:p w:rsidR="00C905B6" w:rsidRPr="00C905B6" w:rsidRDefault="00C905B6" w:rsidP="00C905B6">
            <w:pPr>
              <w:rPr>
                <w:b/>
                <w:bCs/>
                <w:sz w:val="18"/>
                <w:szCs w:val="18"/>
              </w:rPr>
            </w:pPr>
            <w:r w:rsidRPr="00C905B6">
              <w:rPr>
                <w:b/>
                <w:bCs/>
                <w:sz w:val="18"/>
                <w:szCs w:val="18"/>
              </w:rPr>
              <w:t>бюджет поселений</w:t>
            </w:r>
          </w:p>
        </w:tc>
        <w:tc>
          <w:tcPr>
            <w:tcW w:w="709"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jc w:val="center"/>
              <w:rPr>
                <w:sz w:val="18"/>
                <w:szCs w:val="18"/>
              </w:rPr>
            </w:pPr>
            <w:r w:rsidRPr="00C905B6">
              <w:rPr>
                <w:sz w:val="18"/>
                <w:szCs w:val="18"/>
              </w:rPr>
              <w:t>х</w:t>
            </w:r>
          </w:p>
        </w:tc>
        <w:tc>
          <w:tcPr>
            <w:tcW w:w="1559"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6 981,54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6 981,54   </w:t>
            </w:r>
          </w:p>
        </w:tc>
        <w:tc>
          <w:tcPr>
            <w:tcW w:w="1275"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3"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992" w:type="dxa"/>
            <w:tcBorders>
              <w:top w:val="nil"/>
              <w:left w:val="nil"/>
              <w:bottom w:val="single" w:sz="4" w:space="0" w:color="auto"/>
              <w:right w:val="single" w:sz="4" w:space="0" w:color="auto"/>
            </w:tcBorders>
            <w:shd w:val="clear" w:color="auto" w:fill="auto"/>
            <w:noWrap/>
            <w:vAlign w:val="center"/>
            <w:hideMark/>
          </w:tcPr>
          <w:p w:rsidR="00C905B6" w:rsidRPr="00C905B6" w:rsidRDefault="00C905B6" w:rsidP="00C905B6">
            <w:pPr>
              <w:rPr>
                <w:b/>
                <w:bCs/>
                <w:sz w:val="18"/>
                <w:szCs w:val="18"/>
              </w:rPr>
            </w:pPr>
            <w:r w:rsidRPr="00C905B6">
              <w:rPr>
                <w:b/>
                <w:bCs/>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c>
          <w:tcPr>
            <w:tcW w:w="993" w:type="dxa"/>
            <w:tcBorders>
              <w:top w:val="nil"/>
              <w:left w:val="nil"/>
              <w:bottom w:val="single" w:sz="4" w:space="0" w:color="auto"/>
              <w:right w:val="single" w:sz="4" w:space="0" w:color="auto"/>
            </w:tcBorders>
            <w:shd w:val="clear" w:color="auto" w:fill="auto"/>
            <w:noWrap/>
            <w:vAlign w:val="bottom"/>
            <w:hideMark/>
          </w:tcPr>
          <w:p w:rsidR="00C905B6" w:rsidRPr="00C905B6" w:rsidRDefault="00C905B6" w:rsidP="00C905B6">
            <w:pPr>
              <w:rPr>
                <w:rFonts w:ascii="Arial CYR" w:hAnsi="Arial CYR" w:cs="Arial CYR"/>
                <w:sz w:val="18"/>
                <w:szCs w:val="18"/>
              </w:rPr>
            </w:pPr>
            <w:r w:rsidRPr="00C905B6">
              <w:rPr>
                <w:rFonts w:ascii="Arial CYR" w:hAnsi="Arial CYR" w:cs="Arial CYR"/>
                <w:sz w:val="18"/>
                <w:szCs w:val="18"/>
              </w:rPr>
              <w:t> </w:t>
            </w:r>
          </w:p>
        </w:tc>
      </w:tr>
    </w:tbl>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sectPr w:rsidR="00706EE1" w:rsidSect="0072500D">
          <w:pgSz w:w="16838" w:h="11906" w:orient="landscape"/>
          <w:pgMar w:top="1701" w:right="1134" w:bottom="567" w:left="1134" w:header="720" w:footer="720" w:gutter="0"/>
          <w:cols w:space="720"/>
        </w:sectPr>
      </w:pP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7A2CD9" w:rsidRPr="0093282B" w:rsidRDefault="007A2CD9" w:rsidP="007A2CD9">
      <w:pPr>
        <w:ind w:left="5670"/>
        <w:jc w:val="both"/>
      </w:pPr>
      <w:r w:rsidRPr="0093282B">
        <w:t xml:space="preserve">Приложение </w:t>
      </w:r>
      <w:r>
        <w:t>3</w:t>
      </w:r>
      <w:r w:rsidRPr="0093282B">
        <w:t xml:space="preserve"> к муниципальной программе «Развитие жилищно-коммунального комплекса и повышение энергетической эффективности в Нижневартовском районе </w:t>
      </w:r>
      <w:r w:rsidR="00830BCF">
        <w:rPr>
          <w:b/>
        </w:rPr>
        <w:t>на 2018–</w:t>
      </w:r>
      <w:r w:rsidR="00830BCF" w:rsidRPr="00CF2B94">
        <w:rPr>
          <w:b/>
        </w:rPr>
        <w:t>2025 годы и на период до 2030 года</w:t>
      </w:r>
      <w:r w:rsidR="00830BCF" w:rsidRPr="00B0535D">
        <w:t>»</w:t>
      </w:r>
    </w:p>
    <w:p w:rsidR="007A2CD9" w:rsidRDefault="007A2CD9" w:rsidP="007A2CD9">
      <w:pPr>
        <w:jc w:val="center"/>
        <w:rPr>
          <w:b/>
        </w:rPr>
      </w:pPr>
    </w:p>
    <w:p w:rsidR="007A2CD9" w:rsidRDefault="007A2CD9" w:rsidP="007A2CD9">
      <w:pPr>
        <w:jc w:val="center"/>
        <w:rPr>
          <w:b/>
        </w:rPr>
      </w:pPr>
    </w:p>
    <w:p w:rsidR="007A2CD9" w:rsidRDefault="007A2CD9" w:rsidP="007A2CD9">
      <w:pPr>
        <w:jc w:val="center"/>
        <w:rPr>
          <w:b/>
        </w:rPr>
      </w:pPr>
    </w:p>
    <w:p w:rsidR="007A2CD9" w:rsidRPr="00E71035" w:rsidRDefault="007A2CD9" w:rsidP="007A2CD9">
      <w:pPr>
        <w:jc w:val="center"/>
        <w:rPr>
          <w:b/>
        </w:rPr>
      </w:pPr>
      <w:r w:rsidRPr="00E71035">
        <w:rPr>
          <w:b/>
        </w:rPr>
        <w:t>Порядок</w:t>
      </w:r>
    </w:p>
    <w:p w:rsidR="007A2CD9" w:rsidRPr="00E71035" w:rsidRDefault="007A2CD9" w:rsidP="007A2CD9">
      <w:pPr>
        <w:jc w:val="center"/>
        <w:rPr>
          <w:b/>
        </w:rPr>
      </w:pPr>
      <w:r w:rsidRPr="00E71035">
        <w:rPr>
          <w:b/>
        </w:rPr>
        <w:t xml:space="preserve">предоставления субсидий из бюджета района на возмещение </w:t>
      </w:r>
    </w:p>
    <w:p w:rsidR="007A2CD9" w:rsidRPr="00E71035" w:rsidRDefault="007A2CD9" w:rsidP="007A2CD9">
      <w:pPr>
        <w:jc w:val="center"/>
        <w:rPr>
          <w:b/>
        </w:rPr>
      </w:pPr>
      <w:r w:rsidRPr="00E71035">
        <w:rPr>
          <w:b/>
        </w:rPr>
        <w:t xml:space="preserve">недополученных доходов организациям, осуществляющим реализацию электрической энергии предприятиям жилищно-коммунального </w:t>
      </w:r>
    </w:p>
    <w:p w:rsidR="007A2CD9" w:rsidRPr="00E71035" w:rsidRDefault="007A2CD9" w:rsidP="007A2CD9">
      <w:pPr>
        <w:jc w:val="center"/>
        <w:rPr>
          <w:b/>
        </w:rPr>
      </w:pPr>
      <w:r w:rsidRPr="00E71035">
        <w:rPr>
          <w:b/>
        </w:rPr>
        <w:t xml:space="preserve">и агропромышленного комплексов, субъектам малого и среднего </w:t>
      </w:r>
    </w:p>
    <w:p w:rsidR="007A2CD9" w:rsidRPr="00E71035" w:rsidRDefault="007A2CD9" w:rsidP="007A2CD9">
      <w:pPr>
        <w:jc w:val="center"/>
        <w:rPr>
          <w:b/>
        </w:rPr>
      </w:pPr>
      <w:r w:rsidRPr="00E71035">
        <w:rPr>
          <w:b/>
        </w:rPr>
        <w:t xml:space="preserve">предпринимательства, организациям бюджетной сферы в зоне </w:t>
      </w:r>
    </w:p>
    <w:p w:rsidR="007A2CD9" w:rsidRPr="00E71035" w:rsidRDefault="007A2CD9" w:rsidP="007A2CD9">
      <w:pPr>
        <w:jc w:val="center"/>
        <w:rPr>
          <w:b/>
        </w:rPr>
      </w:pPr>
      <w:r w:rsidRPr="00E71035">
        <w:rPr>
          <w:b/>
        </w:rPr>
        <w:t xml:space="preserve">децентрализованного электроснабжения Нижневартовского района, </w:t>
      </w:r>
    </w:p>
    <w:p w:rsidR="007A2CD9" w:rsidRPr="00E71035" w:rsidRDefault="007A2CD9" w:rsidP="007A2CD9">
      <w:pPr>
        <w:jc w:val="center"/>
        <w:rPr>
          <w:b/>
        </w:rPr>
      </w:pPr>
      <w:r w:rsidRPr="00E71035">
        <w:rPr>
          <w:b/>
        </w:rPr>
        <w:t xml:space="preserve">на текущий финансовый год, очередной финансовый год </w:t>
      </w:r>
    </w:p>
    <w:p w:rsidR="007A2CD9" w:rsidRPr="00E71035" w:rsidRDefault="007A2CD9" w:rsidP="007A2CD9">
      <w:pPr>
        <w:jc w:val="center"/>
        <w:rPr>
          <w:b/>
        </w:rPr>
      </w:pPr>
      <w:r w:rsidRPr="00E71035">
        <w:rPr>
          <w:b/>
        </w:rPr>
        <w:t>и плановый период</w:t>
      </w:r>
    </w:p>
    <w:p w:rsidR="007A2CD9" w:rsidRPr="00E71035" w:rsidRDefault="007A2CD9" w:rsidP="007A2CD9">
      <w:pPr>
        <w:jc w:val="center"/>
      </w:pPr>
    </w:p>
    <w:p w:rsidR="007A2CD9" w:rsidRPr="00E71035" w:rsidRDefault="007A2CD9" w:rsidP="007A2CD9">
      <w:pPr>
        <w:jc w:val="center"/>
        <w:rPr>
          <w:b/>
        </w:rPr>
      </w:pPr>
      <w:r w:rsidRPr="00E71035">
        <w:rPr>
          <w:b/>
        </w:rPr>
        <w:t>I. Общие положения о предоставлении субсидии</w:t>
      </w:r>
    </w:p>
    <w:p w:rsidR="007A2CD9" w:rsidRPr="00E71035" w:rsidRDefault="007A2CD9" w:rsidP="007A2CD9">
      <w:pPr>
        <w:ind w:left="708"/>
      </w:pPr>
    </w:p>
    <w:p w:rsidR="007A2CD9" w:rsidRPr="00E71035" w:rsidRDefault="007A2CD9" w:rsidP="007A2CD9">
      <w:pPr>
        <w:ind w:firstLine="709"/>
        <w:jc w:val="both"/>
      </w:pPr>
      <w:r w:rsidRPr="00E71035">
        <w:t>1.1.Порядок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на текущий финансовый год, очередной финансовый год и плановый период (далее ‒ Порядок) определяет основные правила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(далее ‒ субсидии), из бюджета района на текущий финансовый год, очередной финансовый год и плановый период.</w:t>
      </w:r>
    </w:p>
    <w:p w:rsidR="007A2CD9" w:rsidRPr="00E71035" w:rsidRDefault="007A2CD9" w:rsidP="007A2CD9">
      <w:pPr>
        <w:ind w:firstLine="709"/>
        <w:jc w:val="both"/>
      </w:pPr>
      <w:r w:rsidRPr="00E71035">
        <w:t xml:space="preserve">1.2. Субсидии предоставляются в соответствии с </w:t>
      </w:r>
      <w:hyperlink r:id="rId20" w:history="1">
        <w:r w:rsidRPr="00E71035">
          <w:t>постановлением</w:t>
        </w:r>
      </w:hyperlink>
      <w:r w:rsidRPr="00E71035">
        <w:t xml:space="preserve"> Правительства Ханты-Мансийского автономного округа ‒ Югры от 09.10.2013 № 423-п «О государственной программе Ханты-Мансийского автономного округа – Югры «Развитие жилищно-коммунального комплекса и повышение </w:t>
      </w:r>
      <w:r w:rsidRPr="00E71035">
        <w:lastRenderedPageBreak/>
        <w:t xml:space="preserve">энергетической эффективности в Ханты-Мансийском автономном округе – Югре на 2014–2020 годы» и настоящим Порядком. </w:t>
      </w:r>
    </w:p>
    <w:p w:rsidR="007A2CD9" w:rsidRPr="00E71035" w:rsidRDefault="007A2CD9" w:rsidP="007A2CD9">
      <w:pPr>
        <w:ind w:firstLine="709"/>
        <w:jc w:val="both"/>
      </w:pPr>
      <w:r w:rsidRPr="00E71035">
        <w:t>1.3. Предоставление субсидий осуществляется за счет средств бюджета района, бюджета автономного округа в пределах бюджетных ассигнований, предусмотренных сводной бюджетной росписью и лимитов бюджетных обязательств на текущий финансовый год, очередной финансовый год и плановый период.</w:t>
      </w:r>
    </w:p>
    <w:p w:rsidR="007A2CD9" w:rsidRPr="00E71035" w:rsidRDefault="007A2CD9" w:rsidP="007A2CD9">
      <w:pPr>
        <w:ind w:firstLine="709"/>
        <w:jc w:val="both"/>
      </w:pPr>
      <w:r w:rsidRPr="00E71035">
        <w:t>Главным распорядителем с</w:t>
      </w:r>
      <w:r>
        <w:t>редств бюджета района является а</w:t>
      </w:r>
      <w:r w:rsidRPr="00E71035">
        <w:t>дминистрация Нижневартовского района.</w:t>
      </w:r>
    </w:p>
    <w:p w:rsidR="007A2CD9" w:rsidRPr="00E71035" w:rsidRDefault="007A2CD9" w:rsidP="007A2CD9">
      <w:pPr>
        <w:ind w:firstLine="709"/>
        <w:jc w:val="both"/>
      </w:pPr>
      <w:r w:rsidRPr="00E71035">
        <w:t>1.4. Целью предоставления субсидии является возмещение недополученных доходов получателя субсидии, возникающих в связи с реализацией электрической энергии в зоне децентрализованного электроснабжения Нижневартовского района.</w:t>
      </w:r>
    </w:p>
    <w:p w:rsidR="007A2CD9" w:rsidRPr="00E71035" w:rsidRDefault="007A2CD9" w:rsidP="007A2CD9">
      <w:pPr>
        <w:ind w:firstLine="709"/>
        <w:jc w:val="both"/>
      </w:pPr>
      <w:r w:rsidRPr="00E71035">
        <w:t>1.5. Право на получение субсидии имеют юридические лица, осуществляющие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(далее ‒ получатели субсидии).</w:t>
      </w:r>
    </w:p>
    <w:p w:rsidR="007A2CD9" w:rsidRPr="00E71035" w:rsidRDefault="007A2CD9" w:rsidP="007A2CD9">
      <w:pPr>
        <w:ind w:firstLine="709"/>
        <w:jc w:val="both"/>
      </w:pPr>
      <w:r w:rsidRPr="00E71035">
        <w:t>1.6. Субсидии предоставляются юридическим лицам (за исключением субсидий государственным (муниципальным) учреждениям) на безвозвратной и безвозмездной основе.</w:t>
      </w:r>
    </w:p>
    <w:p w:rsidR="007A2CD9" w:rsidRPr="00E71035" w:rsidRDefault="007A2CD9" w:rsidP="007A2CD9">
      <w:pPr>
        <w:ind w:firstLine="709"/>
        <w:jc w:val="both"/>
      </w:pPr>
    </w:p>
    <w:p w:rsidR="007A2CD9" w:rsidRPr="00E71035" w:rsidRDefault="007A2CD9" w:rsidP="007A2CD9">
      <w:pPr>
        <w:jc w:val="center"/>
        <w:rPr>
          <w:b/>
        </w:rPr>
      </w:pPr>
      <w:r w:rsidRPr="00E71035">
        <w:rPr>
          <w:b/>
          <w:lang w:val="en-US"/>
        </w:rPr>
        <w:t>II</w:t>
      </w:r>
      <w:r w:rsidRPr="00E71035">
        <w:rPr>
          <w:b/>
        </w:rPr>
        <w:t>. Условия и порядок предоставления субсидии</w:t>
      </w:r>
    </w:p>
    <w:p w:rsidR="007A2CD9" w:rsidRPr="00E71035" w:rsidRDefault="007A2CD9" w:rsidP="007A2CD9">
      <w:pPr>
        <w:ind w:firstLine="709"/>
        <w:jc w:val="both"/>
      </w:pPr>
    </w:p>
    <w:p w:rsidR="007A2CD9" w:rsidRPr="00E71035" w:rsidRDefault="007A2CD9" w:rsidP="007A2CD9">
      <w:pPr>
        <w:ind w:firstLine="709"/>
        <w:jc w:val="both"/>
      </w:pPr>
      <w:r w:rsidRPr="00E71035">
        <w:t>2.1. Предоставление субсидии носит заявительный характер.</w:t>
      </w:r>
    </w:p>
    <w:p w:rsidR="007A2CD9" w:rsidRPr="00E71035" w:rsidRDefault="007A2CD9" w:rsidP="007A2CD9">
      <w:pPr>
        <w:ind w:firstLine="709"/>
        <w:jc w:val="both"/>
      </w:pPr>
      <w:bookmarkStart w:id="1" w:name="Par27"/>
      <w:bookmarkEnd w:id="1"/>
      <w:r w:rsidRPr="00E71035">
        <w:t>2.2. Основанием для предоставления субсидий является договор, заключенный между администрацией района и получателями субсидий.</w:t>
      </w:r>
    </w:p>
    <w:p w:rsidR="007A2CD9" w:rsidRPr="00E71035" w:rsidRDefault="007A2CD9" w:rsidP="007A2CD9">
      <w:pPr>
        <w:ind w:firstLine="709"/>
        <w:jc w:val="both"/>
      </w:pPr>
      <w:r w:rsidRPr="00E71035">
        <w:t>2.3. Для заключения договора получатель субсидии представляет в администрацию района следующие документы:</w:t>
      </w:r>
    </w:p>
    <w:p w:rsidR="007A2CD9" w:rsidRPr="00E71035" w:rsidRDefault="007A2CD9" w:rsidP="007A2CD9">
      <w:pPr>
        <w:ind w:firstLine="709"/>
        <w:jc w:val="both"/>
      </w:pPr>
      <w:r w:rsidRPr="00E71035">
        <w:t>письменное заявление на заключение договора;</w:t>
      </w:r>
    </w:p>
    <w:p w:rsidR="007A2CD9" w:rsidRPr="00E71035" w:rsidRDefault="007A2CD9" w:rsidP="007A2CD9">
      <w:pPr>
        <w:ind w:firstLine="709"/>
        <w:jc w:val="both"/>
      </w:pPr>
      <w:r w:rsidRPr="00E71035">
        <w:t>копии учредительных документов;</w:t>
      </w:r>
    </w:p>
    <w:p w:rsidR="007A2CD9" w:rsidRPr="00E71035" w:rsidRDefault="007A2CD9" w:rsidP="007A2CD9">
      <w:pPr>
        <w:ind w:firstLine="709"/>
        <w:jc w:val="both"/>
      </w:pPr>
      <w:r w:rsidRPr="00E71035">
        <w:t xml:space="preserve">информационную </w:t>
      </w:r>
      <w:hyperlink w:anchor="Par96" w:history="1">
        <w:r w:rsidRPr="00E71035">
          <w:t>карту</w:t>
        </w:r>
      </w:hyperlink>
      <w:r w:rsidRPr="00E71035">
        <w:t xml:space="preserve"> организации по форме согласно приложению 1 к Порядку;</w:t>
      </w:r>
    </w:p>
    <w:p w:rsidR="007A2CD9" w:rsidRPr="00E71035" w:rsidRDefault="007A2CD9" w:rsidP="007A2CD9">
      <w:pPr>
        <w:ind w:firstLine="709"/>
        <w:jc w:val="both"/>
      </w:pPr>
      <w:r w:rsidRPr="00E71035">
        <w:t>расчет плановой суммы субсидии организации в разбивке по кварталам по населенным пунктам муниципального образования Нижневартовский район;</w:t>
      </w:r>
    </w:p>
    <w:p w:rsidR="007A2CD9" w:rsidRPr="00E71035" w:rsidRDefault="007A2CD9" w:rsidP="007A2CD9">
      <w:pPr>
        <w:ind w:firstLine="709"/>
        <w:jc w:val="both"/>
      </w:pPr>
      <w:r w:rsidRPr="00E71035">
        <w:t xml:space="preserve">документы, подтверждающие наличие договорных отношений на поставку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децентрализованной зоне электроснабжения муниципального образования: реестры прочих потребителей по заключенным договорам с указанием наименования организации, адреса, реквизитов договора, номера прибора учета, величины потребления электрической энергии и мощности на отчетный период, в разрезе </w:t>
      </w:r>
      <w:r w:rsidRPr="00E71035">
        <w:lastRenderedPageBreak/>
        <w:t>по населенным пунктам, с разбивкой по ставкам и дифференциацией по зонам суток;</w:t>
      </w:r>
    </w:p>
    <w:p w:rsidR="007A2CD9" w:rsidRPr="00E71035" w:rsidRDefault="007A2CD9" w:rsidP="007A2CD9">
      <w:pPr>
        <w:ind w:firstLine="709"/>
        <w:jc w:val="both"/>
      </w:pPr>
      <w:r w:rsidRPr="00E71035">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представления, за исключением случаев, установленных законодательством.</w:t>
      </w:r>
    </w:p>
    <w:p w:rsidR="007A2CD9" w:rsidRPr="00E71035" w:rsidRDefault="007A2CD9" w:rsidP="007A2CD9">
      <w:pPr>
        <w:ind w:firstLine="709"/>
        <w:jc w:val="both"/>
      </w:pPr>
      <w:r w:rsidRPr="00E71035">
        <w:t>2.4. Заявление и документы, установленные Порядком для заключения договора, рассматривает отдел жилищно-коммунального хозяйства, энергетики и строительства администрации района</w:t>
      </w:r>
      <w:r>
        <w:t xml:space="preserve"> (далее −</w:t>
      </w:r>
      <w:r w:rsidRPr="00E71035">
        <w:t xml:space="preserve"> отдел). </w:t>
      </w:r>
    </w:p>
    <w:p w:rsidR="007A2CD9" w:rsidRPr="00E71035" w:rsidRDefault="007A2CD9" w:rsidP="007A2CD9">
      <w:pPr>
        <w:ind w:firstLine="709"/>
        <w:jc w:val="both"/>
      </w:pPr>
      <w:r w:rsidRPr="00E71035">
        <w:t>2.5. В день получения документов для заключения договора отдел запрашивает:</w:t>
      </w:r>
    </w:p>
    <w:p w:rsidR="007A2CD9" w:rsidRPr="00E71035" w:rsidRDefault="007A2CD9" w:rsidP="007A2CD9">
      <w:pPr>
        <w:ind w:firstLine="709"/>
        <w:jc w:val="both"/>
      </w:pPr>
      <w:r w:rsidRPr="00E71035">
        <w:t>копию свидетельства о государственной регистрации юридического лица;</w:t>
      </w:r>
    </w:p>
    <w:p w:rsidR="007A2CD9" w:rsidRPr="00E71035" w:rsidRDefault="007A2CD9" w:rsidP="007A2CD9">
      <w:pPr>
        <w:ind w:firstLine="709"/>
        <w:jc w:val="both"/>
      </w:pPr>
      <w:r w:rsidRPr="00E71035">
        <w:t>выписку из Единого государственного реестра юридических лиц;</w:t>
      </w:r>
    </w:p>
    <w:p w:rsidR="007A2CD9" w:rsidRPr="00E71035" w:rsidRDefault="007A2CD9" w:rsidP="007A2CD9">
      <w:pPr>
        <w:ind w:firstLine="709"/>
        <w:jc w:val="both"/>
      </w:pPr>
      <w:r w:rsidRPr="00E71035">
        <w:t xml:space="preserve">уведомление органа государственной статистики </w:t>
      </w:r>
      <w:hyperlink r:id="rId21" w:history="1">
        <w:r w:rsidRPr="00E71035">
          <w:t>(ОКВЭД)</w:t>
        </w:r>
      </w:hyperlink>
      <w:r w:rsidRPr="00E71035">
        <w:t>.</w:t>
      </w:r>
    </w:p>
    <w:p w:rsidR="007A2CD9" w:rsidRPr="00E71035" w:rsidRDefault="007A2CD9" w:rsidP="007A2CD9">
      <w:pPr>
        <w:ind w:firstLine="709"/>
        <w:jc w:val="both"/>
      </w:pPr>
      <w:r w:rsidRPr="00E71035">
        <w:t>2.6. В течение 10 календарных дней со дня представления (получения) полного пакета документов для заклю</w:t>
      </w:r>
      <w:r>
        <w:t>чения договора</w:t>
      </w:r>
      <w:r w:rsidRPr="00E71035">
        <w:t xml:space="preserve"> отдел принимает одно из решений:</w:t>
      </w:r>
    </w:p>
    <w:p w:rsidR="007A2CD9" w:rsidRPr="00E71035" w:rsidRDefault="007A2CD9" w:rsidP="007A2CD9">
      <w:pPr>
        <w:ind w:firstLine="709"/>
        <w:jc w:val="both"/>
      </w:pPr>
      <w:r w:rsidRPr="00E71035">
        <w:t>решение о заключении договора в виде заключения, подписанного заместителем главы района по жилищно-коммунальному хозяйству и строительству;</w:t>
      </w:r>
    </w:p>
    <w:p w:rsidR="007A2CD9" w:rsidRPr="00E71035" w:rsidRDefault="007A2CD9" w:rsidP="007A2CD9">
      <w:pPr>
        <w:ind w:firstLine="709"/>
        <w:jc w:val="both"/>
      </w:pPr>
      <w:r w:rsidRPr="00E71035">
        <w:t>решение об отказе в заключени</w:t>
      </w:r>
      <w:r>
        <w:t>и</w:t>
      </w:r>
      <w:r w:rsidRPr="00E71035">
        <w:t xml:space="preserve"> договора в виде уведомления.</w:t>
      </w:r>
    </w:p>
    <w:p w:rsidR="007A2CD9" w:rsidRPr="00E71035" w:rsidRDefault="007A2CD9" w:rsidP="007A2CD9">
      <w:pPr>
        <w:ind w:firstLine="709"/>
        <w:jc w:val="both"/>
      </w:pPr>
      <w:r w:rsidRPr="00E71035">
        <w:t>2.7. Основания для отказа в заключени</w:t>
      </w:r>
      <w:r>
        <w:t>и</w:t>
      </w:r>
      <w:r w:rsidRPr="00E71035">
        <w:t xml:space="preserve"> договора:</w:t>
      </w:r>
    </w:p>
    <w:p w:rsidR="007A2CD9" w:rsidRPr="00E71035" w:rsidRDefault="007A2CD9" w:rsidP="007A2CD9">
      <w:pPr>
        <w:ind w:firstLine="709"/>
        <w:jc w:val="both"/>
      </w:pPr>
      <w:r w:rsidRPr="00E71035">
        <w:t>юридическое лицо не является организацией, осуществляющей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w:t>
      </w:r>
    </w:p>
    <w:p w:rsidR="007A2CD9" w:rsidRPr="00E71035" w:rsidRDefault="007A2CD9" w:rsidP="007A2CD9">
      <w:pPr>
        <w:ind w:firstLine="709"/>
        <w:jc w:val="both"/>
      </w:pPr>
      <w:r w:rsidRPr="00E71035">
        <w:t xml:space="preserve">организацией не представлены документы, предусмотренные </w:t>
      </w:r>
      <w:hyperlink w:anchor="Par27" w:history="1">
        <w:r w:rsidRPr="00E71035">
          <w:t>пунктом 2.3</w:t>
        </w:r>
      </w:hyperlink>
      <w:r w:rsidRPr="00E71035">
        <w:t xml:space="preserve"> Порядка;</w:t>
      </w:r>
    </w:p>
    <w:p w:rsidR="007A2CD9" w:rsidRPr="00E71035" w:rsidRDefault="007A2CD9" w:rsidP="007A2CD9">
      <w:pPr>
        <w:ind w:firstLine="709"/>
        <w:jc w:val="both"/>
      </w:pPr>
      <w:r w:rsidRPr="00E71035">
        <w:t>организация не соответствует требованиям пункта 2.12 Порядка.</w:t>
      </w:r>
    </w:p>
    <w:p w:rsidR="007A2CD9" w:rsidRPr="00E71035" w:rsidRDefault="007A2CD9" w:rsidP="007A2CD9">
      <w:pPr>
        <w:ind w:firstLine="709"/>
        <w:jc w:val="both"/>
      </w:pPr>
      <w:r w:rsidRPr="00E71035">
        <w:t>2.8. По результатам рассмотрения документов для заключения договора отдел в срок не позднее 5 календарных дней со дня принятия решения направляет получателю субсидии договор о предоставлении субсидии, а в случае принятия решения об отказе в заключени</w:t>
      </w:r>
      <w:r>
        <w:t>и</w:t>
      </w:r>
      <w:r w:rsidRPr="00E71035">
        <w:t xml:space="preserve"> договора направляет соответствующее уведомление.</w:t>
      </w:r>
    </w:p>
    <w:p w:rsidR="007A2CD9" w:rsidRPr="00E71035" w:rsidRDefault="007A2CD9" w:rsidP="007A2CD9">
      <w:pPr>
        <w:ind w:firstLine="709"/>
        <w:jc w:val="both"/>
      </w:pPr>
      <w:r w:rsidRPr="00E71035">
        <w:t>2.9. Недополученные доходы электроснабжающих организаций определяются как разница между установленным тарифом на электрическую энергию в зоне централизованного электроснабжения автономного округа, рассчитанным на соответствующий период для муниципального образования, и тарифом на электрическую энергию в зоне децентрализованного электроснабжения автономного округа, установленным Региональной службой по тарифам Ханты-Мансийского автономного округа ‒ Югры на соответствующий период для потребителей муниципального образования.</w:t>
      </w:r>
    </w:p>
    <w:p w:rsidR="007A2CD9" w:rsidRPr="00E71035" w:rsidRDefault="007A2CD9" w:rsidP="007A2CD9">
      <w:pPr>
        <w:ind w:firstLine="709"/>
        <w:jc w:val="both"/>
      </w:pPr>
      <w:r w:rsidRPr="00E71035">
        <w:t>2.10. Размер субсидии определяется по формуле в разрезе населенных пунктов Нижневартовского района:</w:t>
      </w:r>
    </w:p>
    <w:p w:rsidR="007A2CD9" w:rsidRPr="00E71035" w:rsidRDefault="007A2CD9" w:rsidP="007A2CD9">
      <w:pPr>
        <w:ind w:firstLine="709"/>
        <w:jc w:val="both"/>
      </w:pPr>
    </w:p>
    <w:p w:rsidR="007A2CD9" w:rsidRPr="00E71035" w:rsidRDefault="007A2CD9" w:rsidP="007A2CD9">
      <w:pPr>
        <w:ind w:firstLine="709"/>
        <w:jc w:val="both"/>
      </w:pPr>
      <w:r w:rsidRPr="00E71035">
        <w:t>Рсуб.=(Т</w:t>
      </w:r>
      <w:r w:rsidRPr="00E71035">
        <w:rPr>
          <w:lang w:val="en-US"/>
        </w:rPr>
        <w:t>i</w:t>
      </w:r>
      <w:r w:rsidRPr="00E71035">
        <w:t>децентр.‒Тi центр.)xVэл.потр., где:</w:t>
      </w:r>
    </w:p>
    <w:p w:rsidR="007A2CD9" w:rsidRPr="00E71035" w:rsidRDefault="007A2CD9" w:rsidP="007A2CD9">
      <w:pPr>
        <w:ind w:firstLine="709"/>
        <w:jc w:val="both"/>
      </w:pPr>
    </w:p>
    <w:p w:rsidR="007A2CD9" w:rsidRPr="00E71035" w:rsidRDefault="007A2CD9" w:rsidP="007A2CD9">
      <w:pPr>
        <w:ind w:firstLine="709"/>
        <w:jc w:val="both"/>
      </w:pPr>
      <w:r w:rsidRPr="00E71035">
        <w:t>Рсуб. ‒ расчетный размер субсидии по муниципальному образованию;</w:t>
      </w:r>
    </w:p>
    <w:p w:rsidR="007A2CD9" w:rsidRPr="00E71035" w:rsidRDefault="007A2CD9" w:rsidP="007A2CD9">
      <w:pPr>
        <w:ind w:firstLine="709"/>
        <w:jc w:val="both"/>
      </w:pPr>
      <w:r w:rsidRPr="00E71035">
        <w:t>Т</w:t>
      </w:r>
      <w:r w:rsidRPr="00E71035">
        <w:rPr>
          <w:lang w:val="en-US"/>
        </w:rPr>
        <w:t>i</w:t>
      </w:r>
      <w:r w:rsidRPr="00E71035">
        <w:t>центр. ‒ тариф на электрическую энергию в зоне централизованного электроснабжения автономного округа, рассчитанный на соответствующий период для муниципального образования (руб./кВтч);</w:t>
      </w:r>
    </w:p>
    <w:p w:rsidR="007A2CD9" w:rsidRPr="00E71035" w:rsidRDefault="007A2CD9" w:rsidP="007A2CD9">
      <w:pPr>
        <w:ind w:firstLine="709"/>
        <w:jc w:val="both"/>
      </w:pPr>
      <w:r w:rsidRPr="00E71035">
        <w:t>Тiдецентр‒ тариф на электрическую энергию в зоне децентрализованного электроснабжения автономного округа, установленный Региональной службой Ханты-Мансийского автономного округа ‒ Югры на соответствующий период для потребителей муниципального образования (руб./кВтч);</w:t>
      </w:r>
    </w:p>
    <w:p w:rsidR="007A2CD9" w:rsidRPr="00E71035" w:rsidRDefault="007A2CD9" w:rsidP="007A2CD9">
      <w:pPr>
        <w:ind w:firstLine="709"/>
        <w:jc w:val="both"/>
      </w:pPr>
      <w:r w:rsidRPr="00E71035">
        <w:t>Vэл.потр. ‒ объем реализованной электрической энергии потребителям в зоне децентрализованного электроснабжения на соответствующий период по муниципальному образованию.</w:t>
      </w:r>
    </w:p>
    <w:p w:rsidR="007A2CD9" w:rsidRPr="00E71035" w:rsidRDefault="007A2CD9" w:rsidP="007A2CD9">
      <w:pPr>
        <w:ind w:firstLine="709"/>
        <w:jc w:val="both"/>
      </w:pPr>
      <w:r w:rsidRPr="00E71035">
        <w:t>2.11. Договор о предоставлении субсидии заключается на текущий финансовый год в соответствии с типовой формой</w:t>
      </w:r>
      <w:r>
        <w:t>,</w:t>
      </w:r>
      <w:r w:rsidRPr="00E71035">
        <w:t xml:space="preserve"> ус</w:t>
      </w:r>
      <w:r>
        <w:t>тановленной приказом д</w:t>
      </w:r>
      <w:r w:rsidRPr="00E71035">
        <w:t>епа</w:t>
      </w:r>
      <w:r>
        <w:t>ртамента финансов администрации</w:t>
      </w:r>
      <w:r w:rsidRPr="00E71035">
        <w:t xml:space="preserve"> района. </w:t>
      </w:r>
    </w:p>
    <w:p w:rsidR="007A2CD9" w:rsidRPr="00E71035" w:rsidRDefault="007A2CD9" w:rsidP="007A2CD9">
      <w:pPr>
        <w:ind w:firstLine="709"/>
        <w:jc w:val="both"/>
      </w:pPr>
      <w:r w:rsidRPr="00E71035">
        <w:t>Договор на предоставление субсидии должен содержать:</w:t>
      </w:r>
    </w:p>
    <w:p w:rsidR="007A2CD9" w:rsidRPr="00E71035" w:rsidRDefault="007A2CD9" w:rsidP="007A2CD9">
      <w:pPr>
        <w:ind w:firstLine="709"/>
        <w:jc w:val="both"/>
      </w:pPr>
      <w:r w:rsidRPr="00E71035">
        <w:t>сведения о планируемом к реализации объеме электрической энергии потребителям по населенным пунктам Нижневартовского района;</w:t>
      </w:r>
    </w:p>
    <w:p w:rsidR="007A2CD9" w:rsidRPr="00E71035" w:rsidRDefault="007A2CD9" w:rsidP="007A2CD9">
      <w:pPr>
        <w:ind w:firstLine="709"/>
        <w:jc w:val="both"/>
      </w:pPr>
      <w:r w:rsidRPr="00E71035">
        <w:t>сведения о размере предоставляемой субсидии;</w:t>
      </w:r>
    </w:p>
    <w:p w:rsidR="007A2CD9" w:rsidRPr="00E71035" w:rsidRDefault="007A2CD9" w:rsidP="007A2CD9">
      <w:pPr>
        <w:ind w:firstLine="709"/>
        <w:jc w:val="both"/>
      </w:pPr>
      <w:r w:rsidRPr="00E71035">
        <w:t>сроки перечисления субсидии;</w:t>
      </w:r>
    </w:p>
    <w:p w:rsidR="007A2CD9" w:rsidRPr="00E71035" w:rsidRDefault="007A2CD9" w:rsidP="007A2CD9">
      <w:pPr>
        <w:ind w:firstLine="709"/>
        <w:jc w:val="both"/>
      </w:pPr>
      <w:r w:rsidRPr="00E71035">
        <w:t>сроки и формы представления сведений получателем субсидии о фактических объемах потребления электрической энергии потребителями;</w:t>
      </w:r>
    </w:p>
    <w:p w:rsidR="007A2CD9" w:rsidRPr="000A3457" w:rsidRDefault="007A2CD9" w:rsidP="007A2CD9">
      <w:pPr>
        <w:ind w:firstLine="709"/>
        <w:jc w:val="both"/>
      </w:pPr>
      <w:r w:rsidRPr="00E71035">
        <w:t xml:space="preserve">обязательство получателя субсидии покупать у производителя электрическую энергию в зоне децентрализованного электроснабжения </w:t>
      </w:r>
      <w:r w:rsidRPr="000A3457">
        <w:t>автономного округа на соответствующий период;</w:t>
      </w:r>
    </w:p>
    <w:p w:rsidR="007A2CD9" w:rsidRPr="000A3457" w:rsidRDefault="00DB4E00" w:rsidP="007A2CD9">
      <w:pPr>
        <w:ind w:firstLine="709"/>
        <w:jc w:val="both"/>
      </w:pPr>
      <w:r w:rsidRPr="000A3457">
        <w:t>согласие получателей субсидий и лиц, являющихся поставщиками (подрядчиками, исполнителями) по договорам (соглашениям), заключенным в целях исполнения обязательств по договорам (соглашениям) о предоставлении субсидий (за исключением государственных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уставных (складочных) капиталах), на осуществление администрацией района и Контрольно-счетной палатой района проверок соблюдения ими условий, целей и порядка предоставления субсидий;</w:t>
      </w:r>
    </w:p>
    <w:p w:rsidR="007A2CD9" w:rsidRPr="00E71035" w:rsidRDefault="007A2CD9" w:rsidP="007A2CD9">
      <w:pPr>
        <w:ind w:firstLine="709"/>
        <w:jc w:val="both"/>
      </w:pPr>
      <w:r w:rsidRPr="000A3457">
        <w:t>ответственность сторон за нарушение условий</w:t>
      </w:r>
      <w:r w:rsidRPr="00E71035">
        <w:t xml:space="preserve"> договора, в том числе использование субсидии на цели, не предусмотренные Порядком;</w:t>
      </w:r>
    </w:p>
    <w:p w:rsidR="007A2CD9" w:rsidRPr="00E71035" w:rsidRDefault="007A2CD9" w:rsidP="007A2CD9">
      <w:pPr>
        <w:ind w:firstLine="709"/>
        <w:jc w:val="both"/>
      </w:pPr>
      <w:r w:rsidRPr="00E71035">
        <w:t>порядок возврата в текущем финансовом году получателем субсидии остатков субсидии, не использованных в отчетном финансовом году;</w:t>
      </w:r>
    </w:p>
    <w:p w:rsidR="007A2CD9" w:rsidRPr="00E71035" w:rsidRDefault="007A2CD9" w:rsidP="007A2CD9">
      <w:pPr>
        <w:ind w:firstLine="709"/>
        <w:jc w:val="both"/>
      </w:pPr>
      <w:r w:rsidRPr="00E71035">
        <w:t>порядок возврата субсидии в бюджет Нижневартовского района в случае нарушения получателем субсидии условий договора;</w:t>
      </w:r>
    </w:p>
    <w:p w:rsidR="007A2CD9" w:rsidRDefault="007A2CD9" w:rsidP="007A2CD9">
      <w:pPr>
        <w:ind w:firstLine="709"/>
        <w:jc w:val="both"/>
      </w:pPr>
      <w:r w:rsidRPr="00E71035">
        <w:t>запрет на приобретение за счет полученных средств иностранной валюты, за и</w:t>
      </w:r>
      <w:r>
        <w:t xml:space="preserve">сключением </w:t>
      </w:r>
      <w:r w:rsidRPr="00E71035">
        <w:t xml:space="preserve">операций, осуществляемых в соответствии с валютным </w:t>
      </w:r>
      <w:r w:rsidRPr="00E71035">
        <w:lastRenderedPageBreak/>
        <w:t>законодательством Российской Федерации при закупке (поставке) высокотехнологичного</w:t>
      </w:r>
      <w:r>
        <w:t xml:space="preserve"> импортного оборудования, сырья</w:t>
      </w:r>
      <w:r w:rsidRPr="00E71035">
        <w:t xml:space="preserve">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w:t>
      </w:r>
      <w:r>
        <w:t>и</w:t>
      </w:r>
      <w:r w:rsidRPr="00E71035">
        <w:t xml:space="preserve"> предоставление субсидий.</w:t>
      </w:r>
    </w:p>
    <w:p w:rsidR="00C41C14" w:rsidRDefault="00C41C14" w:rsidP="007A2CD9">
      <w:pPr>
        <w:ind w:firstLine="709"/>
        <w:jc w:val="both"/>
      </w:pPr>
    </w:p>
    <w:p w:rsidR="00C41C14" w:rsidRPr="00E71035" w:rsidRDefault="00C41C14" w:rsidP="007A2CD9">
      <w:pPr>
        <w:ind w:firstLine="709"/>
        <w:jc w:val="both"/>
      </w:pPr>
    </w:p>
    <w:p w:rsidR="007A2CD9" w:rsidRPr="00E71035" w:rsidRDefault="007A2CD9" w:rsidP="007A2CD9">
      <w:pPr>
        <w:ind w:firstLine="709"/>
        <w:jc w:val="both"/>
      </w:pPr>
      <w:r w:rsidRPr="00E71035">
        <w:t>иные условия, определяемые по соглашению сторон.</w:t>
      </w:r>
    </w:p>
    <w:p w:rsidR="007A2CD9" w:rsidRPr="00E71035" w:rsidRDefault="007A2CD9" w:rsidP="007A2CD9">
      <w:pPr>
        <w:ind w:firstLine="709"/>
        <w:jc w:val="both"/>
      </w:pPr>
      <w:r w:rsidRPr="00E71035">
        <w:t>2.12. Юридические лица, претендующие на получение субсидии, на первое число месяца, предшествующего месяцу, в котором планируется заключение договора</w:t>
      </w:r>
      <w:r>
        <w:t>,</w:t>
      </w:r>
      <w:r w:rsidRPr="00E71035">
        <w:t xml:space="preserve"> должны отвечать следующим требованиям:</w:t>
      </w:r>
    </w:p>
    <w:p w:rsidR="007A2CD9" w:rsidRPr="00E71035" w:rsidRDefault="007A2CD9" w:rsidP="007A2CD9">
      <w:pPr>
        <w:ind w:firstLine="709"/>
        <w:jc w:val="both"/>
      </w:pPr>
      <w:r w:rsidRPr="00E71035">
        <w:t>2.12.1.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7A2CD9" w:rsidRPr="00E71035" w:rsidRDefault="007A2CD9" w:rsidP="007A2CD9">
      <w:pPr>
        <w:ind w:firstLine="709"/>
        <w:jc w:val="both"/>
      </w:pPr>
      <w:r w:rsidRPr="00E71035">
        <w:t>2.12.2. Отсутствие сведений в реестре недобросовестных поставщиков.</w:t>
      </w:r>
    </w:p>
    <w:p w:rsidR="007A2CD9" w:rsidRPr="00E71035" w:rsidRDefault="007A2CD9" w:rsidP="007A2CD9">
      <w:pPr>
        <w:ind w:firstLine="709"/>
        <w:jc w:val="both"/>
      </w:pPr>
      <w:r w:rsidRPr="00E71035">
        <w:t>2.12.3. Не должны получать средства из бюджета района в соответствии с иными нормативными правовыми актами, муниципальными правовыми актами на цели</w:t>
      </w:r>
      <w:r>
        <w:t>,</w:t>
      </w:r>
      <w:r w:rsidRPr="00E71035">
        <w:t xml:space="preserve"> указанные в пункте 1.4 Порядка.</w:t>
      </w:r>
    </w:p>
    <w:p w:rsidR="007A2CD9" w:rsidRPr="00E71035" w:rsidRDefault="007A2CD9" w:rsidP="007A2CD9">
      <w:pPr>
        <w:ind w:firstLine="709"/>
        <w:jc w:val="both"/>
      </w:pPr>
      <w:r w:rsidRPr="00E71035">
        <w:t>2.12.4.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7A2CD9" w:rsidRPr="00E71035" w:rsidRDefault="007A2CD9" w:rsidP="007A2CD9">
      <w:pPr>
        <w:ind w:firstLine="709"/>
        <w:jc w:val="both"/>
      </w:pPr>
      <w:r w:rsidRPr="00E71035">
        <w:t>2.13. Для получения субсидии получатель субсидии представляет в отдел следующие документы:</w:t>
      </w:r>
    </w:p>
    <w:p w:rsidR="007A2CD9" w:rsidRPr="00E71035" w:rsidRDefault="007A2CD9" w:rsidP="007A2CD9">
      <w:pPr>
        <w:ind w:firstLine="709"/>
        <w:jc w:val="both"/>
      </w:pPr>
      <w:r w:rsidRPr="00E71035">
        <w:t>не позднее 15 числа месяца, следующего за отчетным, расчет суммы субсидии с разбивкой по населенным пунктам Нижневартовского района;</w:t>
      </w:r>
    </w:p>
    <w:p w:rsidR="007A2CD9" w:rsidRPr="00E71035" w:rsidRDefault="007A2CD9" w:rsidP="007A2CD9">
      <w:pPr>
        <w:ind w:firstLine="709"/>
        <w:jc w:val="both"/>
      </w:pPr>
      <w:r w:rsidRPr="00E71035">
        <w:t>сводный акт объема потребления электрической энергии потребителями в разрезе наименований организаций по населенным пунктам Нижневартовского района;</w:t>
      </w:r>
    </w:p>
    <w:p w:rsidR="007A2CD9" w:rsidRPr="00E71035" w:rsidRDefault="007A2CD9" w:rsidP="007A2CD9">
      <w:pPr>
        <w:ind w:firstLine="709"/>
        <w:jc w:val="both"/>
      </w:pPr>
      <w:r w:rsidRPr="00E71035">
        <w:t>сводные акты объемов потребления электрической энергии потребителями в соответствии с заключенными договорами по показаниям приборов учета или расчетным путем (с приложением расчета) с указанием наименования организации, адреса, реквизитов договора, номера прибора учета электрической энергии, величины потребления электрической энергии и мощности на отчетный период с разбивкой по ставкам и дифференциацией по зонам суток по форме, установленной договором.</w:t>
      </w:r>
    </w:p>
    <w:p w:rsidR="007A2CD9" w:rsidRPr="00E71035" w:rsidRDefault="007A2CD9" w:rsidP="007A2CD9">
      <w:pPr>
        <w:ind w:firstLine="709"/>
        <w:jc w:val="both"/>
      </w:pPr>
      <w:r w:rsidRPr="00E71035">
        <w:t>2.14. Отдел рассматривает документы в течение пяти дней с даты их поступления и принимает решение о предоставлении либо отказе в предоставлении субсидии.</w:t>
      </w:r>
    </w:p>
    <w:p w:rsidR="007A2CD9" w:rsidRPr="00E71035" w:rsidRDefault="007A2CD9" w:rsidP="007A2CD9">
      <w:pPr>
        <w:ind w:firstLine="709"/>
        <w:jc w:val="both"/>
      </w:pPr>
      <w:r w:rsidRPr="00E71035">
        <w:lastRenderedPageBreak/>
        <w:t>2.15. Основанием для отказа в предоставлении субсидии является:</w:t>
      </w:r>
    </w:p>
    <w:p w:rsidR="007A2CD9" w:rsidRPr="00E71035" w:rsidRDefault="007A2CD9" w:rsidP="007A2CD9">
      <w:pPr>
        <w:ind w:firstLine="709"/>
        <w:jc w:val="both"/>
      </w:pPr>
      <w:r w:rsidRPr="00E71035">
        <w:t>непредставление всех документов, необходимых для получения субсидии;</w:t>
      </w:r>
    </w:p>
    <w:p w:rsidR="007A2CD9" w:rsidRPr="00DD6768" w:rsidRDefault="007A2CD9" w:rsidP="007A2CD9">
      <w:pPr>
        <w:ind w:firstLine="709"/>
        <w:jc w:val="both"/>
      </w:pPr>
      <w:r w:rsidRPr="00DD6768">
        <w:t>наличие недостоверной информации в представленных документах.</w:t>
      </w:r>
    </w:p>
    <w:p w:rsidR="007A2CD9" w:rsidRPr="00E71035" w:rsidRDefault="007A2CD9" w:rsidP="007A2CD9">
      <w:pPr>
        <w:ind w:firstLine="709"/>
        <w:jc w:val="both"/>
      </w:pPr>
      <w:r w:rsidRPr="00DD6768">
        <w:t>2.16. В случае принятия решения о предоставлении субсидии, отдел</w:t>
      </w:r>
      <w:r w:rsidRPr="00E71035">
        <w:t xml:space="preserve"> готовит информацию к заявке на кассовый расход (платежных поручений) на перечисление межбюджетных трансфертов в форме субсидий для реализации полномочий в области строительства, градостроительной деятельности и жилищных отношений из бюджета Ханты-Мансийского автономного округа – Югры в бюджет Нижневартовского района под фактическую потребность (далее - заявка), которую направляет в Департамент жилищно-коммунального комплекса и энергетики Ханты-Мансийского автономного округа – Югры для согласования.</w:t>
      </w:r>
    </w:p>
    <w:p w:rsidR="007A2CD9" w:rsidRPr="00E71035" w:rsidRDefault="007A2CD9" w:rsidP="007A2CD9">
      <w:pPr>
        <w:ind w:firstLine="709"/>
        <w:jc w:val="both"/>
      </w:pPr>
      <w:r w:rsidRPr="00E71035">
        <w:t>Согласов</w:t>
      </w:r>
      <w:r>
        <w:t>анная заявка предоставляется в д</w:t>
      </w:r>
      <w:r w:rsidRPr="00E71035">
        <w:t xml:space="preserve">епартамент финансов администрации района для дальнейшего предоставления в Департамент финансов Ханты-Мансийского автономного округа – Югры совместно с реестром заявок на кассовый расход (платежных поручений) на перечисление межбюджетных трансфертов в форме субсидий из бюджета Ханты-Мансийского автономного округа – Юргы.  </w:t>
      </w:r>
    </w:p>
    <w:p w:rsidR="007A2CD9" w:rsidRPr="00E71035" w:rsidRDefault="007A2CD9" w:rsidP="007A2CD9">
      <w:pPr>
        <w:ind w:firstLine="709"/>
        <w:jc w:val="both"/>
      </w:pPr>
      <w:r w:rsidRPr="00E71035">
        <w:t>2.17. Получатель субсидии обязан использовать полученную субсидию на цели</w:t>
      </w:r>
      <w:r>
        <w:t>,</w:t>
      </w:r>
      <w:r w:rsidRPr="00E71035">
        <w:t xml:space="preserve"> указанные в пункте 1.4 Порядка.</w:t>
      </w:r>
    </w:p>
    <w:p w:rsidR="007A2CD9" w:rsidRPr="00E71035" w:rsidRDefault="007A2CD9" w:rsidP="007A2CD9">
      <w:pPr>
        <w:ind w:firstLine="709"/>
        <w:jc w:val="both"/>
      </w:pPr>
      <w:r w:rsidRPr="00E71035">
        <w:t>2.18. Субсидии ежемесячно перечисляются администрацией района на расчетный счет организации  по факту реализации электрической энергии на основании счета (счета-фактуры) в течение 10 календарных дней со дня принятия решения о предоставлении субсидии.</w:t>
      </w:r>
    </w:p>
    <w:p w:rsidR="007A2CD9" w:rsidRPr="00E71035" w:rsidRDefault="007A2CD9" w:rsidP="007A2CD9">
      <w:pPr>
        <w:ind w:firstLine="709"/>
        <w:jc w:val="both"/>
      </w:pPr>
      <w:r w:rsidRPr="00E71035">
        <w:t>Перечисление денежных средств за декабрь производится до 20 декабря в размере до 90% от  плана декабря, обозначенного в договоре</w:t>
      </w:r>
      <w:r>
        <w:t>,</w:t>
      </w:r>
      <w:r w:rsidRPr="00E71035">
        <w:t xml:space="preserve"> на основании выставленного счета в течение 10 календарных дней со дня принятия решения о предоставлении субсидии. </w:t>
      </w:r>
    </w:p>
    <w:p w:rsidR="007A2CD9" w:rsidRPr="00E71035" w:rsidRDefault="007A2CD9" w:rsidP="007A2CD9">
      <w:pPr>
        <w:ind w:firstLine="709"/>
        <w:jc w:val="both"/>
      </w:pPr>
      <w:r w:rsidRPr="00E71035">
        <w:t>Окончательный расчет с получателем субсидии за последний месяц текущего финансового года производится в соответствии с фактически сложившимся предельным уровнем цен на электрическую энергию по централизованной зоне электроснабжения Нижневартовского района в течение I квартала года, следующего за отчетным, в пределах бюджетных ассигнований, выделенных на очередной финансовый год.</w:t>
      </w:r>
    </w:p>
    <w:p w:rsidR="007A2CD9" w:rsidRPr="00E71035" w:rsidRDefault="007A2CD9" w:rsidP="007A2CD9">
      <w:pPr>
        <w:jc w:val="both"/>
        <w:rPr>
          <w:color w:val="FF0000"/>
        </w:rPr>
      </w:pPr>
    </w:p>
    <w:p w:rsidR="007A2CD9" w:rsidRPr="000119F1" w:rsidRDefault="007A2CD9" w:rsidP="007A2CD9">
      <w:pPr>
        <w:jc w:val="center"/>
        <w:rPr>
          <w:b/>
        </w:rPr>
      </w:pPr>
      <w:r w:rsidRPr="000119F1">
        <w:rPr>
          <w:b/>
          <w:lang w:val="en-US"/>
        </w:rPr>
        <w:t>III</w:t>
      </w:r>
      <w:r w:rsidRPr="000119F1">
        <w:rPr>
          <w:b/>
        </w:rPr>
        <w:t>. Требования к отчетности.</w:t>
      </w:r>
    </w:p>
    <w:p w:rsidR="007A2CD9" w:rsidRPr="00E71035" w:rsidRDefault="007A2CD9" w:rsidP="007A2CD9">
      <w:pPr>
        <w:jc w:val="center"/>
        <w:rPr>
          <w:color w:val="FF0000"/>
        </w:rPr>
      </w:pPr>
    </w:p>
    <w:p w:rsidR="007A2CD9" w:rsidRPr="00E71035" w:rsidRDefault="007A2CD9" w:rsidP="007A2CD9">
      <w:pPr>
        <w:ind w:firstLine="709"/>
        <w:jc w:val="both"/>
      </w:pPr>
      <w:r w:rsidRPr="00E71035">
        <w:t>3.1. Администрация района устанавливает в договоре о предоставлении субсидии сроки и форму предо</w:t>
      </w:r>
      <w:r>
        <w:t xml:space="preserve">ставления получателем субсидии </w:t>
      </w:r>
      <w:r w:rsidRPr="00E71035">
        <w:t>отчетности.</w:t>
      </w:r>
    </w:p>
    <w:p w:rsidR="007A2CD9" w:rsidRPr="00E71035" w:rsidRDefault="007A2CD9" w:rsidP="007A2CD9">
      <w:pPr>
        <w:ind w:firstLine="709"/>
        <w:jc w:val="both"/>
        <w:rPr>
          <w:color w:val="FF0000"/>
        </w:rPr>
      </w:pPr>
    </w:p>
    <w:p w:rsidR="007A2CD9" w:rsidRPr="00E71035" w:rsidRDefault="007A2CD9" w:rsidP="007A2CD9">
      <w:pPr>
        <w:ind w:firstLine="709"/>
        <w:jc w:val="center"/>
        <w:rPr>
          <w:b/>
        </w:rPr>
      </w:pPr>
      <w:r w:rsidRPr="00E71035">
        <w:rPr>
          <w:b/>
          <w:lang w:val="en-US"/>
        </w:rPr>
        <w:t>IV</w:t>
      </w:r>
      <w:r w:rsidRPr="00E71035">
        <w:rPr>
          <w:b/>
        </w:rPr>
        <w:t>. Требования об осуществлении контроля за соблюдением</w:t>
      </w:r>
    </w:p>
    <w:p w:rsidR="007A2CD9" w:rsidRPr="00E71035" w:rsidRDefault="007A2CD9" w:rsidP="007A2CD9">
      <w:pPr>
        <w:ind w:firstLine="709"/>
        <w:jc w:val="center"/>
        <w:rPr>
          <w:b/>
        </w:rPr>
      </w:pPr>
      <w:r w:rsidRPr="00E71035">
        <w:rPr>
          <w:b/>
        </w:rPr>
        <w:t>целей и порядка предоставления субсидий и ответственности</w:t>
      </w:r>
    </w:p>
    <w:p w:rsidR="007A2CD9" w:rsidRPr="00E71035" w:rsidRDefault="007A2CD9" w:rsidP="007A2CD9">
      <w:pPr>
        <w:ind w:firstLine="709"/>
        <w:jc w:val="center"/>
        <w:rPr>
          <w:b/>
        </w:rPr>
      </w:pPr>
      <w:r>
        <w:rPr>
          <w:b/>
        </w:rPr>
        <w:t>за их нарушение</w:t>
      </w:r>
    </w:p>
    <w:p w:rsidR="007A2CD9" w:rsidRPr="00E71035" w:rsidRDefault="007A2CD9" w:rsidP="007A2CD9">
      <w:pPr>
        <w:ind w:firstLine="709"/>
        <w:jc w:val="both"/>
        <w:rPr>
          <w:color w:val="FF0000"/>
        </w:rPr>
      </w:pPr>
    </w:p>
    <w:p w:rsidR="007A2CD9" w:rsidRPr="00E71035" w:rsidRDefault="007A2CD9" w:rsidP="007A2CD9">
      <w:pPr>
        <w:ind w:firstLine="709"/>
        <w:jc w:val="both"/>
      </w:pPr>
      <w:r w:rsidRPr="00E71035">
        <w:lastRenderedPageBreak/>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7A2CD9" w:rsidRPr="00E71035" w:rsidRDefault="007A2CD9" w:rsidP="007A2CD9">
      <w:pPr>
        <w:autoSpaceDE w:val="0"/>
        <w:autoSpaceDN w:val="0"/>
        <w:adjustRightInd w:val="0"/>
        <w:ind w:firstLine="540"/>
        <w:jc w:val="both"/>
      </w:pPr>
      <w:r w:rsidRPr="00E71035">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ее предоставлении.</w:t>
      </w:r>
    </w:p>
    <w:p w:rsidR="007A2CD9" w:rsidRPr="00E71035" w:rsidRDefault="007A2CD9" w:rsidP="007A2CD9">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7A2CD9" w:rsidRPr="00E71035" w:rsidRDefault="007A2CD9" w:rsidP="007A2CD9">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пункте 4.2</w:t>
        </w:r>
      </w:hyperlink>
      <w:r w:rsidRPr="00E71035">
        <w:t xml:space="preserve"> Порядка.</w:t>
      </w:r>
    </w:p>
    <w:p w:rsidR="007A2CD9" w:rsidRPr="00E71035" w:rsidRDefault="007A2CD9" w:rsidP="007A2CD9">
      <w:pPr>
        <w:ind w:firstLine="709"/>
        <w:jc w:val="both"/>
      </w:pPr>
      <w:r w:rsidRPr="00E71035">
        <w:t>Получатель субсидии в течение 7 календарных дней со дня получения требования о возврате субсидии обязан произвести ее возврат в бюджет района.</w:t>
      </w:r>
    </w:p>
    <w:p w:rsidR="007A2CD9" w:rsidRPr="00E71035" w:rsidRDefault="007A2CD9" w:rsidP="007A2CD9">
      <w:pPr>
        <w:ind w:firstLine="709"/>
        <w:jc w:val="both"/>
      </w:pPr>
      <w:r w:rsidRPr="00E71035">
        <w:t>В случае невыполнения требования о возврате суммы субсидии, взыскание средств субсидии в бюджет района производится в судебном порядке.</w:t>
      </w:r>
    </w:p>
    <w:p w:rsidR="007A2CD9" w:rsidRPr="00E71035" w:rsidRDefault="007A2CD9" w:rsidP="007A2CD9">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7A2CD9" w:rsidRPr="00E71035" w:rsidRDefault="007A2CD9" w:rsidP="007A2CD9">
      <w:pPr>
        <w:ind w:left="5670"/>
        <w:jc w:val="both"/>
      </w:pPr>
      <w:bookmarkStart w:id="2" w:name="Par67"/>
      <w:bookmarkEnd w:id="2"/>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Pr="00E71035" w:rsidRDefault="007A2CD9" w:rsidP="007A2CD9">
      <w:pPr>
        <w:ind w:left="5670"/>
        <w:jc w:val="both"/>
      </w:pPr>
    </w:p>
    <w:p w:rsidR="007A2CD9" w:rsidRDefault="007A2CD9" w:rsidP="007A2CD9">
      <w:pPr>
        <w:ind w:left="5670"/>
        <w:jc w:val="both"/>
      </w:pPr>
    </w:p>
    <w:p w:rsidR="007A2CD9" w:rsidRDefault="007A2CD9" w:rsidP="007A2CD9">
      <w:pPr>
        <w:ind w:left="5670"/>
        <w:jc w:val="both"/>
      </w:pPr>
    </w:p>
    <w:p w:rsidR="007A2CD9" w:rsidRPr="00E71035" w:rsidRDefault="007A2CD9" w:rsidP="007A2CD9">
      <w:pPr>
        <w:ind w:left="5670"/>
        <w:jc w:val="both"/>
      </w:pPr>
    </w:p>
    <w:p w:rsidR="007A2CD9" w:rsidRPr="00E71035" w:rsidRDefault="007A2CD9" w:rsidP="007A2CD9">
      <w:pPr>
        <w:ind w:left="4395"/>
        <w:jc w:val="both"/>
        <w:rPr>
          <w:sz w:val="24"/>
          <w:szCs w:val="24"/>
        </w:rPr>
      </w:pPr>
      <w:r w:rsidRPr="00E71035">
        <w:rPr>
          <w:sz w:val="24"/>
          <w:szCs w:val="24"/>
        </w:rPr>
        <w:lastRenderedPageBreak/>
        <w:t>Приложение 1 к Порядку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на текущий финансовый год, очередной финансовый год и плановый период</w:t>
      </w:r>
    </w:p>
    <w:p w:rsidR="007A2CD9" w:rsidRPr="00E71035" w:rsidRDefault="007A2CD9" w:rsidP="007A2CD9">
      <w:pPr>
        <w:rPr>
          <w:sz w:val="24"/>
          <w:szCs w:val="24"/>
        </w:rPr>
      </w:pPr>
    </w:p>
    <w:p w:rsidR="007A2CD9" w:rsidRPr="00E71035" w:rsidRDefault="007A2CD9" w:rsidP="007A2CD9">
      <w:pPr>
        <w:jc w:val="both"/>
        <w:rPr>
          <w:sz w:val="24"/>
          <w:szCs w:val="24"/>
        </w:rPr>
      </w:pPr>
      <w:r w:rsidRPr="00E71035">
        <w:rPr>
          <w:sz w:val="24"/>
          <w:szCs w:val="24"/>
        </w:rPr>
        <w:t>На официальном бланке</w:t>
      </w:r>
    </w:p>
    <w:p w:rsidR="007A2CD9" w:rsidRPr="00E71035" w:rsidRDefault="007A2CD9" w:rsidP="007A2CD9">
      <w:pPr>
        <w:ind w:firstLine="709"/>
        <w:jc w:val="both"/>
        <w:rPr>
          <w:sz w:val="24"/>
          <w:szCs w:val="24"/>
        </w:rPr>
      </w:pPr>
    </w:p>
    <w:p w:rsidR="007A2CD9" w:rsidRPr="00E71035" w:rsidRDefault="007A2CD9" w:rsidP="007A2CD9">
      <w:pPr>
        <w:jc w:val="center"/>
        <w:rPr>
          <w:b/>
          <w:sz w:val="24"/>
          <w:szCs w:val="24"/>
        </w:rPr>
      </w:pPr>
      <w:r w:rsidRPr="00E71035">
        <w:rPr>
          <w:b/>
          <w:sz w:val="24"/>
          <w:szCs w:val="24"/>
        </w:rPr>
        <w:t>Информационная карта организации</w:t>
      </w:r>
    </w:p>
    <w:p w:rsidR="007A2CD9" w:rsidRPr="00E71035" w:rsidRDefault="007A2CD9" w:rsidP="007A2CD9">
      <w:pPr>
        <w:rPr>
          <w:sz w:val="16"/>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7A2CD9" w:rsidRPr="000119F1" w:rsidTr="007A2CD9">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D74CB4" w:rsidP="007A2CD9">
            <w:pPr>
              <w:jc w:val="both"/>
              <w:rPr>
                <w:sz w:val="24"/>
                <w:szCs w:val="24"/>
              </w:rPr>
            </w:pPr>
            <w:hyperlink r:id="rId22" w:history="1">
              <w:r w:rsidR="007A2CD9" w:rsidRPr="000119F1">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D74CB4" w:rsidP="007A2CD9">
            <w:pPr>
              <w:jc w:val="both"/>
              <w:rPr>
                <w:sz w:val="24"/>
                <w:szCs w:val="24"/>
              </w:rPr>
            </w:pPr>
            <w:hyperlink r:id="rId23" w:history="1">
              <w:r w:rsidR="007A2CD9" w:rsidRPr="000119F1">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D74CB4" w:rsidP="007A2CD9">
            <w:pPr>
              <w:jc w:val="both"/>
              <w:rPr>
                <w:sz w:val="24"/>
                <w:szCs w:val="24"/>
              </w:rPr>
            </w:pPr>
            <w:hyperlink r:id="rId24" w:history="1">
              <w:r w:rsidR="007A2CD9" w:rsidRPr="000119F1">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r w:rsidR="007A2CD9" w:rsidRPr="000119F1" w:rsidTr="007A2CD9">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jc w:val="both"/>
              <w:rPr>
                <w:sz w:val="24"/>
                <w:szCs w:val="24"/>
              </w:rPr>
            </w:pPr>
            <w:r w:rsidRPr="000119F1">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119F1" w:rsidRDefault="007A2CD9" w:rsidP="007A2CD9">
            <w:pPr>
              <w:rPr>
                <w:sz w:val="24"/>
                <w:szCs w:val="24"/>
              </w:rPr>
            </w:pPr>
          </w:p>
        </w:tc>
      </w:tr>
    </w:tbl>
    <w:p w:rsidR="007A2CD9" w:rsidRPr="00E71035" w:rsidRDefault="007A2CD9" w:rsidP="007A2CD9">
      <w:pPr>
        <w:rPr>
          <w:sz w:val="10"/>
        </w:rPr>
      </w:pPr>
    </w:p>
    <w:p w:rsidR="007A2CD9" w:rsidRPr="00E71035" w:rsidRDefault="007A2CD9" w:rsidP="007A2CD9">
      <w:pPr>
        <w:rPr>
          <w:sz w:val="16"/>
        </w:rPr>
      </w:pPr>
      <w:r w:rsidRPr="00E71035">
        <w:t>Руководитель ______________________________________________________________</w:t>
      </w:r>
    </w:p>
    <w:p w:rsidR="007A2CD9" w:rsidRPr="00E71035" w:rsidRDefault="007A2CD9" w:rsidP="007A2CD9">
      <w:pPr>
        <w:rPr>
          <w:sz w:val="20"/>
        </w:rPr>
      </w:pPr>
      <w:r w:rsidRPr="00E71035">
        <w:rPr>
          <w:sz w:val="20"/>
        </w:rPr>
        <w:t>(подпись)  (расшифровка подписи)</w:t>
      </w:r>
    </w:p>
    <w:p w:rsidR="007A2CD9" w:rsidRPr="00E71035" w:rsidRDefault="007A2CD9" w:rsidP="007A2CD9">
      <w:pPr>
        <w:rPr>
          <w:sz w:val="24"/>
        </w:rPr>
      </w:pPr>
      <w:r w:rsidRPr="00E71035">
        <w:rPr>
          <w:sz w:val="24"/>
        </w:rPr>
        <w:t xml:space="preserve"> М.П.</w:t>
      </w:r>
    </w:p>
    <w:p w:rsidR="007A2CD9" w:rsidRPr="00E71035" w:rsidRDefault="007A2CD9" w:rsidP="007A2CD9">
      <w:pPr>
        <w:ind w:left="5670"/>
        <w:jc w:val="both"/>
      </w:pPr>
    </w:p>
    <w:p w:rsidR="007A2CD9" w:rsidRDefault="007A2CD9" w:rsidP="007A2CD9">
      <w:pPr>
        <w:ind w:left="4395"/>
        <w:jc w:val="both"/>
      </w:pPr>
    </w:p>
    <w:p w:rsidR="007A2CD9" w:rsidRDefault="007A2CD9" w:rsidP="007A2CD9">
      <w:pPr>
        <w:ind w:left="4395"/>
        <w:jc w:val="both"/>
      </w:pPr>
    </w:p>
    <w:p w:rsidR="007A2CD9" w:rsidRPr="0034057F" w:rsidRDefault="007A2CD9" w:rsidP="007A2CD9">
      <w:pPr>
        <w:ind w:left="4395"/>
        <w:jc w:val="both"/>
        <w:rPr>
          <w:sz w:val="22"/>
          <w:szCs w:val="22"/>
        </w:rPr>
      </w:pPr>
      <w:r w:rsidRPr="0034057F">
        <w:rPr>
          <w:sz w:val="22"/>
          <w:szCs w:val="22"/>
        </w:rPr>
        <w:t>Приложение 2 к Порядку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на текущий финансовый год, очередной финансовый год и плановый период</w:t>
      </w:r>
    </w:p>
    <w:p w:rsidR="007A2CD9" w:rsidRPr="0034057F" w:rsidRDefault="007A2CD9" w:rsidP="007A2CD9">
      <w:pPr>
        <w:ind w:left="4395"/>
        <w:jc w:val="both"/>
        <w:rPr>
          <w:sz w:val="22"/>
          <w:szCs w:val="22"/>
        </w:rPr>
      </w:pPr>
    </w:p>
    <w:p w:rsidR="007A2CD9" w:rsidRDefault="007A2CD9" w:rsidP="007A2CD9">
      <w:pPr>
        <w:jc w:val="center"/>
        <w:rPr>
          <w:b/>
        </w:rPr>
      </w:pPr>
      <w:bookmarkStart w:id="3" w:name="Par156"/>
      <w:bookmarkEnd w:id="3"/>
      <w:r w:rsidRPr="00084E77">
        <w:rPr>
          <w:b/>
        </w:rPr>
        <w:t xml:space="preserve">Отчет о фактическом использовании организацией субсидиииз бюджета автономного округа и бюджета районапо предоставлению субсидий на возмещение недополученныхдоходов организациям, осуществляющим реализациюэлектрической энергии предприятиям жилищно-коммунальногои агропромышленного комплексов, субъектам малого </w:t>
      </w:r>
    </w:p>
    <w:p w:rsidR="007A2CD9" w:rsidRPr="00084E77" w:rsidRDefault="007A2CD9" w:rsidP="007A2CD9">
      <w:pPr>
        <w:jc w:val="center"/>
        <w:rPr>
          <w:b/>
        </w:rPr>
      </w:pPr>
      <w:r w:rsidRPr="00084E77">
        <w:rPr>
          <w:b/>
        </w:rPr>
        <w:t>и среднегопредпринимательства, организациям бюджетной сферы в зоне</w:t>
      </w:r>
    </w:p>
    <w:p w:rsidR="007A2CD9" w:rsidRPr="00084E77" w:rsidRDefault="007A2CD9" w:rsidP="007A2CD9">
      <w:pPr>
        <w:jc w:val="center"/>
        <w:rPr>
          <w:b/>
        </w:rPr>
      </w:pPr>
      <w:r w:rsidRPr="00084E77">
        <w:rPr>
          <w:b/>
        </w:rPr>
        <w:t>децентрализованного электроснабжения Нижневартовского района</w:t>
      </w:r>
    </w:p>
    <w:p w:rsidR="007A2CD9" w:rsidRPr="00084E77" w:rsidRDefault="007A2CD9" w:rsidP="007A2CD9">
      <w:pPr>
        <w:rPr>
          <w:sz w:val="16"/>
        </w:rPr>
      </w:pPr>
    </w:p>
    <w:p w:rsidR="007A2CD9" w:rsidRPr="0093282B" w:rsidRDefault="007A2CD9" w:rsidP="007A2CD9">
      <w:r w:rsidRPr="0093282B">
        <w:t>за ___________ (месяц) __________ года</w:t>
      </w:r>
    </w:p>
    <w:p w:rsidR="007A2CD9" w:rsidRPr="00084E77" w:rsidRDefault="007A2CD9" w:rsidP="007A2CD9">
      <w:pPr>
        <w:rPr>
          <w:sz w:val="16"/>
        </w:rPr>
      </w:pPr>
    </w:p>
    <w:p w:rsidR="007A2CD9" w:rsidRPr="00084E77" w:rsidRDefault="007A2CD9" w:rsidP="007A2CD9">
      <w:pPr>
        <w:rPr>
          <w:sz w:val="24"/>
        </w:rPr>
      </w:pPr>
      <w:r w:rsidRPr="00084E77">
        <w:rPr>
          <w:sz w:val="24"/>
        </w:rPr>
        <w:t>тыс. руб.</w:t>
      </w:r>
    </w:p>
    <w:tbl>
      <w:tblPr>
        <w:tblW w:w="0" w:type="auto"/>
        <w:jc w:val="center"/>
        <w:tblLayout w:type="fixed"/>
        <w:tblCellMar>
          <w:top w:w="75" w:type="dxa"/>
          <w:left w:w="0" w:type="dxa"/>
          <w:bottom w:w="75" w:type="dxa"/>
          <w:right w:w="0" w:type="dxa"/>
        </w:tblCellMar>
        <w:tblLook w:val="0000"/>
      </w:tblPr>
      <w:tblGrid>
        <w:gridCol w:w="3197"/>
        <w:gridCol w:w="1068"/>
        <w:gridCol w:w="1134"/>
        <w:gridCol w:w="1417"/>
        <w:gridCol w:w="1560"/>
        <w:gridCol w:w="1134"/>
      </w:tblGrid>
      <w:tr w:rsidR="007A2CD9" w:rsidRPr="00084E77" w:rsidTr="007A2CD9">
        <w:trPr>
          <w:trHeight w:val="1070"/>
          <w:jc w:val="center"/>
        </w:trPr>
        <w:tc>
          <w:tcPr>
            <w:tcW w:w="319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Default="007A2CD9" w:rsidP="007A2CD9">
            <w:pPr>
              <w:jc w:val="center"/>
              <w:rPr>
                <w:b/>
                <w:sz w:val="24"/>
              </w:rPr>
            </w:pPr>
            <w:r w:rsidRPr="00084E77">
              <w:rPr>
                <w:b/>
                <w:sz w:val="24"/>
              </w:rPr>
              <w:t>Наименование</w:t>
            </w:r>
          </w:p>
          <w:p w:rsidR="007A2CD9" w:rsidRDefault="007A2CD9" w:rsidP="007A2CD9">
            <w:pPr>
              <w:jc w:val="center"/>
              <w:rPr>
                <w:b/>
                <w:sz w:val="24"/>
              </w:rPr>
            </w:pPr>
            <w:r w:rsidRPr="00084E77">
              <w:rPr>
                <w:b/>
                <w:sz w:val="24"/>
              </w:rPr>
              <w:t>мероприятия по</w:t>
            </w:r>
          </w:p>
          <w:p w:rsidR="007A2CD9" w:rsidRPr="00084E77" w:rsidRDefault="007A2CD9" w:rsidP="007A2CD9">
            <w:pPr>
              <w:jc w:val="center"/>
              <w:rPr>
                <w:b/>
                <w:sz w:val="24"/>
              </w:rPr>
            </w:pPr>
            <w:r w:rsidRPr="00084E77">
              <w:rPr>
                <w:b/>
                <w:sz w:val="24"/>
              </w:rPr>
              <w:t>программе</w:t>
            </w:r>
          </w:p>
        </w:tc>
        <w:tc>
          <w:tcPr>
            <w:tcW w:w="106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Default="007A2CD9" w:rsidP="007A2CD9">
            <w:pPr>
              <w:jc w:val="center"/>
              <w:rPr>
                <w:b/>
                <w:sz w:val="24"/>
              </w:rPr>
            </w:pPr>
            <w:r w:rsidRPr="00084E77">
              <w:rPr>
                <w:b/>
                <w:sz w:val="24"/>
              </w:rPr>
              <w:t>Объем</w:t>
            </w:r>
          </w:p>
          <w:p w:rsidR="007A2CD9" w:rsidRPr="00084E77" w:rsidRDefault="007A2CD9" w:rsidP="007A2CD9">
            <w:pPr>
              <w:jc w:val="center"/>
              <w:rPr>
                <w:b/>
                <w:sz w:val="24"/>
              </w:rPr>
            </w:pPr>
            <w:r w:rsidRPr="00084E77">
              <w:rPr>
                <w:b/>
                <w:sz w:val="24"/>
              </w:rPr>
              <w:t>потребленной электроэнергии (кВт час)</w:t>
            </w:r>
          </w:p>
        </w:tc>
        <w:tc>
          <w:tcPr>
            <w:tcW w:w="113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r w:rsidRPr="00084E77">
              <w:rPr>
                <w:b/>
                <w:sz w:val="24"/>
              </w:rPr>
              <w:t>Плановый объем субсидий</w:t>
            </w:r>
          </w:p>
        </w:tc>
        <w:tc>
          <w:tcPr>
            <w:tcW w:w="141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r w:rsidRPr="00084E77">
              <w:rPr>
                <w:b/>
                <w:sz w:val="24"/>
              </w:rPr>
              <w:t>Фактическое поступление субсидий</w:t>
            </w:r>
          </w:p>
        </w:tc>
        <w:tc>
          <w:tcPr>
            <w:tcW w:w="2694"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Default="007A2CD9" w:rsidP="007A2CD9">
            <w:pPr>
              <w:jc w:val="center"/>
              <w:rPr>
                <w:b/>
                <w:sz w:val="24"/>
              </w:rPr>
            </w:pPr>
            <w:r w:rsidRPr="00084E77">
              <w:rPr>
                <w:b/>
                <w:sz w:val="24"/>
              </w:rPr>
              <w:t>Фактически</w:t>
            </w:r>
          </w:p>
          <w:p w:rsidR="007A2CD9" w:rsidRPr="00084E77" w:rsidRDefault="007A2CD9" w:rsidP="007A2CD9">
            <w:pPr>
              <w:jc w:val="center"/>
              <w:rPr>
                <w:b/>
                <w:sz w:val="24"/>
              </w:rPr>
            </w:pPr>
            <w:r w:rsidRPr="00084E77">
              <w:rPr>
                <w:b/>
                <w:sz w:val="24"/>
              </w:rPr>
              <w:t>перечислено субсидий организации</w:t>
            </w:r>
          </w:p>
        </w:tc>
      </w:tr>
      <w:tr w:rsidR="007A2CD9" w:rsidRPr="00084E77" w:rsidTr="007A2CD9">
        <w:trPr>
          <w:trHeight w:val="1070"/>
          <w:jc w:val="center"/>
        </w:trPr>
        <w:tc>
          <w:tcPr>
            <w:tcW w:w="319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p>
        </w:tc>
        <w:tc>
          <w:tcPr>
            <w:tcW w:w="106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p>
        </w:tc>
        <w:tc>
          <w:tcPr>
            <w:tcW w:w="113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p>
        </w:tc>
        <w:tc>
          <w:tcPr>
            <w:tcW w:w="141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r w:rsidRPr="00084E77">
              <w:rPr>
                <w:b/>
                <w:sz w:val="24"/>
              </w:rPr>
              <w:t>с 01.01.20___ г. на отчетную дату</w:t>
            </w: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7A2CD9" w:rsidRPr="00084E77" w:rsidRDefault="007A2CD9" w:rsidP="007A2CD9">
            <w:pPr>
              <w:jc w:val="center"/>
              <w:rPr>
                <w:b/>
                <w:sz w:val="24"/>
              </w:rPr>
            </w:pPr>
            <w:r w:rsidRPr="00084E77">
              <w:rPr>
                <w:b/>
                <w:sz w:val="24"/>
              </w:rPr>
              <w:t>в т.ч. за отчетный период</w:t>
            </w:r>
          </w:p>
        </w:tc>
      </w:tr>
      <w:tr w:rsidR="007A2CD9" w:rsidRPr="00084E77" w:rsidTr="007A2CD9">
        <w:trPr>
          <w:trHeight w:val="818"/>
          <w:jc w:val="center"/>
        </w:trPr>
        <w:tc>
          <w:tcPr>
            <w:tcW w:w="9510" w:type="dxa"/>
            <w:gridSpan w:val="6"/>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jc w:val="both"/>
              <w:rPr>
                <w:sz w:val="24"/>
              </w:rPr>
            </w:pPr>
            <w:r w:rsidRPr="00084E77">
              <w:rPr>
                <w:sz w:val="24"/>
              </w:rPr>
              <w:t>Субсидии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w:t>
            </w:r>
          </w:p>
        </w:tc>
      </w:tr>
      <w:tr w:rsidR="007A2CD9" w:rsidRPr="00084E77" w:rsidTr="007A2CD9">
        <w:trPr>
          <w:trHeight w:val="555"/>
          <w:jc w:val="center"/>
        </w:trPr>
        <w:tc>
          <w:tcPr>
            <w:tcW w:w="31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jc w:val="both"/>
              <w:rPr>
                <w:sz w:val="24"/>
              </w:rPr>
            </w:pPr>
            <w:r w:rsidRPr="00084E77">
              <w:rPr>
                <w:sz w:val="24"/>
              </w:rPr>
              <w:t>Бюджет Ханты-Мансийского автоном</w:t>
            </w:r>
            <w:r>
              <w:rPr>
                <w:sz w:val="24"/>
              </w:rPr>
              <w:t>ного округа ‒</w:t>
            </w:r>
            <w:r w:rsidRPr="00084E77">
              <w:rPr>
                <w:sz w:val="24"/>
              </w:rPr>
              <w:t xml:space="preserve"> Югры</w:t>
            </w:r>
          </w:p>
        </w:tc>
        <w:tc>
          <w:tcPr>
            <w:tcW w:w="10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r>
      <w:tr w:rsidR="007A2CD9" w:rsidRPr="00084E77" w:rsidTr="007A2CD9">
        <w:trPr>
          <w:trHeight w:val="563"/>
          <w:jc w:val="center"/>
        </w:trPr>
        <w:tc>
          <w:tcPr>
            <w:tcW w:w="31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jc w:val="both"/>
              <w:rPr>
                <w:sz w:val="24"/>
              </w:rPr>
            </w:pPr>
            <w:r w:rsidRPr="00084E77">
              <w:rPr>
                <w:sz w:val="24"/>
              </w:rPr>
              <w:t>Бюджет муниципального образования Нижневартовский район</w:t>
            </w:r>
          </w:p>
        </w:tc>
        <w:tc>
          <w:tcPr>
            <w:tcW w:w="10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r>
      <w:tr w:rsidR="007A2CD9" w:rsidRPr="00084E77" w:rsidTr="007A2CD9">
        <w:trPr>
          <w:trHeight w:val="276"/>
          <w:jc w:val="center"/>
        </w:trPr>
        <w:tc>
          <w:tcPr>
            <w:tcW w:w="31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r w:rsidRPr="00084E77">
              <w:rPr>
                <w:sz w:val="24"/>
              </w:rPr>
              <w:t>Всего</w:t>
            </w:r>
          </w:p>
        </w:tc>
        <w:tc>
          <w:tcPr>
            <w:tcW w:w="10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7A2CD9" w:rsidRPr="00084E77" w:rsidRDefault="007A2CD9" w:rsidP="007A2CD9">
            <w:pPr>
              <w:rPr>
                <w:sz w:val="24"/>
              </w:rPr>
            </w:pPr>
          </w:p>
        </w:tc>
      </w:tr>
    </w:tbl>
    <w:p w:rsidR="007A2CD9" w:rsidRPr="00084E77" w:rsidRDefault="007A2CD9" w:rsidP="007A2CD9">
      <w:pPr>
        <w:rPr>
          <w:sz w:val="16"/>
        </w:rPr>
      </w:pPr>
    </w:p>
    <w:p w:rsidR="007A2CD9" w:rsidRPr="0093282B" w:rsidRDefault="007A2CD9" w:rsidP="007A2CD9">
      <w:r w:rsidRPr="0093282B">
        <w:t>Руководитель организации ______________ (ФИО)</w:t>
      </w:r>
    </w:p>
    <w:p w:rsidR="007A2CD9" w:rsidRPr="00084E77" w:rsidRDefault="007A2CD9" w:rsidP="007A2CD9">
      <w:pPr>
        <w:rPr>
          <w:sz w:val="20"/>
        </w:rPr>
      </w:pPr>
      <w:r w:rsidRPr="00084E77">
        <w:rPr>
          <w:sz w:val="20"/>
        </w:rPr>
        <w:t>подпись</w:t>
      </w:r>
    </w:p>
    <w:p w:rsidR="007A2CD9" w:rsidRPr="00084E77" w:rsidRDefault="007A2CD9" w:rsidP="007A2CD9">
      <w:pPr>
        <w:rPr>
          <w:sz w:val="22"/>
        </w:rPr>
      </w:pPr>
      <w:r w:rsidRPr="00084E77">
        <w:rPr>
          <w:sz w:val="22"/>
        </w:rPr>
        <w:t>М.П.</w:t>
      </w:r>
    </w:p>
    <w:p w:rsidR="00706EE1" w:rsidRDefault="00706EE1" w:rsidP="00076E50">
      <w:pPr>
        <w:tabs>
          <w:tab w:val="left" w:pos="709"/>
        </w:tabs>
        <w:ind w:right="46"/>
        <w:jc w:val="both"/>
        <w:rPr>
          <w:bCs/>
        </w:rPr>
      </w:pPr>
    </w:p>
    <w:p w:rsidR="00706EE1" w:rsidRDefault="00706EE1" w:rsidP="00076E50">
      <w:pPr>
        <w:tabs>
          <w:tab w:val="left" w:pos="709"/>
        </w:tabs>
        <w:ind w:right="46"/>
        <w:jc w:val="both"/>
        <w:rPr>
          <w:bCs/>
        </w:rPr>
      </w:pPr>
    </w:p>
    <w:p w:rsidR="00830BCF" w:rsidRDefault="00830BCF" w:rsidP="00830BCF">
      <w:pPr>
        <w:ind w:left="5670"/>
        <w:jc w:val="both"/>
      </w:pPr>
      <w:r w:rsidRPr="0093282B">
        <w:lastRenderedPageBreak/>
        <w:t xml:space="preserve">Приложение </w:t>
      </w:r>
      <w:r>
        <w:t>4</w:t>
      </w:r>
      <w:r w:rsidRPr="0093282B">
        <w:t xml:space="preserve"> к муниципальной программе «Развитие жилищно-коммунального комплекса и повышение энергетической эффективности в Нижневартовском районе </w:t>
      </w:r>
      <w:r>
        <w:rPr>
          <w:b/>
        </w:rPr>
        <w:t>на 2018–</w:t>
      </w:r>
      <w:r w:rsidRPr="00CF2B94">
        <w:rPr>
          <w:b/>
        </w:rPr>
        <w:t>2025 годы и на период до 2030 года</w:t>
      </w:r>
      <w:r w:rsidRPr="00B0535D">
        <w:t>»</w:t>
      </w:r>
    </w:p>
    <w:p w:rsidR="00830BCF" w:rsidRPr="0093282B" w:rsidRDefault="00830BCF" w:rsidP="00830BCF">
      <w:pPr>
        <w:ind w:left="5670"/>
        <w:jc w:val="both"/>
      </w:pPr>
    </w:p>
    <w:p w:rsidR="00830BCF" w:rsidRPr="00E71035" w:rsidRDefault="00830BCF" w:rsidP="00830BCF">
      <w:pPr>
        <w:jc w:val="center"/>
        <w:rPr>
          <w:b/>
        </w:rPr>
      </w:pPr>
      <w:r w:rsidRPr="00E71035">
        <w:rPr>
          <w:b/>
        </w:rPr>
        <w:t>Порядок предоставления субсидий организациям</w:t>
      </w:r>
    </w:p>
    <w:p w:rsidR="00830BCF" w:rsidRPr="00E71035" w:rsidRDefault="00830BCF" w:rsidP="00830BCF">
      <w:pPr>
        <w:jc w:val="center"/>
        <w:rPr>
          <w:b/>
        </w:rPr>
      </w:pPr>
      <w:r w:rsidRPr="00E71035">
        <w:rPr>
          <w:b/>
        </w:rPr>
        <w:t xml:space="preserve">жилищно-коммунального хозяйства из бюджета района на текущий </w:t>
      </w:r>
    </w:p>
    <w:p w:rsidR="00830BCF" w:rsidRPr="00E71035" w:rsidRDefault="00830BCF" w:rsidP="00830BCF">
      <w:pPr>
        <w:jc w:val="center"/>
        <w:rPr>
          <w:b/>
        </w:rPr>
      </w:pPr>
      <w:r w:rsidRPr="00E71035">
        <w:rPr>
          <w:b/>
        </w:rPr>
        <w:t>финансовый год, очередной финансовый год и плановый период</w:t>
      </w:r>
    </w:p>
    <w:p w:rsidR="00830BCF" w:rsidRPr="00E71035" w:rsidRDefault="00830BCF" w:rsidP="00830BCF"/>
    <w:p w:rsidR="00830BCF" w:rsidRPr="000119F1" w:rsidRDefault="00830BCF" w:rsidP="00830BCF">
      <w:pPr>
        <w:jc w:val="center"/>
        <w:rPr>
          <w:b/>
        </w:rPr>
      </w:pPr>
      <w:r w:rsidRPr="000119F1">
        <w:rPr>
          <w:b/>
        </w:rPr>
        <w:t>I. Общие положения о предоставлении субсидии</w:t>
      </w:r>
    </w:p>
    <w:p w:rsidR="00830BCF" w:rsidRPr="00E71035" w:rsidRDefault="00830BCF" w:rsidP="00830BCF">
      <w:pPr>
        <w:ind w:firstLine="709"/>
        <w:jc w:val="both"/>
      </w:pPr>
    </w:p>
    <w:p w:rsidR="00830BCF" w:rsidRPr="00E71035" w:rsidRDefault="00830BCF" w:rsidP="00830BCF">
      <w:pPr>
        <w:ind w:firstLine="709"/>
        <w:jc w:val="both"/>
      </w:pPr>
      <w:r w:rsidRPr="00E71035">
        <w:t>1.1. Порядок предоставления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 (далее ‒ Порядок) определяет основные правила предоставления субсидий организациям из бюджета района на текущий финансовый год, очередной финансовый год и плановый период.</w:t>
      </w:r>
    </w:p>
    <w:p w:rsidR="00830BCF" w:rsidRPr="00E71035" w:rsidRDefault="00830BCF" w:rsidP="00830BCF">
      <w:pPr>
        <w:ind w:firstLine="709"/>
        <w:jc w:val="both"/>
      </w:pPr>
      <w:r w:rsidRPr="00E71035">
        <w:t>1.2. Предоставление субсидий из бюджета района в соответствии с настоящим Порядком осуществляется в пределах бюджетных ассигнований, предусмотренных сводной бюджетной росписью и лимитов бюджетных обязательств на текущий финансовый год, очередной финансовый год и плановый период.</w:t>
      </w:r>
    </w:p>
    <w:p w:rsidR="00830BCF" w:rsidRPr="00E71035" w:rsidRDefault="00830BCF" w:rsidP="00830BCF">
      <w:pPr>
        <w:ind w:firstLine="709"/>
        <w:jc w:val="both"/>
      </w:pPr>
      <w:r w:rsidRPr="00E71035">
        <w:t>Главным распорядителем с</w:t>
      </w:r>
      <w:r>
        <w:t>редств бюджета района является а</w:t>
      </w:r>
      <w:r w:rsidRPr="00E71035">
        <w:t xml:space="preserve">дминистрация Нижневартовского района. </w:t>
      </w:r>
    </w:p>
    <w:p w:rsidR="00830BCF" w:rsidRPr="00E71035" w:rsidRDefault="00830BCF" w:rsidP="00830BCF">
      <w:pPr>
        <w:ind w:firstLine="709"/>
        <w:jc w:val="both"/>
      </w:pPr>
      <w:r>
        <w:t xml:space="preserve">1.3. </w:t>
      </w:r>
      <w:r w:rsidRPr="00E71035">
        <w:t>Субсидии предоставляются в целях:</w:t>
      </w:r>
    </w:p>
    <w:p w:rsidR="00830BCF" w:rsidRPr="00E71035" w:rsidRDefault="00830BCF" w:rsidP="00830BCF">
      <w:pPr>
        <w:tabs>
          <w:tab w:val="left" w:pos="0"/>
        </w:tabs>
        <w:ind w:firstLine="709"/>
        <w:jc w:val="both"/>
      </w:pPr>
      <w:r w:rsidRPr="00E71035">
        <w:t>воз</w:t>
      </w:r>
      <w:r w:rsidR="008504C9">
        <w:t xml:space="preserve">мещения недополученных </w:t>
      </w:r>
      <w:r w:rsidR="008504C9" w:rsidRPr="00DA6934">
        <w:t>доходов организациям, осуществляющим реализацию населению услуг теплоснабжения, водоснабжения, водоотведения и утилизации, обезвреживания и захоронения твердых коммунальных отходов</w:t>
      </w:r>
      <w:r>
        <w:t>;</w:t>
      </w:r>
    </w:p>
    <w:p w:rsidR="00F04709" w:rsidRDefault="00F04709" w:rsidP="00830BCF">
      <w:pPr>
        <w:ind w:firstLine="709"/>
        <w:jc w:val="both"/>
      </w:pPr>
      <w:r w:rsidRPr="00E941D9">
        <w:t>финансового обеспечения затрат на выполнение мероприятий по подготовке объектов жилищно-коммунального хозяйства и социальной сферы к работе в осенне-зимний период на территории района, включающих приобретение энергоносителей (нефть, электроэнергия) и убытки, связанные с предоставлением услуги по теплоснабжению, для надежного снабжения населения района коммунальными ресурсами, не учтенные Региональной службой по тарифам Ханты</w:t>
      </w:r>
      <w:r>
        <w:t xml:space="preserve">-Мансийского автономного округа – </w:t>
      </w:r>
      <w:r w:rsidRPr="00E941D9">
        <w:t>Югры в тарифе по услуге теплоснабжения.</w:t>
      </w:r>
    </w:p>
    <w:p w:rsidR="00830BCF" w:rsidRPr="00E71035" w:rsidRDefault="00830BCF" w:rsidP="00830BCF">
      <w:pPr>
        <w:ind w:firstLine="709"/>
        <w:jc w:val="both"/>
      </w:pPr>
      <w:r w:rsidRPr="00E71035">
        <w:t>1.4. Субсидии предоставляются юридическим лицам (за исключением государственны</w:t>
      </w:r>
      <w:r>
        <w:t>х</w:t>
      </w:r>
      <w:r w:rsidRPr="00E71035">
        <w:t xml:space="preserve"> (муниципальны</w:t>
      </w:r>
      <w:r>
        <w:t>х</w:t>
      </w:r>
      <w:r w:rsidRPr="00E71035">
        <w:t>) учреждени</w:t>
      </w:r>
      <w:r>
        <w:t>й</w:t>
      </w:r>
      <w:r w:rsidRPr="00E71035">
        <w:t>), оказывающим коммунальные услуги (водоснабжения, водоотведения, теплоснабжения</w:t>
      </w:r>
      <w:r>
        <w:t xml:space="preserve"> и утилизации, обезвреживания и захоронения твердых коммунальных отходов</w:t>
      </w:r>
      <w:r w:rsidRPr="00E71035">
        <w:t>) и приобретающим энергоносител</w:t>
      </w:r>
      <w:r>
        <w:t>и (нефть электроэнергия)</w:t>
      </w:r>
      <w:r w:rsidRPr="00E71035">
        <w:t xml:space="preserve"> в целях обеспечения </w:t>
      </w:r>
      <w:r w:rsidRPr="00E71035">
        <w:lastRenderedPageBreak/>
        <w:t>надежного обеспечения населения района коммунальными ресурсами (далее ‒ получатели субсидий), на безвозвратной и безвозмездной основе.</w:t>
      </w:r>
    </w:p>
    <w:p w:rsidR="00830BCF" w:rsidRPr="00E71035" w:rsidRDefault="00830BCF" w:rsidP="00830BCF">
      <w:pPr>
        <w:ind w:firstLine="709"/>
        <w:jc w:val="both"/>
        <w:rPr>
          <w:color w:val="FF0000"/>
        </w:rPr>
      </w:pPr>
    </w:p>
    <w:p w:rsidR="00830BCF" w:rsidRPr="000119F1" w:rsidRDefault="00830BCF" w:rsidP="00830BCF">
      <w:pPr>
        <w:jc w:val="center"/>
        <w:rPr>
          <w:b/>
        </w:rPr>
      </w:pPr>
      <w:r w:rsidRPr="000119F1">
        <w:rPr>
          <w:b/>
          <w:lang w:val="en-US"/>
        </w:rPr>
        <w:t>II</w:t>
      </w:r>
      <w:r w:rsidRPr="000119F1">
        <w:rPr>
          <w:b/>
        </w:rPr>
        <w:t>. Условия и порядок предоставления субсидии</w:t>
      </w:r>
    </w:p>
    <w:p w:rsidR="00830BCF" w:rsidRPr="00E71035" w:rsidRDefault="00830BCF" w:rsidP="00830BCF">
      <w:pPr>
        <w:ind w:firstLine="709"/>
        <w:jc w:val="both"/>
      </w:pPr>
    </w:p>
    <w:p w:rsidR="00830BCF" w:rsidRPr="00E71035" w:rsidRDefault="00830BCF" w:rsidP="00830BCF">
      <w:pPr>
        <w:ind w:firstLine="709"/>
        <w:jc w:val="both"/>
      </w:pPr>
      <w:r w:rsidRPr="00E71035">
        <w:t>2.1. Предоставление субсидии носит заявительный характер.</w:t>
      </w:r>
    </w:p>
    <w:p w:rsidR="00830BCF" w:rsidRPr="00E71035" w:rsidRDefault="00830BCF" w:rsidP="00830BCF">
      <w:pPr>
        <w:ind w:firstLine="709"/>
        <w:jc w:val="both"/>
      </w:pPr>
      <w:r w:rsidRPr="00E71035">
        <w:t>2.2. Основанием для предоставления субсидий является договор, заключенный между администрацией района и получателями субсидий.</w:t>
      </w:r>
    </w:p>
    <w:p w:rsidR="00830BCF" w:rsidRPr="00E71035" w:rsidRDefault="00830BCF" w:rsidP="00830BCF">
      <w:pPr>
        <w:ind w:firstLine="709"/>
        <w:jc w:val="both"/>
      </w:pPr>
      <w:r w:rsidRPr="00E71035">
        <w:t>2.3. Для предоставления субсидии получатель субсидии представляет в администрацию района следующие документы:</w:t>
      </w:r>
    </w:p>
    <w:p w:rsidR="00830BCF" w:rsidRPr="00E71035" w:rsidRDefault="00830BCF" w:rsidP="00830BCF">
      <w:pPr>
        <w:ind w:firstLine="709"/>
        <w:jc w:val="both"/>
      </w:pPr>
      <w:r w:rsidRPr="00E71035">
        <w:t>письменное заявление на заключение договора;</w:t>
      </w:r>
    </w:p>
    <w:p w:rsidR="00830BCF" w:rsidRPr="00E71035" w:rsidRDefault="00830BCF" w:rsidP="00830BCF">
      <w:pPr>
        <w:ind w:firstLine="709"/>
        <w:jc w:val="both"/>
      </w:pPr>
      <w:r w:rsidRPr="00E71035">
        <w:t>копии учредительных документов;</w:t>
      </w:r>
    </w:p>
    <w:p w:rsidR="00830BCF" w:rsidRPr="00E71035" w:rsidRDefault="00830BCF" w:rsidP="00830BCF">
      <w:pPr>
        <w:ind w:firstLine="709"/>
        <w:jc w:val="both"/>
      </w:pPr>
      <w:r w:rsidRPr="00E71035">
        <w:t xml:space="preserve">информационную </w:t>
      </w:r>
      <w:hyperlink w:anchor="Par96" w:history="1">
        <w:r w:rsidRPr="00E71035">
          <w:t>карту</w:t>
        </w:r>
      </w:hyperlink>
      <w:r w:rsidRPr="00E71035">
        <w:t xml:space="preserve"> организации по форме согласно приложению 1 к Порядку;</w:t>
      </w:r>
    </w:p>
    <w:p w:rsidR="00830BCF" w:rsidRPr="00E71035" w:rsidRDefault="00830BCF" w:rsidP="00830BCF">
      <w:pPr>
        <w:ind w:firstLine="709"/>
        <w:jc w:val="both"/>
      </w:pPr>
      <w:r w:rsidRPr="00E71035">
        <w:t>расчет плановых сумм субсидии;</w:t>
      </w:r>
    </w:p>
    <w:p w:rsidR="00830BCF" w:rsidRPr="00E71035" w:rsidRDefault="00830BCF" w:rsidP="00830BCF">
      <w:pPr>
        <w:ind w:firstLine="709"/>
        <w:jc w:val="both"/>
      </w:pPr>
      <w:r w:rsidRPr="00E71035">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предоставления, за исключением случаев, установленных законодательством.</w:t>
      </w:r>
    </w:p>
    <w:p w:rsidR="00830BCF" w:rsidRPr="00E71035" w:rsidRDefault="00830BCF" w:rsidP="00830BCF">
      <w:pPr>
        <w:ind w:firstLine="709"/>
        <w:jc w:val="both"/>
      </w:pPr>
      <w:r w:rsidRPr="00E71035">
        <w:t>2.4. Заявление и документы рассматривает отдел жилищно-коммунального хозяйства, энергетики и строительст</w:t>
      </w:r>
      <w:r>
        <w:t>ва администрации района (далее −</w:t>
      </w:r>
      <w:r w:rsidRPr="00E71035">
        <w:t xml:space="preserve"> отдел), совместно с отделом тарифной и ценовой политики администрации района в течение 10 дней отдел принимает одно из решений: </w:t>
      </w:r>
    </w:p>
    <w:p w:rsidR="00830BCF" w:rsidRPr="00E71035" w:rsidRDefault="00830BCF" w:rsidP="00830BCF">
      <w:pPr>
        <w:ind w:firstLine="709"/>
        <w:jc w:val="both"/>
      </w:pPr>
      <w:r w:rsidRPr="00E71035">
        <w:t>решение о предоставлении субсидии в виде служебной записки на имя заместителя главы района по жилищно-коммунальному хозяйству и строительству о заключении договора на предоставление субсидии;</w:t>
      </w:r>
    </w:p>
    <w:p w:rsidR="00830BCF" w:rsidRPr="00E71035" w:rsidRDefault="00830BCF" w:rsidP="00830BCF">
      <w:pPr>
        <w:ind w:firstLine="709"/>
        <w:jc w:val="both"/>
      </w:pPr>
      <w:r w:rsidRPr="00E71035">
        <w:t>решение об отказе в предоставлении субсидии в виде уведомления.</w:t>
      </w:r>
    </w:p>
    <w:p w:rsidR="00C816D6" w:rsidRPr="00E71035" w:rsidRDefault="00C816D6" w:rsidP="00C816D6">
      <w:pPr>
        <w:ind w:firstLine="709"/>
        <w:jc w:val="both"/>
      </w:pPr>
      <w:r>
        <w:t>2</w:t>
      </w:r>
      <w:r w:rsidRPr="00E71035">
        <w:t>.5. Основания для отказа в предоставлении субсидии</w:t>
      </w:r>
      <w:r>
        <w:t xml:space="preserve"> является</w:t>
      </w:r>
      <w:r w:rsidRPr="00E71035">
        <w:t>:</w:t>
      </w:r>
    </w:p>
    <w:p w:rsidR="00C816D6" w:rsidRPr="00E71035" w:rsidRDefault="00C816D6" w:rsidP="00C816D6">
      <w:pPr>
        <w:ind w:firstLine="709"/>
        <w:jc w:val="both"/>
      </w:pPr>
      <w:r w:rsidRPr="00E71035">
        <w:t xml:space="preserve">организацией не представлены документы, предусмотренные </w:t>
      </w:r>
      <w:hyperlink w:anchor="Par27" w:history="1">
        <w:r w:rsidRPr="00E71035">
          <w:t>пунктом 2.3.</w:t>
        </w:r>
      </w:hyperlink>
      <w:r w:rsidRPr="00E71035">
        <w:t xml:space="preserve"> Порядка;</w:t>
      </w:r>
    </w:p>
    <w:p w:rsidR="00C816D6" w:rsidRPr="00E71035" w:rsidRDefault="00C816D6" w:rsidP="00C816D6">
      <w:pPr>
        <w:ind w:firstLine="709"/>
        <w:jc w:val="both"/>
      </w:pPr>
      <w:r w:rsidRPr="00E71035">
        <w:t>организация не соответствует требованиям пункта 2.10 Порядка.</w:t>
      </w:r>
    </w:p>
    <w:p w:rsidR="00830BCF" w:rsidRPr="00E71035" w:rsidRDefault="00C816D6" w:rsidP="00C816D6">
      <w:pPr>
        <w:ind w:firstLine="709"/>
        <w:jc w:val="both"/>
      </w:pPr>
      <w:r w:rsidRPr="002B28B6">
        <w:t>наличие недостоверной информации в представленных документах.</w:t>
      </w:r>
    </w:p>
    <w:p w:rsidR="00830BCF" w:rsidRPr="000C55E8" w:rsidRDefault="00830BCF" w:rsidP="00830BCF">
      <w:pPr>
        <w:ind w:firstLine="709"/>
        <w:jc w:val="both"/>
      </w:pPr>
      <w:r w:rsidRPr="000C55E8">
        <w:t>2.6.  Недополученные доходы определяются как разница между стоимостью фактически оказанных услуг по установленным регулирующими органами на соответствующий год тарифам и стоимостью того же объема услуг, рассчитанной по тарифу, не обеспечивающему возмещений издержек за услуги теплоснабжения, горячего и холодного водоснабжения, водоотведения,  утилизации, обезвреживания и захоронения твердых бытовых отходов, предоставляемые гражданам на территории Нижневартовского района на соответствующий год.</w:t>
      </w:r>
    </w:p>
    <w:p w:rsidR="00830BCF" w:rsidRPr="000C55E8" w:rsidRDefault="00830BCF" w:rsidP="00830BCF">
      <w:pPr>
        <w:ind w:firstLine="709"/>
        <w:jc w:val="both"/>
      </w:pPr>
      <w:r w:rsidRPr="000C55E8">
        <w:t>Размер субсидии определяется по формуле в разрезе видов услуг и  населенных пунктов Нижневартовского района:</w:t>
      </w:r>
    </w:p>
    <w:p w:rsidR="00830BCF" w:rsidRPr="000C55E8" w:rsidRDefault="00830BCF" w:rsidP="00830BCF">
      <w:pPr>
        <w:ind w:firstLine="709"/>
        <w:jc w:val="both"/>
      </w:pPr>
      <w:r w:rsidRPr="000C55E8">
        <w:t>Рсуб.=(Т– Т</w:t>
      </w:r>
      <w:r w:rsidRPr="000C55E8">
        <w:rPr>
          <w:lang w:val="en-US"/>
        </w:rPr>
        <w:t>i</w:t>
      </w:r>
      <w:r w:rsidRPr="000C55E8">
        <w:t xml:space="preserve">) </w:t>
      </w:r>
      <w:r w:rsidRPr="000C55E8">
        <w:rPr>
          <w:lang w:val="en-US"/>
        </w:rPr>
        <w:t>xVi</w:t>
      </w:r>
      <w:r w:rsidRPr="000C55E8">
        <w:t>., где:</w:t>
      </w:r>
    </w:p>
    <w:p w:rsidR="00830BCF" w:rsidRPr="000C55E8" w:rsidRDefault="00830BCF" w:rsidP="00830BCF">
      <w:pPr>
        <w:ind w:firstLine="709"/>
        <w:jc w:val="both"/>
      </w:pPr>
      <w:r w:rsidRPr="000C55E8">
        <w:t>Рсуб. ‒ расчетный размер субсидии;</w:t>
      </w:r>
    </w:p>
    <w:p w:rsidR="00830BCF" w:rsidRPr="000C55E8" w:rsidRDefault="00830BCF" w:rsidP="00830BCF">
      <w:pPr>
        <w:ind w:firstLine="709"/>
        <w:jc w:val="both"/>
      </w:pPr>
      <w:r w:rsidRPr="000C55E8">
        <w:lastRenderedPageBreak/>
        <w:t>Т</w:t>
      </w:r>
      <w:r w:rsidRPr="000C55E8">
        <w:rPr>
          <w:lang w:val="en-US"/>
        </w:rPr>
        <w:t>i</w:t>
      </w:r>
      <w:r w:rsidRPr="000C55E8">
        <w:t>. ‒ тариф на услуги теплоснабжения, горячего и холодного водоснабжения, водоотведения,  утилизации, обезвреживания и захоронения твердых коммунальных отходов,  утвержденныйРегиональной службой по тарифам Ханты-Мансийского автономного округа ‒ Югры (руб.);</w:t>
      </w:r>
    </w:p>
    <w:p w:rsidR="00830BCF" w:rsidRPr="000C55E8" w:rsidRDefault="00830BCF" w:rsidP="00830BCF">
      <w:pPr>
        <w:ind w:firstLine="709"/>
        <w:jc w:val="both"/>
      </w:pPr>
      <w:r w:rsidRPr="000C55E8">
        <w:t>V</w:t>
      </w:r>
      <w:r w:rsidRPr="000C55E8">
        <w:rPr>
          <w:lang w:val="en-US"/>
        </w:rPr>
        <w:t>i</w:t>
      </w:r>
      <w:r w:rsidRPr="000C55E8">
        <w:t xml:space="preserve">  - объем услуги теплоснабжение, горячего и холодного водоснабжения, водоотведения,  утилизации, обезвреживания и захоронения твердых бытовых отходов, утвержденный в тарифеРегиональной службой по тарифам Ханты-Мансийского автономного округа ‒ Югры;</w:t>
      </w:r>
    </w:p>
    <w:p w:rsidR="00830BCF" w:rsidRPr="000C55E8" w:rsidRDefault="00830BCF" w:rsidP="00830BCF">
      <w:pPr>
        <w:ind w:firstLine="709"/>
        <w:jc w:val="both"/>
      </w:pPr>
      <w:r w:rsidRPr="000C55E8">
        <w:t>Т ‒ тариф для населения на услуги теплоснабжения, горячего и холодного водоснабжения, водоотведения,  утилизации, обезвреживания и захоронения твердых бытовых отходов, утвержденный  постановлением администрации района (руб.).</w:t>
      </w:r>
    </w:p>
    <w:p w:rsidR="00830BCF" w:rsidRPr="000C55E8" w:rsidRDefault="00830BCF" w:rsidP="00830BCF">
      <w:pPr>
        <w:ind w:firstLine="709"/>
        <w:jc w:val="both"/>
      </w:pPr>
      <w:r w:rsidRPr="000C55E8">
        <w:t>Общий объем субсидии определяется путем суммирования субсидий по каждому виду услуг.</w:t>
      </w:r>
    </w:p>
    <w:p w:rsidR="00830BCF" w:rsidRPr="000C55E8" w:rsidRDefault="00830BCF" w:rsidP="00830BCF">
      <w:pPr>
        <w:ind w:firstLine="709"/>
        <w:jc w:val="both"/>
      </w:pPr>
      <w:r w:rsidRPr="000C55E8">
        <w:t>2.7. Затраты на выполнение мероприятий по подготовке объектов жилищно-коммунального хозяйства и социальной сферы района к работе                     в осенне-зимний период, а именно приобретение энергоносителей (нефть, электроэнергия), определяются на основании расчета потребности энергоносителя (нефть, электроэнергия) на текущий финансовый год для обеспечения надежного обеспечения населения района коммунальными ресурсами.</w:t>
      </w:r>
    </w:p>
    <w:p w:rsidR="00830BCF" w:rsidRPr="000C55E8" w:rsidRDefault="00830BCF" w:rsidP="00830BCF">
      <w:pPr>
        <w:ind w:firstLine="709"/>
        <w:jc w:val="both"/>
      </w:pPr>
      <w:r w:rsidRPr="000C55E8">
        <w:t>Размер субсидии на приобретение энергоносителя (нефть) определяется по формуле:</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Рсуб.=Тнефть * Vнефть- Т</w:t>
      </w:r>
      <w:r w:rsidRPr="000C55E8">
        <w:rPr>
          <w:sz w:val="28"/>
          <w:szCs w:val="28"/>
          <w:lang w:val="en-US"/>
        </w:rPr>
        <w:t>i</w:t>
      </w:r>
      <w:r w:rsidRPr="000C55E8">
        <w:rPr>
          <w:sz w:val="28"/>
          <w:szCs w:val="28"/>
        </w:rPr>
        <w:t>нефть * V</w:t>
      </w:r>
      <w:r w:rsidRPr="000C55E8">
        <w:rPr>
          <w:sz w:val="28"/>
          <w:szCs w:val="28"/>
          <w:lang w:val="en-US"/>
        </w:rPr>
        <w:t>i</w:t>
      </w:r>
      <w:r w:rsidRPr="000C55E8">
        <w:rPr>
          <w:sz w:val="28"/>
          <w:szCs w:val="28"/>
        </w:rPr>
        <w:t>нефть, где:</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 Рсуб. ‒ расчетный размер субсидии;</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Тнефть ‒ документально подтвержденная фактическая цена на нефть на дату составления расчета с учетом доставки (руб.);</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lang w:val="en-US"/>
        </w:rPr>
        <w:t> </w:t>
      </w:r>
      <w:r w:rsidRPr="000C55E8">
        <w:rPr>
          <w:sz w:val="28"/>
          <w:szCs w:val="28"/>
        </w:rPr>
        <w:t>Vнефть ‒ объем потребления нефти, рассчитанный по нормативу потребления нефти котельными в соответствии с режимными картами работы котельных, работы котлов по методике К.Д. Памфилова (тонн);</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Т</w:t>
      </w:r>
      <w:r w:rsidRPr="000C55E8">
        <w:rPr>
          <w:sz w:val="28"/>
          <w:szCs w:val="28"/>
          <w:lang w:val="en-US"/>
        </w:rPr>
        <w:t>i</w:t>
      </w:r>
      <w:r w:rsidRPr="000C55E8">
        <w:rPr>
          <w:sz w:val="28"/>
          <w:szCs w:val="28"/>
        </w:rPr>
        <w:t>нефть ‒ цена на нефть, установленная Региональной службой по тарифам Ханты-Мансийского автономного округа ‒ Югры в тарифе теплоснабжение с учетом доставки  (руб.);</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V</w:t>
      </w:r>
      <w:r w:rsidRPr="000C55E8">
        <w:rPr>
          <w:sz w:val="28"/>
          <w:szCs w:val="28"/>
          <w:lang w:val="en-US"/>
        </w:rPr>
        <w:t>i</w:t>
      </w:r>
      <w:r w:rsidRPr="000C55E8">
        <w:rPr>
          <w:sz w:val="28"/>
          <w:szCs w:val="28"/>
        </w:rPr>
        <w:t>нефть ‒ объем нефти, установленный Региональной службой по тарифам Ханты-Мансийского автономного округа ‒ Югры в тарифе теплоснабжение.</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Размер субсидии на приобретение энергоносителя (электроэнергия) определяется по формуле:</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Рсуб.=Тэлек. * Vэлек.- Т</w:t>
      </w:r>
      <w:r w:rsidRPr="000C55E8">
        <w:rPr>
          <w:sz w:val="28"/>
          <w:szCs w:val="28"/>
          <w:lang w:val="en-US"/>
        </w:rPr>
        <w:t>i</w:t>
      </w:r>
      <w:r w:rsidRPr="000C55E8">
        <w:rPr>
          <w:sz w:val="28"/>
          <w:szCs w:val="28"/>
        </w:rPr>
        <w:t>элек. * V</w:t>
      </w:r>
      <w:r w:rsidRPr="000C55E8">
        <w:rPr>
          <w:sz w:val="28"/>
          <w:szCs w:val="28"/>
          <w:lang w:val="en-US"/>
        </w:rPr>
        <w:t>i</w:t>
      </w:r>
      <w:r w:rsidRPr="000C55E8">
        <w:rPr>
          <w:sz w:val="28"/>
          <w:szCs w:val="28"/>
        </w:rPr>
        <w:t>элек., где:</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 Рсуб. ‒ расчетный размер субсидии;</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t>Тэлек. ‒ документально подтвержденная фактическая цена на электроэнергию на дату составления расчета (руб.);</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lang w:val="en-US"/>
        </w:rPr>
        <w:t> </w:t>
      </w:r>
      <w:r w:rsidRPr="000C55E8">
        <w:rPr>
          <w:sz w:val="28"/>
          <w:szCs w:val="28"/>
        </w:rPr>
        <w:t>Vэлек. ‒ объем потребления электроэнергии, рассчитанный по нормативу потребления электроэнергии котельными, водоочистными комплексами (кВт*ч);</w:t>
      </w:r>
    </w:p>
    <w:p w:rsidR="00830BCF" w:rsidRPr="000C55E8" w:rsidRDefault="00830BCF" w:rsidP="00830BCF">
      <w:pPr>
        <w:pStyle w:val="msonormalmailrucssattributepostfix"/>
        <w:spacing w:before="0" w:beforeAutospacing="0" w:after="0" w:afterAutospacing="0"/>
        <w:ind w:firstLine="709"/>
        <w:jc w:val="both"/>
        <w:rPr>
          <w:sz w:val="28"/>
          <w:szCs w:val="28"/>
        </w:rPr>
      </w:pPr>
      <w:r w:rsidRPr="000C55E8">
        <w:rPr>
          <w:sz w:val="28"/>
          <w:szCs w:val="28"/>
        </w:rPr>
        <w:lastRenderedPageBreak/>
        <w:t>Т</w:t>
      </w:r>
      <w:r w:rsidRPr="000C55E8">
        <w:rPr>
          <w:sz w:val="28"/>
          <w:szCs w:val="28"/>
          <w:lang w:val="en-US"/>
        </w:rPr>
        <w:t>i</w:t>
      </w:r>
      <w:r w:rsidRPr="000C55E8">
        <w:rPr>
          <w:sz w:val="28"/>
          <w:szCs w:val="28"/>
        </w:rPr>
        <w:t>элек. ‒ цена на электроэнергию, установленная Региональной службой по тарифам Ханты-Мансийского автономного округа ‒ Югры в тарифе теплоснабжение (руб.);</w:t>
      </w:r>
    </w:p>
    <w:p w:rsidR="00830BCF" w:rsidRDefault="00830BCF" w:rsidP="00830BCF">
      <w:pPr>
        <w:ind w:firstLine="709"/>
        <w:jc w:val="both"/>
      </w:pPr>
      <w:r w:rsidRPr="000C55E8">
        <w:t>V</w:t>
      </w:r>
      <w:r w:rsidRPr="000C55E8">
        <w:rPr>
          <w:lang w:val="en-US"/>
        </w:rPr>
        <w:t>i</w:t>
      </w:r>
      <w:r w:rsidRPr="000C55E8">
        <w:t>элек. ‒ объем электроэнергии, установленный Региональной службой по тарифам Ханты-Мансийского автономного округа ‒ Югры в тарифе теплоснабжение (кВт*ч).</w:t>
      </w:r>
    </w:p>
    <w:p w:rsidR="00F04709" w:rsidRPr="00E71035" w:rsidRDefault="00F04709" w:rsidP="00830BCF">
      <w:pPr>
        <w:ind w:firstLine="709"/>
        <w:jc w:val="both"/>
      </w:pPr>
      <w:r w:rsidRPr="00E941D9">
        <w:t>Плановый размер субсидии на приобретение энергоносителей (нефть, электроэнергия) рассчитывается без учета убытков, связанных с предоставлением услуги по теплоснабжению, для надежного снабжения населения района коммунальными ресурсами, не учтенных Региональной службой по тарифам Ханты-Мансийского автономного округа</w:t>
      </w:r>
      <w:r>
        <w:t xml:space="preserve"> – </w:t>
      </w:r>
      <w:r w:rsidRPr="00E941D9">
        <w:t>Югры в тарифе по услуге теплоснабжения.</w:t>
      </w:r>
    </w:p>
    <w:p w:rsidR="00830BCF" w:rsidRPr="00E71035" w:rsidRDefault="00830BCF" w:rsidP="00830BCF">
      <w:pPr>
        <w:ind w:firstLine="709"/>
        <w:jc w:val="both"/>
      </w:pPr>
      <w:r w:rsidRPr="00E71035">
        <w:t>2.8. Договор</w:t>
      </w:r>
      <w:r>
        <w:t>(соглашение)</w:t>
      </w:r>
      <w:r w:rsidRPr="00E71035">
        <w:t xml:space="preserve"> о предоставлении субсидии заключается на текущий финансовый год в соответствии с типовой формой</w:t>
      </w:r>
      <w:r>
        <w:t>, установленной приказом д</w:t>
      </w:r>
      <w:r w:rsidRPr="00E71035">
        <w:t xml:space="preserve">епартамента финансов администрации района. </w:t>
      </w:r>
    </w:p>
    <w:p w:rsidR="00830BCF" w:rsidRPr="00E71035" w:rsidRDefault="00830BCF" w:rsidP="00830BCF">
      <w:pPr>
        <w:ind w:firstLine="709"/>
        <w:jc w:val="both"/>
      </w:pPr>
      <w:r w:rsidRPr="00E71035">
        <w:t>2.9. Договор</w:t>
      </w:r>
      <w:r>
        <w:t>(соглашение)</w:t>
      </w:r>
      <w:r w:rsidRPr="00E71035">
        <w:t xml:space="preserve"> о предоставлении субсидии должен предусматривать:</w:t>
      </w:r>
    </w:p>
    <w:p w:rsidR="00830BCF" w:rsidRPr="00E71035" w:rsidRDefault="00830BCF" w:rsidP="00830BCF">
      <w:pPr>
        <w:ind w:firstLine="709"/>
        <w:jc w:val="both"/>
      </w:pPr>
      <w:r w:rsidRPr="00E71035">
        <w:t>цели, условия, сроки и размер предоставления субсидии, график платежей;</w:t>
      </w:r>
    </w:p>
    <w:p w:rsidR="00830BCF" w:rsidRPr="00E71035" w:rsidRDefault="00830BCF" w:rsidP="00830BCF">
      <w:pPr>
        <w:ind w:firstLine="709"/>
        <w:jc w:val="both"/>
      </w:pPr>
      <w:r w:rsidRPr="00E71035">
        <w:t>порядок, форму и сроки представления отчетности выполнения получателем субсидии условий, предоставления субсидий;</w:t>
      </w:r>
    </w:p>
    <w:p w:rsidR="00830BCF" w:rsidRPr="00E71035" w:rsidRDefault="00830BCF" w:rsidP="00830BCF">
      <w:pPr>
        <w:ind w:firstLine="709"/>
        <w:jc w:val="both"/>
      </w:pPr>
      <w:r w:rsidRPr="00E71035">
        <w:t>ответственность за несоблюдение сторонами условий договора и порядок возврата в бюджет района субсидий в случаях их неполного или нецелевого использования;</w:t>
      </w:r>
    </w:p>
    <w:p w:rsidR="00830BCF" w:rsidRPr="000A3457" w:rsidRDefault="00DB4E00" w:rsidP="00830BCF">
      <w:pPr>
        <w:ind w:firstLine="709"/>
        <w:jc w:val="both"/>
      </w:pPr>
      <w:r w:rsidRPr="000A3457">
        <w:t>согласие получателей субсидий и лиц, являющихся поставщиками (подрядчиками, исполнителями) по договорам (соглашениям), заключенным в целях исполнения обязательств по договорам (соглашениям) о предоставлении субсидий (за исключением государственных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уставных (складочных) капиталах), на осуществление администрацией района и Контрольно-счетной палатой района проверок соблюдения ими условий, целей и порядка предоставления субсидий;</w:t>
      </w:r>
    </w:p>
    <w:p w:rsidR="00830BCF" w:rsidRPr="00E71035" w:rsidRDefault="00830BCF" w:rsidP="00830BCF">
      <w:pPr>
        <w:ind w:firstLine="709"/>
        <w:jc w:val="both"/>
      </w:pPr>
      <w:r w:rsidRPr="000A3457">
        <w:t>запрет на приобретение за счет полученных</w:t>
      </w:r>
      <w:r w:rsidRPr="00E71035">
        <w:t xml:space="preserve"> средств ино</w:t>
      </w:r>
      <w:r>
        <w:t>странной валюты, за исключением</w:t>
      </w:r>
      <w:r w:rsidRPr="00E71035">
        <w:t xml:space="preserve"> операций, осуществляемых в соответствии с валютным законодательством Российской Федерации при закупке (поставке) высокотехнологичного</w:t>
      </w:r>
      <w:r>
        <w:t xml:space="preserve"> импортного оборудования, сырья</w:t>
      </w:r>
      <w:r w:rsidRPr="00E71035">
        <w:t xml:space="preserve">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w:t>
      </w:r>
      <w:r>
        <w:t>и</w:t>
      </w:r>
      <w:r w:rsidRPr="00E71035">
        <w:t xml:space="preserve"> предоставление субсидий;</w:t>
      </w:r>
    </w:p>
    <w:p w:rsidR="00830BCF" w:rsidRPr="00E71035" w:rsidRDefault="00830BCF" w:rsidP="00830BCF">
      <w:pPr>
        <w:ind w:firstLine="709"/>
        <w:jc w:val="both"/>
      </w:pPr>
      <w:r w:rsidRPr="00E71035">
        <w:t>иные условия, определяемые по соглашению сторон.</w:t>
      </w:r>
    </w:p>
    <w:p w:rsidR="00830BCF" w:rsidRPr="00E71035" w:rsidRDefault="00830BCF" w:rsidP="00830BCF">
      <w:pPr>
        <w:ind w:firstLine="709"/>
        <w:jc w:val="both"/>
      </w:pPr>
      <w:r w:rsidRPr="00E71035">
        <w:lastRenderedPageBreak/>
        <w:t xml:space="preserve">В договоре </w:t>
      </w:r>
      <w:r>
        <w:t xml:space="preserve">(соглашении) </w:t>
      </w:r>
      <w:r w:rsidRPr="00E71035">
        <w:t>о предоставлении субсидии на финансовое обеспечение затрат стороны вправе предусматривать перечисление субсидии авансовыми платежами.</w:t>
      </w:r>
    </w:p>
    <w:p w:rsidR="00830BCF" w:rsidRPr="00E71035" w:rsidRDefault="00830BCF" w:rsidP="00830BCF">
      <w:pPr>
        <w:ind w:firstLine="708"/>
        <w:jc w:val="both"/>
        <w:rPr>
          <w:color w:val="FF0000"/>
        </w:rPr>
      </w:pPr>
      <w:r w:rsidRPr="00E71035">
        <w:t>2.10</w:t>
      </w:r>
      <w:r w:rsidRPr="00E71035">
        <w:rPr>
          <w:color w:val="FF0000"/>
        </w:rPr>
        <w:t xml:space="preserve">. </w:t>
      </w:r>
      <w:r w:rsidRPr="00E71035">
        <w:t>Юридические лица, претендующие на получение субсидии, на первое число месяца, предшествующего месяцу, в котором планируется заключение договора должны отвечать следующим требованиям:</w:t>
      </w:r>
    </w:p>
    <w:p w:rsidR="00830BCF" w:rsidRPr="00E71035" w:rsidRDefault="00830BCF" w:rsidP="00830BCF">
      <w:pPr>
        <w:ind w:firstLine="709"/>
        <w:jc w:val="both"/>
      </w:pPr>
      <w:r w:rsidRPr="00E71035">
        <w:t>2.10.1.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830BCF" w:rsidRPr="00E71035" w:rsidRDefault="00830BCF" w:rsidP="00830BCF">
      <w:pPr>
        <w:ind w:firstLine="709"/>
        <w:jc w:val="both"/>
      </w:pPr>
      <w:r w:rsidRPr="00E71035">
        <w:t>2.10.2. Отсутствие сведений в реестре недобросовестных поставщиков.</w:t>
      </w:r>
    </w:p>
    <w:p w:rsidR="00830BCF" w:rsidRPr="00E71035" w:rsidRDefault="00830BCF" w:rsidP="00830BCF">
      <w:pPr>
        <w:ind w:firstLine="709"/>
        <w:jc w:val="both"/>
      </w:pPr>
      <w:r w:rsidRPr="00E71035">
        <w:t>2.10.3. Не должны получать средства из бюджета района в соответствии с иными нормативными правовыми актами, муниципальными правовыми актами на цели</w:t>
      </w:r>
      <w:r>
        <w:t>,</w:t>
      </w:r>
      <w:r w:rsidRPr="00E71035">
        <w:t xml:space="preserve"> указанные в пункте 1.3 Порядка.</w:t>
      </w:r>
    </w:p>
    <w:p w:rsidR="00830BCF" w:rsidRPr="00E71035" w:rsidRDefault="00830BCF" w:rsidP="00830BCF">
      <w:pPr>
        <w:ind w:firstLine="709"/>
        <w:jc w:val="both"/>
      </w:pPr>
      <w:r w:rsidRPr="00E71035">
        <w:t>2.10.4.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830BCF" w:rsidRPr="00E71035" w:rsidRDefault="00830BCF" w:rsidP="00830BCF">
      <w:pPr>
        <w:ind w:firstLine="709"/>
        <w:jc w:val="both"/>
      </w:pPr>
      <w:r w:rsidRPr="000C55E8">
        <w:t>2.10.5. Фактическое оказание населению района коммунальных услуг (водоснабжения, водоотведения, теплоснабжения и утилизация, обезвреживание и захоронение твердых коммунальных отходов).</w:t>
      </w:r>
    </w:p>
    <w:p w:rsidR="00830BCF" w:rsidRPr="00E71035" w:rsidRDefault="00830BCF" w:rsidP="00830BCF">
      <w:pPr>
        <w:ind w:firstLine="709"/>
        <w:jc w:val="both"/>
      </w:pPr>
      <w:r w:rsidRPr="00E71035">
        <w:t>2.10.6. Приобретение энергоносителей</w:t>
      </w:r>
      <w:r>
        <w:t>(нефть, электроэнергия)</w:t>
      </w:r>
      <w:r w:rsidRPr="00E71035">
        <w:t xml:space="preserve"> для обеспечения надежного обеспечения населения района коммунальными ресурсами.</w:t>
      </w:r>
    </w:p>
    <w:p w:rsidR="00830BCF" w:rsidRPr="00E71035" w:rsidRDefault="00830BCF" w:rsidP="00830BCF">
      <w:pPr>
        <w:ind w:firstLine="709"/>
        <w:jc w:val="both"/>
      </w:pPr>
      <w:r w:rsidRPr="00E71035">
        <w:t>2.11. Получатель субсидии обязан использовать полученную субсидию на цели</w:t>
      </w:r>
      <w:r>
        <w:t>,</w:t>
      </w:r>
      <w:r w:rsidRPr="00E71035">
        <w:t xml:space="preserve"> указанные в пункте 1.3 Порядка</w:t>
      </w:r>
      <w:r>
        <w:t>.</w:t>
      </w:r>
    </w:p>
    <w:p w:rsidR="00830BCF" w:rsidRPr="00256E7D" w:rsidRDefault="00830BCF" w:rsidP="00830BCF">
      <w:pPr>
        <w:ind w:firstLine="709"/>
        <w:jc w:val="both"/>
      </w:pPr>
      <w:r w:rsidRPr="00E71035">
        <w:t>2.</w:t>
      </w:r>
      <w:r w:rsidRPr="00256E7D">
        <w:t xml:space="preserve">12. Субсидии на приобретение энергоносителей (нефть, электроэнергия) перечисляются администрацией района на расчетный счет организации в соответствии с графиком платежей на основании счета (счета-фактуры) в течение 10 календарных дней со дня </w:t>
      </w:r>
      <w:r>
        <w:t>заключения договора</w:t>
      </w:r>
      <w:r w:rsidRPr="00256E7D">
        <w:t>.</w:t>
      </w:r>
    </w:p>
    <w:p w:rsidR="00830BCF" w:rsidRDefault="00830BCF" w:rsidP="00830BCF">
      <w:pPr>
        <w:ind w:firstLine="709"/>
        <w:jc w:val="both"/>
      </w:pPr>
      <w:r w:rsidRPr="00256E7D">
        <w:t>2.13. В случае получения организацией излишне выплаченных сумм субсидий на приобретение энергоносителей (нефть, электроэнергия) по результатам работы за год, производится уменьшение плановых ассигнований, предусмотренных на очередной финансовый год, на сумму излишне выплаченных денежных средств. В случае если бюджетные ассигнования для организации на очередной финансовый год не предусмотрены, получатель субсидии обязан в течение одного месяца со дня получения требования о возврате субсидии возвратить в бюджет района полученные денежные средства.</w:t>
      </w:r>
    </w:p>
    <w:p w:rsidR="00830BCF" w:rsidRDefault="00830BCF" w:rsidP="00830BCF">
      <w:pPr>
        <w:ind w:firstLine="709"/>
        <w:jc w:val="both"/>
      </w:pPr>
      <w:r w:rsidRPr="00256E7D">
        <w:t>2.1</w:t>
      </w:r>
      <w:r>
        <w:t>4</w:t>
      </w:r>
      <w:r w:rsidRPr="00256E7D">
        <w:t xml:space="preserve">.Субсидии на </w:t>
      </w:r>
      <w:r w:rsidR="008504C9" w:rsidRPr="00DA6934">
        <w:t xml:space="preserve">возмещение недополученных доходов организациям, осуществляющим реализацию населению услуг теплоснабжения, </w:t>
      </w:r>
      <w:r w:rsidR="008504C9" w:rsidRPr="00DA6934">
        <w:lastRenderedPageBreak/>
        <w:t>водоснабжения, водоотведения и утилизации, обезвреживания и захоронения твердых коммунальных отходов</w:t>
      </w:r>
      <w:r w:rsidRPr="00256E7D">
        <w:t xml:space="preserve"> перечисляются администрацией района на расчетный счет организации </w:t>
      </w:r>
      <w:r>
        <w:t>ежемесячно в течение 10 дней по результатам рассмотрения следующих документов:</w:t>
      </w:r>
    </w:p>
    <w:p w:rsidR="00830BCF" w:rsidRDefault="00830BCF" w:rsidP="00830BCF">
      <w:pPr>
        <w:pStyle w:val="ConsPlusNormal"/>
        <w:ind w:firstLine="709"/>
        <w:jc w:val="both"/>
        <w:rPr>
          <w:rFonts w:ascii="Times New Roman" w:hAnsi="Times New Roman" w:cs="Times New Roman"/>
          <w:sz w:val="28"/>
          <w:szCs w:val="28"/>
        </w:rPr>
      </w:pPr>
      <w:r w:rsidRPr="00256E7D">
        <w:rPr>
          <w:rFonts w:ascii="Times New Roman" w:hAnsi="Times New Roman" w:cs="Times New Roman"/>
          <w:sz w:val="28"/>
          <w:szCs w:val="28"/>
        </w:rPr>
        <w:t>расчет суммы субсидии с разбивкой по населенным пунктам муниципального образования</w:t>
      </w:r>
      <w:r>
        <w:rPr>
          <w:rFonts w:ascii="Times New Roman" w:hAnsi="Times New Roman" w:cs="Times New Roman"/>
          <w:sz w:val="28"/>
          <w:szCs w:val="28"/>
        </w:rPr>
        <w:t>;</w:t>
      </w:r>
    </w:p>
    <w:p w:rsidR="00830BCF" w:rsidRDefault="00830BCF" w:rsidP="00830BCF">
      <w:pPr>
        <w:pStyle w:val="ConsPlusNormal"/>
        <w:ind w:firstLine="709"/>
        <w:jc w:val="both"/>
        <w:rPr>
          <w:rFonts w:ascii="Times New Roman" w:hAnsi="Times New Roman" w:cs="Times New Roman"/>
          <w:sz w:val="28"/>
          <w:szCs w:val="28"/>
        </w:rPr>
      </w:pPr>
      <w:r w:rsidRPr="00F924B1">
        <w:rPr>
          <w:rFonts w:ascii="Times New Roman" w:hAnsi="Times New Roman" w:cs="Times New Roman"/>
          <w:sz w:val="28"/>
          <w:szCs w:val="28"/>
        </w:rPr>
        <w:t>сводный акт объема потребления каждой коммунальной услуги населением по населенным пунктам муниципального образования</w:t>
      </w:r>
      <w:r>
        <w:rPr>
          <w:rFonts w:ascii="Times New Roman" w:hAnsi="Times New Roman" w:cs="Times New Roman"/>
          <w:sz w:val="28"/>
          <w:szCs w:val="28"/>
        </w:rPr>
        <w:t>;</w:t>
      </w:r>
    </w:p>
    <w:p w:rsidR="00830BCF" w:rsidRDefault="00830BCF" w:rsidP="00830BCF">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счет (счет-фактуры).</w:t>
      </w:r>
    </w:p>
    <w:p w:rsidR="00830BCF" w:rsidRDefault="00830BCF" w:rsidP="00830BCF">
      <w:pPr>
        <w:ind w:firstLine="709"/>
        <w:jc w:val="both"/>
      </w:pPr>
      <w:r w:rsidRPr="00256E7D">
        <w:t>2.1</w:t>
      </w:r>
      <w:r>
        <w:t>5</w:t>
      </w:r>
      <w:r w:rsidRPr="00256E7D">
        <w:t xml:space="preserve">. Расчет за декабрь текущего финансового года осуществляется в размере 90% от плана на декабрь, обозначенного в договоре с организацией. Окончательный расчет за декабрь текущего финансового года осуществляется в течение </w:t>
      </w:r>
      <w:r w:rsidRPr="00256E7D">
        <w:rPr>
          <w:lang w:val="en-US"/>
        </w:rPr>
        <w:t>I</w:t>
      </w:r>
      <w:r w:rsidRPr="00256E7D">
        <w:t xml:space="preserve"> квартала года, следующего за отчетным, в пределах бюджетных ассигнований, выделенных на очередной финансовый год.</w:t>
      </w:r>
    </w:p>
    <w:p w:rsidR="00357666" w:rsidRDefault="00357666" w:rsidP="00830BCF">
      <w:pPr>
        <w:ind w:firstLine="709"/>
        <w:jc w:val="both"/>
      </w:pPr>
      <w:r>
        <w:t>2.16. Получатель субсидии обязан обеспечивать достижение значений показателей результативности исполнения мероприятий, в целях которых предоставляется субсидия, устанавливается в соответствии с договором (соглашение) на предоставление субсидии.</w:t>
      </w:r>
    </w:p>
    <w:p w:rsidR="00830BCF" w:rsidRPr="00E71035" w:rsidRDefault="00830BCF" w:rsidP="00830BCF">
      <w:pPr>
        <w:ind w:firstLine="709"/>
        <w:jc w:val="both"/>
      </w:pPr>
    </w:p>
    <w:p w:rsidR="00830BCF" w:rsidRPr="00E71035" w:rsidRDefault="00830BCF" w:rsidP="00830BCF">
      <w:pPr>
        <w:jc w:val="center"/>
        <w:rPr>
          <w:b/>
        </w:rPr>
      </w:pPr>
      <w:r w:rsidRPr="00E71035">
        <w:rPr>
          <w:b/>
          <w:lang w:val="en-US"/>
        </w:rPr>
        <w:t>III</w:t>
      </w:r>
      <w:r>
        <w:rPr>
          <w:b/>
        </w:rPr>
        <w:t>. Требования к отчетности</w:t>
      </w:r>
    </w:p>
    <w:p w:rsidR="00830BCF" w:rsidRPr="00E71035" w:rsidRDefault="00830BCF" w:rsidP="00830BCF">
      <w:pPr>
        <w:ind w:firstLine="709"/>
        <w:jc w:val="both"/>
        <w:rPr>
          <w:b/>
        </w:rPr>
      </w:pPr>
    </w:p>
    <w:p w:rsidR="00830BCF" w:rsidRPr="00E71035" w:rsidRDefault="00830BCF" w:rsidP="00830BCF">
      <w:pPr>
        <w:ind w:firstLine="709"/>
        <w:jc w:val="both"/>
      </w:pPr>
      <w:r w:rsidRPr="00E71035">
        <w:t>3.1. Администрация района устанавливает в договоре о предоставлении субсидии порядок, сроки и форму предоставления получателем субсидии отчетности.</w:t>
      </w:r>
    </w:p>
    <w:p w:rsidR="00830BCF" w:rsidRDefault="000E570E" w:rsidP="00830BCF">
      <w:pPr>
        <w:ind w:firstLine="709"/>
        <w:jc w:val="both"/>
      </w:pPr>
      <w:r>
        <w:t>3.2.</w:t>
      </w:r>
      <w:r w:rsidRPr="00E941D9">
        <w:t>Убытки, полученные при предоставлении услуги по теплоснабжению, для надежного снабжения населения района коммунальными ресурсами, не учтенные Региональной службой по тарифам Ханты-Мансийского автономного округа</w:t>
      </w:r>
      <w:r>
        <w:t xml:space="preserve"> – </w:t>
      </w:r>
      <w:r w:rsidRPr="00E941D9">
        <w:t>Югры в тарифе по услуге теплоснабжения, подтверждаются бухгалтерской отчетностью и включаются в отчет о расходовании субсидии.</w:t>
      </w:r>
    </w:p>
    <w:p w:rsidR="000E570E" w:rsidRPr="00E71035" w:rsidRDefault="000E570E" w:rsidP="00830BCF">
      <w:pPr>
        <w:ind w:firstLine="709"/>
        <w:jc w:val="both"/>
        <w:rPr>
          <w:color w:val="FF0000"/>
        </w:rPr>
      </w:pPr>
    </w:p>
    <w:p w:rsidR="00830BCF" w:rsidRPr="00E71035" w:rsidRDefault="00830BCF" w:rsidP="00830BCF">
      <w:pPr>
        <w:ind w:firstLine="709"/>
        <w:jc w:val="center"/>
        <w:rPr>
          <w:b/>
        </w:rPr>
      </w:pPr>
      <w:r w:rsidRPr="00E71035">
        <w:rPr>
          <w:b/>
          <w:lang w:val="en-US"/>
        </w:rPr>
        <w:t>IV</w:t>
      </w:r>
      <w:r w:rsidRPr="00E71035">
        <w:rPr>
          <w:b/>
        </w:rPr>
        <w:t>. Требования об осуществлении контроля за соблюдением</w:t>
      </w:r>
    </w:p>
    <w:p w:rsidR="00830BCF" w:rsidRPr="00E71035" w:rsidRDefault="00830BCF" w:rsidP="00830BCF">
      <w:pPr>
        <w:ind w:firstLine="709"/>
        <w:jc w:val="center"/>
        <w:rPr>
          <w:b/>
        </w:rPr>
      </w:pPr>
      <w:r w:rsidRPr="00E71035">
        <w:rPr>
          <w:b/>
        </w:rPr>
        <w:t>целей и порядка предоставления субсидий и ответственности</w:t>
      </w:r>
    </w:p>
    <w:p w:rsidR="00830BCF" w:rsidRPr="00E71035" w:rsidRDefault="00830BCF" w:rsidP="00830BCF">
      <w:pPr>
        <w:ind w:firstLine="709"/>
        <w:jc w:val="center"/>
        <w:rPr>
          <w:b/>
        </w:rPr>
      </w:pPr>
      <w:r w:rsidRPr="00E71035">
        <w:rPr>
          <w:b/>
        </w:rPr>
        <w:t>за их нарушение</w:t>
      </w:r>
    </w:p>
    <w:p w:rsidR="00830BCF" w:rsidRPr="00E71035" w:rsidRDefault="00830BCF" w:rsidP="00830BCF">
      <w:pPr>
        <w:ind w:firstLine="709"/>
        <w:jc w:val="both"/>
      </w:pPr>
    </w:p>
    <w:p w:rsidR="00830BCF" w:rsidRPr="00E71035" w:rsidRDefault="00830BCF" w:rsidP="00830BCF">
      <w:pPr>
        <w:ind w:firstLine="709"/>
        <w:jc w:val="both"/>
      </w:pPr>
      <w:r w:rsidRPr="00E71035">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830BCF" w:rsidRPr="00E71035" w:rsidRDefault="00830BCF" w:rsidP="00830BCF">
      <w:pPr>
        <w:autoSpaceDE w:val="0"/>
        <w:autoSpaceDN w:val="0"/>
        <w:adjustRightInd w:val="0"/>
        <w:ind w:firstLine="540"/>
        <w:jc w:val="both"/>
      </w:pPr>
      <w:r w:rsidRPr="00E71035">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ее предоставлении.</w:t>
      </w:r>
    </w:p>
    <w:p w:rsidR="00830BCF" w:rsidRPr="00E71035" w:rsidRDefault="00830BCF" w:rsidP="00830BCF">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830BCF" w:rsidRPr="00E71035" w:rsidRDefault="00830BCF" w:rsidP="00830BCF">
      <w:pPr>
        <w:ind w:firstLine="709"/>
        <w:jc w:val="both"/>
      </w:pPr>
      <w:r w:rsidRPr="00E71035">
        <w:lastRenderedPageBreak/>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пунктах 4.2</w:t>
        </w:r>
      </w:hyperlink>
      <w:r w:rsidRPr="00E71035">
        <w:t>Порядка.</w:t>
      </w:r>
    </w:p>
    <w:p w:rsidR="00830BCF" w:rsidRPr="00E71035" w:rsidRDefault="00830BCF" w:rsidP="00830BCF">
      <w:pPr>
        <w:ind w:firstLine="709"/>
        <w:jc w:val="both"/>
      </w:pPr>
      <w:r w:rsidRPr="00E71035">
        <w:t>Получатель субсидии в течение 30 календарных дней со дня получения требования о возврате субсидии обязан произвести ее возврат в бюджет района.</w:t>
      </w:r>
    </w:p>
    <w:p w:rsidR="00830BCF" w:rsidRPr="00E71035" w:rsidRDefault="00830BCF" w:rsidP="00830BCF">
      <w:pPr>
        <w:ind w:firstLine="709"/>
        <w:jc w:val="both"/>
      </w:pPr>
      <w:r w:rsidRPr="00E71035">
        <w:t>В случае невыполнения требования о возврате суммы субсидии, взыскание средств субсидии в бюджет района производится в судебном порядке.</w:t>
      </w:r>
    </w:p>
    <w:p w:rsidR="00830BCF" w:rsidRPr="00E71035" w:rsidRDefault="00830BCF" w:rsidP="00830BCF">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245B6D" w:rsidRDefault="00245B6D" w:rsidP="00830BCF">
      <w:pPr>
        <w:ind w:left="4962"/>
        <w:jc w:val="both"/>
        <w:rPr>
          <w:sz w:val="24"/>
          <w:szCs w:val="24"/>
        </w:rPr>
      </w:pPr>
    </w:p>
    <w:p w:rsidR="00245B6D" w:rsidRDefault="00245B6D" w:rsidP="00830BCF">
      <w:pPr>
        <w:ind w:left="4962"/>
        <w:jc w:val="both"/>
        <w:rPr>
          <w:sz w:val="24"/>
          <w:szCs w:val="24"/>
        </w:rPr>
      </w:pPr>
    </w:p>
    <w:p w:rsidR="00245B6D" w:rsidRDefault="00245B6D" w:rsidP="00830BCF">
      <w:pPr>
        <w:ind w:left="4962"/>
        <w:jc w:val="both"/>
        <w:rPr>
          <w:sz w:val="24"/>
          <w:szCs w:val="24"/>
        </w:rPr>
      </w:pPr>
    </w:p>
    <w:p w:rsidR="00245B6D" w:rsidRDefault="00245B6D" w:rsidP="00830BCF">
      <w:pPr>
        <w:ind w:left="4962"/>
        <w:jc w:val="both"/>
        <w:rPr>
          <w:sz w:val="24"/>
          <w:szCs w:val="24"/>
        </w:rPr>
      </w:pPr>
    </w:p>
    <w:p w:rsidR="00245B6D" w:rsidRDefault="00245B6D" w:rsidP="00830BCF">
      <w:pPr>
        <w:ind w:left="4962"/>
        <w:jc w:val="both"/>
        <w:rPr>
          <w:sz w:val="24"/>
          <w:szCs w:val="24"/>
        </w:rPr>
      </w:pPr>
    </w:p>
    <w:p w:rsidR="00245B6D" w:rsidRDefault="00245B6D" w:rsidP="00830BCF">
      <w:pPr>
        <w:ind w:left="4962"/>
        <w:jc w:val="both"/>
        <w:rPr>
          <w:sz w:val="24"/>
          <w:szCs w:val="24"/>
        </w:rPr>
      </w:pPr>
    </w:p>
    <w:p w:rsidR="00245B6D" w:rsidRDefault="00245B6D" w:rsidP="00830BCF">
      <w:pPr>
        <w:ind w:left="4962"/>
        <w:jc w:val="both"/>
        <w:rPr>
          <w:sz w:val="24"/>
          <w:szCs w:val="24"/>
        </w:rPr>
      </w:pPr>
    </w:p>
    <w:p w:rsidR="00830BCF" w:rsidRPr="00E71035" w:rsidRDefault="00830BCF" w:rsidP="00830BCF">
      <w:pPr>
        <w:ind w:left="4962"/>
        <w:jc w:val="both"/>
        <w:rPr>
          <w:sz w:val="24"/>
          <w:szCs w:val="24"/>
        </w:rPr>
      </w:pPr>
      <w:r w:rsidRPr="00E71035">
        <w:rPr>
          <w:sz w:val="24"/>
          <w:szCs w:val="24"/>
        </w:rPr>
        <w:t>Приложение 1 к Порядку предоставления субсидий организациямжилищно-коммунального хозяйства из бюджета района на текущий финансовый год, очередной финансовый год и плановый период</w:t>
      </w:r>
    </w:p>
    <w:p w:rsidR="00830BCF" w:rsidRPr="00E71035" w:rsidRDefault="00830BCF" w:rsidP="00830BCF">
      <w:pPr>
        <w:rPr>
          <w:sz w:val="24"/>
          <w:szCs w:val="24"/>
        </w:rPr>
      </w:pPr>
    </w:p>
    <w:p w:rsidR="00830BCF" w:rsidRPr="00E71035" w:rsidRDefault="00830BCF" w:rsidP="00830BCF">
      <w:pPr>
        <w:jc w:val="both"/>
        <w:rPr>
          <w:sz w:val="24"/>
          <w:szCs w:val="24"/>
        </w:rPr>
      </w:pPr>
      <w:r w:rsidRPr="00E71035">
        <w:rPr>
          <w:sz w:val="24"/>
          <w:szCs w:val="24"/>
        </w:rPr>
        <w:t>На официальном бланке</w:t>
      </w:r>
    </w:p>
    <w:p w:rsidR="00830BCF" w:rsidRPr="00E71035" w:rsidRDefault="00830BCF" w:rsidP="00830BCF">
      <w:pPr>
        <w:ind w:firstLine="709"/>
        <w:jc w:val="both"/>
        <w:rPr>
          <w:sz w:val="24"/>
          <w:szCs w:val="24"/>
        </w:rPr>
      </w:pPr>
    </w:p>
    <w:p w:rsidR="00830BCF" w:rsidRPr="00E71035" w:rsidRDefault="00830BCF" w:rsidP="00830BCF">
      <w:pPr>
        <w:jc w:val="center"/>
        <w:rPr>
          <w:b/>
          <w:sz w:val="24"/>
          <w:szCs w:val="24"/>
        </w:rPr>
      </w:pPr>
      <w:r w:rsidRPr="00E71035">
        <w:rPr>
          <w:b/>
          <w:sz w:val="24"/>
          <w:szCs w:val="24"/>
        </w:rPr>
        <w:t>Информационная карта организации</w:t>
      </w:r>
    </w:p>
    <w:p w:rsidR="00830BCF" w:rsidRPr="00E71035" w:rsidRDefault="00830BCF" w:rsidP="00830BCF">
      <w:pPr>
        <w:rPr>
          <w:sz w:val="24"/>
          <w:szCs w:val="24"/>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830BCF" w:rsidRPr="00E71035" w:rsidTr="00830BCF">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D74CB4" w:rsidP="00830BCF">
            <w:pPr>
              <w:jc w:val="both"/>
              <w:rPr>
                <w:sz w:val="24"/>
                <w:szCs w:val="24"/>
              </w:rPr>
            </w:pPr>
            <w:hyperlink r:id="rId25" w:history="1">
              <w:r w:rsidR="00830BCF" w:rsidRPr="00E71035">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D74CB4" w:rsidP="00830BCF">
            <w:pPr>
              <w:jc w:val="both"/>
              <w:rPr>
                <w:sz w:val="24"/>
                <w:szCs w:val="24"/>
              </w:rPr>
            </w:pPr>
            <w:hyperlink r:id="rId26" w:history="1">
              <w:r w:rsidR="00830BCF" w:rsidRPr="00E71035">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D74CB4" w:rsidP="00830BCF">
            <w:pPr>
              <w:jc w:val="both"/>
              <w:rPr>
                <w:sz w:val="24"/>
                <w:szCs w:val="24"/>
              </w:rPr>
            </w:pPr>
            <w:hyperlink r:id="rId27" w:history="1">
              <w:r w:rsidR="00830BCF" w:rsidRPr="00E71035">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lastRenderedPageBreak/>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bl>
    <w:p w:rsidR="00830BCF" w:rsidRPr="00E71035" w:rsidRDefault="00830BCF" w:rsidP="00830BCF">
      <w:pPr>
        <w:rPr>
          <w:sz w:val="10"/>
        </w:rPr>
      </w:pPr>
    </w:p>
    <w:p w:rsidR="00830BCF" w:rsidRPr="00E71035" w:rsidRDefault="00830BCF" w:rsidP="00830BCF">
      <w:pPr>
        <w:rPr>
          <w:sz w:val="16"/>
        </w:rPr>
      </w:pPr>
      <w:r w:rsidRPr="00E71035">
        <w:t>Руководитель ______________________________________________________________</w:t>
      </w:r>
    </w:p>
    <w:p w:rsidR="00830BCF" w:rsidRPr="00E71035" w:rsidRDefault="00830BCF" w:rsidP="00830BCF">
      <w:pPr>
        <w:rPr>
          <w:sz w:val="20"/>
        </w:rPr>
      </w:pPr>
      <w:r w:rsidRPr="00E71035">
        <w:rPr>
          <w:sz w:val="20"/>
        </w:rPr>
        <w:t xml:space="preserve">  (подпись)  (расшифровка подписи)</w:t>
      </w:r>
    </w:p>
    <w:p w:rsidR="00830BCF" w:rsidRPr="00E71035" w:rsidRDefault="00830BCF" w:rsidP="00830BCF">
      <w:pPr>
        <w:rPr>
          <w:sz w:val="24"/>
        </w:rPr>
      </w:pPr>
      <w:r w:rsidRPr="00E71035">
        <w:rPr>
          <w:sz w:val="24"/>
        </w:rPr>
        <w:t xml:space="preserve"> М.П.</w:t>
      </w:r>
    </w:p>
    <w:p w:rsidR="00830BCF" w:rsidRPr="00E71035" w:rsidRDefault="00830BCF" w:rsidP="00830BCF">
      <w:pPr>
        <w:ind w:firstLine="709"/>
        <w:jc w:val="both"/>
      </w:pPr>
    </w:p>
    <w:p w:rsidR="00830BCF" w:rsidRDefault="00830BCF" w:rsidP="00830BCF">
      <w:pPr>
        <w:ind w:left="5670"/>
        <w:jc w:val="both"/>
      </w:pPr>
    </w:p>
    <w:p w:rsidR="00830BCF" w:rsidRDefault="00830BCF" w:rsidP="00830BCF">
      <w:pPr>
        <w:ind w:firstLine="709"/>
        <w:jc w:val="both"/>
        <w:sectPr w:rsidR="00830BCF" w:rsidSect="00830BCF">
          <w:pgSz w:w="11906" w:h="16838"/>
          <w:pgMar w:top="1134" w:right="567" w:bottom="1134" w:left="1701" w:header="709" w:footer="709" w:gutter="0"/>
          <w:cols w:space="720"/>
        </w:sectPr>
      </w:pPr>
    </w:p>
    <w:p w:rsidR="00830BCF" w:rsidRDefault="00830BCF" w:rsidP="00830BCF">
      <w:pPr>
        <w:ind w:left="5670"/>
        <w:jc w:val="both"/>
      </w:pPr>
      <w:r w:rsidRPr="0093282B">
        <w:lastRenderedPageBreak/>
        <w:t xml:space="preserve">Приложение </w:t>
      </w:r>
      <w:r>
        <w:t>5</w:t>
      </w:r>
      <w:r w:rsidRPr="0093282B">
        <w:t xml:space="preserve"> к муниципальной программе «Развитие жилищно-коммунального комплекса и повышение энергетической эффективности в Нижневартовском районе </w:t>
      </w:r>
      <w:r>
        <w:rPr>
          <w:b/>
        </w:rPr>
        <w:t>на 2018–</w:t>
      </w:r>
      <w:r w:rsidRPr="00CF2B94">
        <w:rPr>
          <w:b/>
        </w:rPr>
        <w:t>2025 годы и на период до 2030 года</w:t>
      </w:r>
      <w:r w:rsidRPr="00B0535D">
        <w:t>»</w:t>
      </w:r>
    </w:p>
    <w:p w:rsidR="00830BCF" w:rsidRPr="0093282B" w:rsidRDefault="00830BCF" w:rsidP="00830BCF">
      <w:pPr>
        <w:ind w:left="5670"/>
        <w:jc w:val="both"/>
      </w:pPr>
    </w:p>
    <w:p w:rsidR="00830BCF" w:rsidRPr="004B47AE" w:rsidRDefault="00830BCF" w:rsidP="00830BCF">
      <w:pPr>
        <w:jc w:val="center"/>
        <w:rPr>
          <w:b/>
        </w:rPr>
      </w:pPr>
    </w:p>
    <w:p w:rsidR="00830BCF" w:rsidRPr="00E71035" w:rsidRDefault="00830BCF" w:rsidP="00830BCF">
      <w:pPr>
        <w:jc w:val="center"/>
        <w:rPr>
          <w:b/>
        </w:rPr>
      </w:pPr>
      <w:r w:rsidRPr="00E71035">
        <w:rPr>
          <w:b/>
        </w:rPr>
        <w:t xml:space="preserve">Порядок </w:t>
      </w:r>
    </w:p>
    <w:p w:rsidR="00830BCF" w:rsidRPr="00E71035" w:rsidRDefault="00830BCF" w:rsidP="00830BCF">
      <w:pPr>
        <w:jc w:val="center"/>
        <w:rPr>
          <w:b/>
        </w:rPr>
      </w:pPr>
      <w:r w:rsidRPr="00E71035">
        <w:rPr>
          <w:b/>
        </w:rPr>
        <w:t xml:space="preserve">предоставления субсидий из бюджета района на проведение </w:t>
      </w:r>
    </w:p>
    <w:p w:rsidR="00830BCF" w:rsidRPr="00E71035" w:rsidRDefault="00830BCF" w:rsidP="00830BCF">
      <w:pPr>
        <w:jc w:val="center"/>
        <w:rPr>
          <w:b/>
        </w:rPr>
      </w:pPr>
      <w:r w:rsidRPr="00E71035">
        <w:rPr>
          <w:b/>
        </w:rPr>
        <w:t xml:space="preserve">мероприятий по предупреждению и ликвидации болезней животных, </w:t>
      </w:r>
    </w:p>
    <w:p w:rsidR="00830BCF" w:rsidRPr="00E71035" w:rsidRDefault="00830BCF" w:rsidP="00830BCF">
      <w:pPr>
        <w:jc w:val="center"/>
        <w:rPr>
          <w:b/>
        </w:rPr>
      </w:pPr>
      <w:r w:rsidRPr="00E71035">
        <w:rPr>
          <w:b/>
        </w:rPr>
        <w:t xml:space="preserve">их лечению, защите населения от болезней, общих для человека </w:t>
      </w:r>
    </w:p>
    <w:p w:rsidR="00830BCF" w:rsidRPr="00E71035" w:rsidRDefault="00830BCF" w:rsidP="00830BCF">
      <w:pPr>
        <w:jc w:val="center"/>
        <w:rPr>
          <w:b/>
        </w:rPr>
      </w:pPr>
      <w:r w:rsidRPr="00E71035">
        <w:rPr>
          <w:b/>
        </w:rPr>
        <w:t>и животных</w:t>
      </w:r>
      <w:r>
        <w:rPr>
          <w:b/>
        </w:rPr>
        <w:t>,</w:t>
      </w:r>
      <w:r w:rsidRPr="00E71035">
        <w:rPr>
          <w:b/>
        </w:rPr>
        <w:t xml:space="preserve"> на текущий финансовый год, очередной финансовый год </w:t>
      </w:r>
    </w:p>
    <w:p w:rsidR="00830BCF" w:rsidRPr="00E71035" w:rsidRDefault="00830BCF" w:rsidP="00830BCF">
      <w:pPr>
        <w:jc w:val="center"/>
        <w:rPr>
          <w:b/>
        </w:rPr>
      </w:pPr>
      <w:r w:rsidRPr="00E71035">
        <w:rPr>
          <w:b/>
        </w:rPr>
        <w:t xml:space="preserve">и плановый период </w:t>
      </w:r>
    </w:p>
    <w:p w:rsidR="00830BCF" w:rsidRPr="008270EE" w:rsidRDefault="00830BCF" w:rsidP="00830BCF">
      <w:pPr>
        <w:jc w:val="center"/>
        <w:rPr>
          <w:b/>
        </w:rPr>
      </w:pPr>
      <w:r w:rsidRPr="008270EE">
        <w:rPr>
          <w:b/>
        </w:rPr>
        <w:t>(далее ‒ Порядок)</w:t>
      </w:r>
    </w:p>
    <w:p w:rsidR="00830BCF" w:rsidRPr="00E71035" w:rsidRDefault="00830BCF" w:rsidP="00830BCF"/>
    <w:p w:rsidR="00830BCF" w:rsidRPr="00E71035" w:rsidRDefault="00830BCF" w:rsidP="00830BCF">
      <w:pPr>
        <w:jc w:val="center"/>
        <w:rPr>
          <w:b/>
        </w:rPr>
      </w:pPr>
      <w:r>
        <w:rPr>
          <w:b/>
        </w:rPr>
        <w:t xml:space="preserve">I. </w:t>
      </w:r>
      <w:r w:rsidRPr="00E71035">
        <w:rPr>
          <w:b/>
        </w:rPr>
        <w:t>Общие положения о предоставлении субсидии</w:t>
      </w:r>
    </w:p>
    <w:p w:rsidR="00830BCF" w:rsidRPr="00E71035" w:rsidRDefault="00830BCF" w:rsidP="00830BCF">
      <w:pPr>
        <w:jc w:val="both"/>
      </w:pPr>
    </w:p>
    <w:p w:rsidR="00830BCF" w:rsidRPr="00E71035" w:rsidRDefault="00830BCF" w:rsidP="00830BCF">
      <w:pPr>
        <w:ind w:firstLine="709"/>
        <w:jc w:val="both"/>
      </w:pPr>
      <w:r>
        <w:t xml:space="preserve">1.1. </w:t>
      </w:r>
      <w:r w:rsidRPr="00E71035">
        <w:t>Порядок разработан в целях реализации Закона Ханты-Мансийского автономного округа – Югры от 05.04.2013 № 29-оз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включает в себя:</w:t>
      </w:r>
    </w:p>
    <w:p w:rsidR="00830BCF" w:rsidRPr="00E71035" w:rsidRDefault="00830BCF" w:rsidP="00830BCF">
      <w:pPr>
        <w:ind w:firstLine="709"/>
        <w:jc w:val="both"/>
      </w:pPr>
      <w:r w:rsidRPr="00E71035">
        <w:t>отлов и транспортировку безнадзорных и бродячих животных;</w:t>
      </w:r>
    </w:p>
    <w:p w:rsidR="00830BCF" w:rsidRPr="00E71035" w:rsidRDefault="00830BCF" w:rsidP="00830BCF">
      <w:pPr>
        <w:ind w:firstLine="709"/>
        <w:jc w:val="both"/>
      </w:pPr>
      <w:r w:rsidRPr="00E71035">
        <w:t>содержание и учет отловленных безнадзорных и бродячих животных;</w:t>
      </w:r>
    </w:p>
    <w:p w:rsidR="00830BCF" w:rsidRPr="00E71035" w:rsidRDefault="00830BCF" w:rsidP="00830BCF">
      <w:pPr>
        <w:ind w:firstLine="709"/>
        <w:jc w:val="both"/>
      </w:pPr>
      <w:r w:rsidRPr="00E71035">
        <w:t xml:space="preserve">умерщвление и утилизацию бродячих домашних животных </w:t>
      </w:r>
    </w:p>
    <w:p w:rsidR="00830BCF" w:rsidRPr="00E71035" w:rsidRDefault="00830BCF" w:rsidP="00830BCF">
      <w:pPr>
        <w:ind w:firstLine="709"/>
        <w:jc w:val="both"/>
      </w:pPr>
      <w:r>
        <w:t>(далее −</w:t>
      </w:r>
      <w:r w:rsidRPr="00E71035">
        <w:t xml:space="preserve"> отдельное государственное полномочие).</w:t>
      </w:r>
    </w:p>
    <w:p w:rsidR="00830BCF" w:rsidRPr="00E71035" w:rsidRDefault="00830BCF" w:rsidP="00830BCF">
      <w:pPr>
        <w:ind w:firstLine="709"/>
        <w:jc w:val="both"/>
      </w:pPr>
      <w:r w:rsidRPr="00E71035">
        <w:t>1.2. Уполномоченным органом местного самоуправления района, осуществляющим отдельное государственное полномочие, является администрация Нижневартовского района. Исполнение полномочия осуществляет отдел жилищно-коммунального хозяйства, энергетики и строительства администрации района.</w:t>
      </w:r>
    </w:p>
    <w:p w:rsidR="00830BCF" w:rsidRPr="00E71035" w:rsidRDefault="00830BCF" w:rsidP="00830BCF">
      <w:pPr>
        <w:ind w:firstLine="709"/>
        <w:jc w:val="both"/>
      </w:pPr>
      <w:r w:rsidRPr="00E71035">
        <w:t xml:space="preserve">1.3. Предоставление субсидий осуществляется из бюджета района, за счет субвенций из бюджета Ханты-Мансийского автономного округа – Югры, предоставленных для осуществления отдельного государственного полномочия, в пределах бюджетных ассигнований, предусмотренных сводной бюджетной росписью, лимитами бюджетных обязательств, предусмотренныхв бюджете района на данные цели. </w:t>
      </w:r>
    </w:p>
    <w:p w:rsidR="00830BCF" w:rsidRPr="00E71035" w:rsidRDefault="00830BCF" w:rsidP="00830BCF">
      <w:pPr>
        <w:ind w:firstLine="709"/>
        <w:jc w:val="both"/>
      </w:pPr>
      <w:r w:rsidRPr="00E71035">
        <w:t>Главным распорядителем с</w:t>
      </w:r>
      <w:r>
        <w:t>редств бюджета района является а</w:t>
      </w:r>
      <w:r w:rsidRPr="00E71035">
        <w:t>дминистрация Нижневартовского района.</w:t>
      </w:r>
    </w:p>
    <w:p w:rsidR="00830BCF" w:rsidRPr="00E71035" w:rsidRDefault="00830BCF" w:rsidP="00830BCF">
      <w:pPr>
        <w:ind w:firstLine="709"/>
        <w:jc w:val="both"/>
      </w:pPr>
      <w:r w:rsidRPr="00E71035">
        <w:lastRenderedPageBreak/>
        <w:t>1.4. Субсидии предоставляются юридическим лицам (за исключением субсидий государственным (муниципальным) учреждениям), индивидуальным предпринимателям на безвозмездной и безвозвратной основе в целях возмещения затрат, возникших в связи с проведением мероприятий по отлову и транспортировке безнадзорных и бродячих домашних животных;  содержанию и учету отловленных безнадзорных и бродячих домашних животных; умерщвлению и утилизации бродячих домашних животных (далее – услуги).</w:t>
      </w:r>
    </w:p>
    <w:p w:rsidR="00830BCF" w:rsidRPr="00E71035" w:rsidRDefault="00830BCF" w:rsidP="00830BCF">
      <w:pPr>
        <w:ind w:firstLine="709"/>
        <w:jc w:val="both"/>
      </w:pPr>
      <w:r w:rsidRPr="00E71035">
        <w:t>1.5. Субсидии предоставляются юридическим лицам (за исключением субсидий государственным (муниципальным) учреждениям), индивидуальным предпринимателям, оказывающим услуги.</w:t>
      </w:r>
    </w:p>
    <w:p w:rsidR="00830BCF" w:rsidRPr="00E71035" w:rsidRDefault="00830BCF" w:rsidP="00830BCF">
      <w:pPr>
        <w:ind w:firstLine="709"/>
        <w:jc w:val="both"/>
      </w:pPr>
    </w:p>
    <w:p w:rsidR="00830BCF" w:rsidRPr="00E71035" w:rsidRDefault="00830BCF" w:rsidP="00830BCF">
      <w:pPr>
        <w:jc w:val="center"/>
        <w:rPr>
          <w:b/>
        </w:rPr>
      </w:pPr>
      <w:r w:rsidRPr="00E71035">
        <w:rPr>
          <w:b/>
          <w:lang w:val="en-US"/>
        </w:rPr>
        <w:t>II</w:t>
      </w:r>
      <w:r w:rsidRPr="00E71035">
        <w:rPr>
          <w:b/>
        </w:rPr>
        <w:t>. Условия и порядок предоставления субсидии</w:t>
      </w:r>
    </w:p>
    <w:p w:rsidR="00830BCF" w:rsidRPr="00E71035" w:rsidRDefault="00830BCF" w:rsidP="00830BCF">
      <w:pPr>
        <w:ind w:firstLine="709"/>
        <w:jc w:val="both"/>
      </w:pPr>
    </w:p>
    <w:p w:rsidR="00830BCF" w:rsidRPr="00E71035" w:rsidRDefault="00830BCF" w:rsidP="00830BCF">
      <w:pPr>
        <w:ind w:firstLine="709"/>
        <w:jc w:val="both"/>
      </w:pPr>
      <w:r w:rsidRPr="00E71035">
        <w:t>2.1. Предоставление субсидии носит заявительный характер.</w:t>
      </w:r>
    </w:p>
    <w:p w:rsidR="00830BCF" w:rsidRPr="00E71035" w:rsidRDefault="00830BCF" w:rsidP="00830BCF">
      <w:pPr>
        <w:ind w:firstLine="709"/>
        <w:jc w:val="both"/>
      </w:pPr>
      <w:r w:rsidRPr="00E71035">
        <w:t>2.2. Основанием для предоставления субсидий является договор, заключенный между администрацией района и получателями субсидий.</w:t>
      </w:r>
    </w:p>
    <w:p w:rsidR="00830BCF" w:rsidRPr="00E71035" w:rsidRDefault="00830BCF" w:rsidP="00830BCF">
      <w:pPr>
        <w:ind w:firstLine="709"/>
        <w:jc w:val="both"/>
      </w:pPr>
      <w:r w:rsidRPr="00E71035">
        <w:t>2.3. Для получения субсидии получатель субсидии представляет в администрацию района следующие документы:</w:t>
      </w:r>
    </w:p>
    <w:p w:rsidR="00830BCF" w:rsidRPr="00E71035" w:rsidRDefault="00830BCF" w:rsidP="00830BCF">
      <w:pPr>
        <w:ind w:firstLine="709"/>
        <w:jc w:val="both"/>
      </w:pPr>
      <w:r w:rsidRPr="00E71035">
        <w:t>письменное заявление на заключение договора;</w:t>
      </w:r>
    </w:p>
    <w:p w:rsidR="00830BCF" w:rsidRPr="00E71035" w:rsidRDefault="00830BCF" w:rsidP="00830BCF">
      <w:pPr>
        <w:ind w:firstLine="709"/>
        <w:jc w:val="both"/>
      </w:pPr>
      <w:r w:rsidRPr="00E71035">
        <w:t>копии учредительных документов;</w:t>
      </w:r>
    </w:p>
    <w:p w:rsidR="00830BCF" w:rsidRPr="00E71035" w:rsidRDefault="00830BCF" w:rsidP="00830BCF">
      <w:pPr>
        <w:ind w:firstLine="709"/>
        <w:jc w:val="both"/>
      </w:pPr>
      <w:r w:rsidRPr="00E71035">
        <w:t xml:space="preserve">информационную </w:t>
      </w:r>
      <w:hyperlink w:anchor="Par96" w:history="1">
        <w:r w:rsidRPr="00E71035">
          <w:t>карту</w:t>
        </w:r>
      </w:hyperlink>
      <w:r w:rsidRPr="00E71035">
        <w:t xml:space="preserve"> организации по форме согласно приложению 1 к Порядку;</w:t>
      </w:r>
    </w:p>
    <w:p w:rsidR="00830BCF" w:rsidRPr="00E71035" w:rsidRDefault="00830BCF" w:rsidP="00830BCF">
      <w:pPr>
        <w:ind w:firstLine="709"/>
        <w:jc w:val="both"/>
      </w:pPr>
      <w:r w:rsidRPr="00E71035">
        <w:t>расчет плановых сумм субсидии;</w:t>
      </w:r>
    </w:p>
    <w:p w:rsidR="00830BCF" w:rsidRPr="00E71035" w:rsidRDefault="00830BCF" w:rsidP="00830BCF">
      <w:pPr>
        <w:ind w:firstLine="709"/>
        <w:jc w:val="both"/>
      </w:pPr>
      <w:r w:rsidRPr="00E71035">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предоставления, за исключением случаев, установленных законодательством.</w:t>
      </w:r>
    </w:p>
    <w:p w:rsidR="00830BCF" w:rsidRPr="00E71035" w:rsidRDefault="00830BCF" w:rsidP="00830BCF">
      <w:pPr>
        <w:ind w:firstLine="709"/>
        <w:jc w:val="both"/>
      </w:pPr>
      <w:r w:rsidRPr="00E71035">
        <w:t>2.4. Заявление и документы, установленные Порядком для получения субсидии, рассматривает отдел жилищно-коммунального хозяйства, энергетики и строительст</w:t>
      </w:r>
      <w:r>
        <w:t>ва администрации района (далее −</w:t>
      </w:r>
      <w:r w:rsidRPr="00E71035">
        <w:t xml:space="preserve"> отдел) в течение 10 календарных дней со дня представления полного пакета документов и принимает одно из решений:</w:t>
      </w:r>
    </w:p>
    <w:p w:rsidR="00830BCF" w:rsidRPr="00E71035" w:rsidRDefault="00830BCF" w:rsidP="00830BCF">
      <w:pPr>
        <w:ind w:firstLine="709"/>
        <w:jc w:val="both"/>
      </w:pPr>
      <w:r w:rsidRPr="00E71035">
        <w:t>решение о предоставлении субсидии в виде служебной записки на заместителя главы района по жилищно-коммунальному хозяйству и строительству о заключении договора на предоставление субсидии;</w:t>
      </w:r>
    </w:p>
    <w:p w:rsidR="00830BCF" w:rsidRPr="00E71035" w:rsidRDefault="00830BCF" w:rsidP="00830BCF">
      <w:pPr>
        <w:ind w:firstLine="709"/>
        <w:jc w:val="both"/>
      </w:pPr>
      <w:r w:rsidRPr="00E71035">
        <w:t>решение об отказе в предоставлении субсидии в виде уведомления.</w:t>
      </w:r>
    </w:p>
    <w:p w:rsidR="00831008" w:rsidRPr="00E71035" w:rsidRDefault="00831008" w:rsidP="00831008">
      <w:pPr>
        <w:ind w:firstLine="709"/>
        <w:jc w:val="both"/>
      </w:pPr>
      <w:r>
        <w:t>2</w:t>
      </w:r>
      <w:r w:rsidRPr="00E71035">
        <w:t>.5. Основания для отказа в предоставлении субсидии:</w:t>
      </w:r>
    </w:p>
    <w:p w:rsidR="00831008" w:rsidRPr="00E71035" w:rsidRDefault="00831008" w:rsidP="00831008">
      <w:pPr>
        <w:ind w:firstLine="709"/>
        <w:jc w:val="both"/>
      </w:pPr>
      <w:r w:rsidRPr="00E71035">
        <w:t xml:space="preserve">организацией не представлены документы, предусмотренные </w:t>
      </w:r>
      <w:hyperlink w:anchor="Par27" w:history="1">
        <w:r w:rsidRPr="00E71035">
          <w:t>пунктом 2.3</w:t>
        </w:r>
      </w:hyperlink>
      <w:r w:rsidRPr="00E71035">
        <w:t xml:space="preserve"> Порядка;</w:t>
      </w:r>
    </w:p>
    <w:p w:rsidR="00831008" w:rsidRPr="00E71035" w:rsidRDefault="00831008" w:rsidP="00831008">
      <w:pPr>
        <w:ind w:firstLine="709"/>
        <w:jc w:val="both"/>
      </w:pPr>
      <w:r w:rsidRPr="00E71035">
        <w:t>организация не соответствует требованиям пункта 2.</w:t>
      </w:r>
      <w:r>
        <w:t>8</w:t>
      </w:r>
      <w:r w:rsidRPr="00E71035">
        <w:t xml:space="preserve"> Порядка.</w:t>
      </w:r>
    </w:p>
    <w:p w:rsidR="00830BCF" w:rsidRPr="00E71035" w:rsidRDefault="00831008" w:rsidP="00831008">
      <w:pPr>
        <w:ind w:firstLine="709"/>
        <w:jc w:val="both"/>
      </w:pPr>
      <w:r w:rsidRPr="002B28B6">
        <w:t>наличие недостоверной информации в представленных документах.</w:t>
      </w:r>
      <w:r w:rsidR="00830BCF" w:rsidRPr="00E71035">
        <w:t>2.6.Затраты на выполнение мероприятий по услугам определяются на основании расчета потребности отлова безнадзорных и бродячих домашних животных на текущий финансовый год.</w:t>
      </w:r>
    </w:p>
    <w:p w:rsidR="00830BCF" w:rsidRPr="00E71035" w:rsidRDefault="00830BCF" w:rsidP="00830BCF">
      <w:pPr>
        <w:ind w:firstLine="709"/>
        <w:jc w:val="both"/>
      </w:pPr>
      <w:r w:rsidRPr="00E71035">
        <w:lastRenderedPageBreak/>
        <w:t>Договор о предоставлении субсидии заключается на текущий финансовый год в соответствии с типовой</w:t>
      </w:r>
      <w:r>
        <w:t xml:space="preserve"> формой, установленной приказом д</w:t>
      </w:r>
      <w:r w:rsidRPr="00E71035">
        <w:t>епа</w:t>
      </w:r>
      <w:r>
        <w:t>ртамента финансов администрации</w:t>
      </w:r>
      <w:r w:rsidRPr="00E71035">
        <w:t xml:space="preserve"> района. </w:t>
      </w:r>
    </w:p>
    <w:p w:rsidR="00830BCF" w:rsidRPr="00E71035" w:rsidRDefault="00830BCF" w:rsidP="00830BCF">
      <w:pPr>
        <w:ind w:firstLine="709"/>
        <w:jc w:val="both"/>
      </w:pPr>
      <w:r w:rsidRPr="00E71035">
        <w:t>2.7. Договор о предоставлении субсидии должен предусматривать:</w:t>
      </w:r>
    </w:p>
    <w:p w:rsidR="00830BCF" w:rsidRPr="00E71035" w:rsidRDefault="00830BCF" w:rsidP="00830BCF">
      <w:pPr>
        <w:ind w:firstLine="709"/>
        <w:jc w:val="both"/>
      </w:pPr>
      <w:r w:rsidRPr="00E71035">
        <w:t>цели, условия, сроки и размер предоставления субсидии;</w:t>
      </w:r>
    </w:p>
    <w:p w:rsidR="00830BCF" w:rsidRPr="00E71035" w:rsidRDefault="00830BCF" w:rsidP="00830BCF">
      <w:pPr>
        <w:ind w:firstLine="709"/>
        <w:jc w:val="both"/>
      </w:pPr>
      <w:r w:rsidRPr="00E71035">
        <w:t xml:space="preserve">порядок, форму и сроки представления отчетности </w:t>
      </w:r>
      <w:r>
        <w:t xml:space="preserve">о </w:t>
      </w:r>
      <w:r w:rsidRPr="00E71035">
        <w:t>выполнени</w:t>
      </w:r>
      <w:r>
        <w:t>и</w:t>
      </w:r>
      <w:r w:rsidRPr="00E71035">
        <w:t xml:space="preserve"> получателем субсидии условий, предоставления субсидий;</w:t>
      </w:r>
    </w:p>
    <w:p w:rsidR="00830BCF" w:rsidRPr="00E71035" w:rsidRDefault="00830BCF" w:rsidP="00830BCF">
      <w:pPr>
        <w:ind w:firstLine="709"/>
        <w:jc w:val="both"/>
      </w:pPr>
      <w:r w:rsidRPr="00E71035">
        <w:t>ответственность за несоблюдение сторонами условий договора и порядок возврата в бюджет района субсидий в случаях их нецелевого использования или неиспользования в установленные сроки;</w:t>
      </w:r>
    </w:p>
    <w:p w:rsidR="00830BCF" w:rsidRPr="00E71035" w:rsidRDefault="00DB4E00" w:rsidP="00830BCF">
      <w:pPr>
        <w:ind w:firstLine="709"/>
        <w:jc w:val="both"/>
      </w:pPr>
      <w:r w:rsidRPr="000A3457">
        <w:t>согласие получателей субсидий и лиц, являющихся поставщиками (подрядчиками, исполнителями) по договорам (соглашениям), заключенным в целях исполнения обязательств по договорам (соглашениям) о предоставлении субсидий (за исключением государственных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уставных (складочных) капиталах), на осуществление администрацией района и Контрольно-счетной палатой района проверок соблюдения ими условий, целей и порядка предоставления субсидий;</w:t>
      </w:r>
      <w:r w:rsidR="00830BCF" w:rsidRPr="000A3457">
        <w:t>;</w:t>
      </w:r>
    </w:p>
    <w:p w:rsidR="00830BCF" w:rsidRPr="00E71035" w:rsidRDefault="00830BCF" w:rsidP="00830BCF">
      <w:pPr>
        <w:ind w:firstLine="709"/>
        <w:jc w:val="both"/>
      </w:pPr>
      <w:r w:rsidRPr="00E71035">
        <w:t>запрет на приобретение за счет полученных средств инос</w:t>
      </w:r>
      <w:r>
        <w:t xml:space="preserve">транной валюты, за исключением </w:t>
      </w:r>
      <w:r w:rsidRPr="00E71035">
        <w:t>операций, осуществляемых в соответствии с валютным законодательством Российской Федерации при закупке (поставке) высокотехнологичного</w:t>
      </w:r>
      <w:r>
        <w:t xml:space="preserve"> импортного оборудования, сырья</w:t>
      </w:r>
      <w:r w:rsidRPr="00E71035">
        <w:t xml:space="preserve">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w:t>
      </w:r>
      <w:r>
        <w:t>и предоставление субсидий;</w:t>
      </w:r>
    </w:p>
    <w:p w:rsidR="00830BCF" w:rsidRPr="00E71035" w:rsidRDefault="00830BCF" w:rsidP="00830BCF">
      <w:pPr>
        <w:ind w:firstLine="709"/>
        <w:jc w:val="both"/>
      </w:pPr>
      <w:r w:rsidRPr="00E71035">
        <w:t>иные условия, определяемые по соглашению сторон.</w:t>
      </w:r>
    </w:p>
    <w:p w:rsidR="00830BCF" w:rsidRPr="00E71035" w:rsidRDefault="00830BCF" w:rsidP="00830BCF">
      <w:pPr>
        <w:ind w:firstLine="708"/>
        <w:jc w:val="both"/>
        <w:rPr>
          <w:color w:val="FF0000"/>
        </w:rPr>
      </w:pPr>
      <w:r w:rsidRPr="00E71035">
        <w:t>2.8.Юридические лица (за исключением государственных (муниципаль</w:t>
      </w:r>
      <w:r>
        <w:t>ных) учреждений), индивидуальные предприниматели</w:t>
      </w:r>
      <w:r w:rsidRPr="00E71035">
        <w:t xml:space="preserve"> (далее – получатель субсидии)</w:t>
      </w:r>
      <w:r w:rsidRPr="00E71035">
        <w:rPr>
          <w:color w:val="FF0000"/>
        </w:rPr>
        <w:t xml:space="preserve">, </w:t>
      </w:r>
      <w:r w:rsidRPr="00E71035">
        <w:t>претендующие на получение субсидии, на первое число месяца, предшествующего месяцу, в котором планируется заключение договора</w:t>
      </w:r>
      <w:r>
        <w:t>,</w:t>
      </w:r>
      <w:r w:rsidRPr="00E71035">
        <w:t xml:space="preserve"> должны отвечать следующим требованиям:</w:t>
      </w:r>
    </w:p>
    <w:p w:rsidR="00830BCF" w:rsidRPr="00E71035" w:rsidRDefault="00830BCF" w:rsidP="00830BCF">
      <w:pPr>
        <w:ind w:firstLine="709"/>
        <w:jc w:val="both"/>
      </w:pPr>
      <w:r w:rsidRPr="00E71035">
        <w:t>2.8.1. Наличие возможности о</w:t>
      </w:r>
      <w:r>
        <w:t>казания услуг в соответствии с п</w:t>
      </w:r>
      <w:r w:rsidRPr="00E71035">
        <w:t>орядком отлова, содержания и регулирования численности безнадзорных и бродячих домашних животных на территории Ханты-Мансийского автономного округа – Югры, утвержденным постановлением Правительства Ханты-Мансийского автономного округа – Югры от 23.07.2001 № 366-п «Об утверждении Правил содержания домашних животных в Ханты-Мансийском автономном округе и других организационных мероприятий».</w:t>
      </w:r>
    </w:p>
    <w:p w:rsidR="00830BCF" w:rsidRPr="00E71035" w:rsidRDefault="00830BCF" w:rsidP="00830BCF">
      <w:pPr>
        <w:ind w:firstLine="709"/>
        <w:jc w:val="both"/>
      </w:pPr>
      <w:r w:rsidRPr="00E71035">
        <w:t>2.8.2.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830BCF" w:rsidRPr="00E71035" w:rsidRDefault="00830BCF" w:rsidP="00830BCF">
      <w:pPr>
        <w:ind w:firstLine="709"/>
        <w:jc w:val="both"/>
      </w:pPr>
      <w:r w:rsidRPr="00E71035">
        <w:t>2.8.3. Отсутствие сведений в реестре недобросовестных поставщиков.</w:t>
      </w:r>
    </w:p>
    <w:p w:rsidR="00830BCF" w:rsidRPr="00E71035" w:rsidRDefault="00830BCF" w:rsidP="00830BCF">
      <w:pPr>
        <w:ind w:firstLine="709"/>
        <w:jc w:val="both"/>
      </w:pPr>
      <w:r w:rsidRPr="00E71035">
        <w:lastRenderedPageBreak/>
        <w:t>2.8.4. Не должны получать средства из бюджета района в соответствии с иными нормативными правовыми актами, муниципальными правовыми актами на цели</w:t>
      </w:r>
      <w:r>
        <w:t>,</w:t>
      </w:r>
      <w:r w:rsidRPr="00E71035">
        <w:t xml:space="preserve"> указанные в пункте 1.4 Порядка.</w:t>
      </w:r>
    </w:p>
    <w:p w:rsidR="00830BCF" w:rsidRPr="00E71035" w:rsidRDefault="00830BCF" w:rsidP="00830BCF">
      <w:pPr>
        <w:ind w:firstLine="709"/>
        <w:jc w:val="both"/>
      </w:pPr>
      <w:r w:rsidRPr="00E71035">
        <w:t>2.8.5.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830BCF" w:rsidRPr="00E71035" w:rsidRDefault="00830BCF" w:rsidP="00830BCF">
      <w:pPr>
        <w:ind w:firstLine="709"/>
        <w:jc w:val="both"/>
      </w:pPr>
      <w:r w:rsidRPr="00E71035">
        <w:t>2.9. Получатель субсидии обязан использовать полученную субсидию на цели</w:t>
      </w:r>
      <w:r>
        <w:t>,</w:t>
      </w:r>
      <w:r w:rsidRPr="00E71035">
        <w:t xml:space="preserve"> указанные в пункте 1.4 Порядка.</w:t>
      </w:r>
    </w:p>
    <w:p w:rsidR="00830BCF" w:rsidRPr="00E71035" w:rsidRDefault="00830BCF" w:rsidP="00830BCF">
      <w:pPr>
        <w:ind w:firstLine="709"/>
        <w:jc w:val="both"/>
      </w:pPr>
      <w:r>
        <w:t xml:space="preserve">2.10. </w:t>
      </w:r>
      <w:r w:rsidRPr="00E71035">
        <w:t>Получатель субсидии вправе оказывать услуги как собственными, так и привлеченными силами.</w:t>
      </w:r>
    </w:p>
    <w:p w:rsidR="00830BCF" w:rsidRPr="00E71035" w:rsidRDefault="00830BCF" w:rsidP="00830BCF">
      <w:pPr>
        <w:ind w:firstLine="709"/>
        <w:jc w:val="both"/>
      </w:pPr>
      <w:r w:rsidRPr="00E71035">
        <w:t>2.10. Субсидии перечисляются администрацией района на расчетный счет получателя субсидии по факту оказанных услуг на основании счета (счета-</w:t>
      </w:r>
      <w:r>
        <w:t>фактуры), актов оказанных услуг</w:t>
      </w:r>
      <w:r w:rsidRPr="00E71035">
        <w:t xml:space="preserve"> в течение 10 рабочих дней с момента принятия решения о предоставлении субсидии.</w:t>
      </w:r>
    </w:p>
    <w:p w:rsidR="00830BCF" w:rsidRDefault="00830BCF" w:rsidP="00830BCF">
      <w:pPr>
        <w:ind w:firstLine="709"/>
        <w:jc w:val="both"/>
      </w:pPr>
      <w:r w:rsidRPr="00E71035">
        <w:t>В случае оказания услуг привлеченными силами оплата получателю субсидии производится на основании счета (счета-фактуры), копий договоров на оказание услуг, копий счетов (счетов-фактур), актов оказанных услуг, подписанных получателем субсидии и исполнителем услуги, в течение 10 рабочих дней с момента принятия решения о предоставлении субсидии.</w:t>
      </w:r>
    </w:p>
    <w:p w:rsidR="00831008" w:rsidRPr="00E71035" w:rsidRDefault="00831008" w:rsidP="00830BCF">
      <w:pPr>
        <w:ind w:firstLine="709"/>
        <w:jc w:val="both"/>
      </w:pPr>
      <w:r>
        <w:t>2.11. Получатель субсидии обязан обеспечивать достижение значений показателей результативности исполнения мероприятий, в целях которых предоставляется субсидия, устанавливается в соответствии с договором (соглашение) на предоставление субсидии.</w:t>
      </w:r>
    </w:p>
    <w:p w:rsidR="00830BCF" w:rsidRPr="00E71035" w:rsidRDefault="00830BCF" w:rsidP="00830BCF">
      <w:pPr>
        <w:ind w:firstLine="709"/>
        <w:jc w:val="both"/>
      </w:pPr>
    </w:p>
    <w:p w:rsidR="00830BCF" w:rsidRPr="00E71035" w:rsidRDefault="00830BCF" w:rsidP="00830BCF">
      <w:pPr>
        <w:jc w:val="center"/>
        <w:rPr>
          <w:b/>
        </w:rPr>
      </w:pPr>
      <w:r w:rsidRPr="00E71035">
        <w:rPr>
          <w:b/>
          <w:lang w:val="en-US"/>
        </w:rPr>
        <w:t>III</w:t>
      </w:r>
      <w:r w:rsidRPr="00E71035">
        <w:rPr>
          <w:b/>
        </w:rPr>
        <w:t>. Требования к отчетности</w:t>
      </w:r>
    </w:p>
    <w:p w:rsidR="00830BCF" w:rsidRPr="00E71035" w:rsidRDefault="00830BCF" w:rsidP="00830BCF">
      <w:pPr>
        <w:ind w:firstLine="709"/>
        <w:jc w:val="center"/>
        <w:rPr>
          <w:color w:val="FF0000"/>
        </w:rPr>
      </w:pPr>
    </w:p>
    <w:p w:rsidR="00830BCF" w:rsidRPr="00E71035" w:rsidRDefault="00830BCF" w:rsidP="00830BCF">
      <w:pPr>
        <w:ind w:firstLine="709"/>
        <w:jc w:val="both"/>
      </w:pPr>
      <w:r w:rsidRPr="00E71035">
        <w:t>3.1. Администрация района устанавливает в договоре о предоставлении субсидии сроки и форму предоставления получателем субсидии отчетности.</w:t>
      </w:r>
    </w:p>
    <w:p w:rsidR="00830BCF" w:rsidRPr="00E71035" w:rsidRDefault="00830BCF" w:rsidP="00830BCF">
      <w:pPr>
        <w:ind w:firstLine="709"/>
        <w:jc w:val="both"/>
      </w:pPr>
    </w:p>
    <w:p w:rsidR="00830BCF" w:rsidRPr="00E71035" w:rsidRDefault="00830BCF" w:rsidP="00830BCF">
      <w:pPr>
        <w:jc w:val="center"/>
        <w:rPr>
          <w:b/>
        </w:rPr>
      </w:pPr>
      <w:r w:rsidRPr="00E71035">
        <w:rPr>
          <w:b/>
          <w:lang w:val="en-US"/>
        </w:rPr>
        <w:t>IV</w:t>
      </w:r>
      <w:r w:rsidRPr="00E71035">
        <w:rPr>
          <w:b/>
        </w:rPr>
        <w:t>. Требования об осуществлении контроля за соблюдением</w:t>
      </w:r>
    </w:p>
    <w:p w:rsidR="00830BCF" w:rsidRPr="00E71035" w:rsidRDefault="00830BCF" w:rsidP="00830BCF">
      <w:pPr>
        <w:jc w:val="center"/>
        <w:rPr>
          <w:b/>
        </w:rPr>
      </w:pPr>
      <w:r w:rsidRPr="00E71035">
        <w:rPr>
          <w:b/>
        </w:rPr>
        <w:t>целей и порядка предоставления субсидий и ответственности</w:t>
      </w:r>
    </w:p>
    <w:p w:rsidR="00830BCF" w:rsidRPr="00E71035" w:rsidRDefault="00830BCF" w:rsidP="00830BCF">
      <w:pPr>
        <w:jc w:val="center"/>
        <w:rPr>
          <w:b/>
        </w:rPr>
      </w:pPr>
      <w:r>
        <w:rPr>
          <w:b/>
        </w:rPr>
        <w:t>за их нарушение</w:t>
      </w:r>
    </w:p>
    <w:p w:rsidR="00830BCF" w:rsidRPr="00E71035" w:rsidRDefault="00830BCF" w:rsidP="00830BCF">
      <w:pPr>
        <w:ind w:firstLine="709"/>
        <w:jc w:val="both"/>
      </w:pPr>
    </w:p>
    <w:p w:rsidR="00830BCF" w:rsidRPr="00E71035" w:rsidRDefault="00830BCF" w:rsidP="00830BCF">
      <w:pPr>
        <w:ind w:firstLine="709"/>
        <w:jc w:val="both"/>
      </w:pPr>
      <w:r w:rsidRPr="00E71035">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830BCF" w:rsidRPr="00E71035" w:rsidRDefault="00830BCF" w:rsidP="00830BCF">
      <w:pPr>
        <w:autoSpaceDE w:val="0"/>
        <w:autoSpaceDN w:val="0"/>
        <w:adjustRightInd w:val="0"/>
        <w:ind w:firstLine="540"/>
        <w:jc w:val="both"/>
      </w:pPr>
      <w:r w:rsidRPr="00E71035">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их предоставлении.</w:t>
      </w:r>
    </w:p>
    <w:p w:rsidR="00830BCF" w:rsidRPr="00E71035" w:rsidRDefault="00830BCF" w:rsidP="00830BCF">
      <w:pPr>
        <w:ind w:firstLine="709"/>
        <w:jc w:val="both"/>
      </w:pPr>
      <w:r w:rsidRPr="00E71035">
        <w:lastRenderedPageBreak/>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830BCF" w:rsidRPr="00E71035" w:rsidRDefault="00830BCF" w:rsidP="00830BCF">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пункте 4.2</w:t>
        </w:r>
      </w:hyperlink>
      <w:r w:rsidRPr="00E71035">
        <w:t xml:space="preserve"> Порядка.</w:t>
      </w:r>
    </w:p>
    <w:p w:rsidR="00830BCF" w:rsidRPr="00E71035" w:rsidRDefault="00830BCF" w:rsidP="00830BCF">
      <w:pPr>
        <w:ind w:firstLine="709"/>
        <w:jc w:val="both"/>
      </w:pPr>
      <w:r w:rsidRPr="00E71035">
        <w:t>Получатель субсидии в течение 7 календарных дней со дня получения требования о возврате субсидии обязан произвести ее возврат в бюджет района.</w:t>
      </w:r>
    </w:p>
    <w:p w:rsidR="00830BCF" w:rsidRPr="00E71035" w:rsidRDefault="00830BCF" w:rsidP="00830BCF">
      <w:pPr>
        <w:ind w:firstLine="709"/>
        <w:jc w:val="both"/>
      </w:pPr>
      <w:r w:rsidRPr="00E71035">
        <w:t>В случае невыполнения требо</w:t>
      </w:r>
      <w:r>
        <w:t>вания о возврате суммы субсидии</w:t>
      </w:r>
      <w:r w:rsidRPr="00E71035">
        <w:t xml:space="preserve"> взыскание средств субсидии в бюджет района производится в судебном порядке.</w:t>
      </w:r>
    </w:p>
    <w:p w:rsidR="00830BCF" w:rsidRPr="00E71035" w:rsidRDefault="00830BCF" w:rsidP="00830BCF">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830BCF" w:rsidRPr="00E71035" w:rsidRDefault="00830BCF" w:rsidP="00830BCF">
      <w:pPr>
        <w:ind w:firstLine="709"/>
        <w:jc w:val="both"/>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sectPr w:rsidR="00830BCF" w:rsidSect="00706EE1">
          <w:pgSz w:w="11906" w:h="16838"/>
          <w:pgMar w:top="1134" w:right="567" w:bottom="1134" w:left="1701" w:header="720" w:footer="720" w:gutter="0"/>
          <w:cols w:space="720"/>
        </w:sect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Pr="00E71035" w:rsidRDefault="00830BCF" w:rsidP="00830BCF">
      <w:pPr>
        <w:ind w:left="5103"/>
        <w:jc w:val="both"/>
        <w:rPr>
          <w:sz w:val="24"/>
          <w:szCs w:val="24"/>
        </w:rPr>
      </w:pPr>
      <w:r w:rsidRPr="00E71035">
        <w:rPr>
          <w:sz w:val="24"/>
          <w:szCs w:val="24"/>
        </w:rPr>
        <w:t>Приложение 1 к Порядку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w:t>
      </w:r>
      <w:r>
        <w:rPr>
          <w:sz w:val="24"/>
          <w:szCs w:val="24"/>
        </w:rPr>
        <w:t>,</w:t>
      </w:r>
      <w:r w:rsidRPr="00E71035">
        <w:rPr>
          <w:sz w:val="24"/>
          <w:szCs w:val="24"/>
        </w:rPr>
        <w:t xml:space="preserve"> на текущий финансовый год, очередной финансовый год и плановый период</w:t>
      </w:r>
    </w:p>
    <w:p w:rsidR="00830BCF" w:rsidRPr="00E71035" w:rsidRDefault="00830BCF" w:rsidP="00830BCF">
      <w:pPr>
        <w:rPr>
          <w:sz w:val="24"/>
          <w:szCs w:val="24"/>
        </w:rPr>
      </w:pPr>
    </w:p>
    <w:p w:rsidR="00830BCF" w:rsidRPr="00E71035" w:rsidRDefault="00830BCF" w:rsidP="00830BCF">
      <w:pPr>
        <w:jc w:val="both"/>
        <w:rPr>
          <w:sz w:val="24"/>
          <w:szCs w:val="24"/>
        </w:rPr>
      </w:pPr>
      <w:r w:rsidRPr="00E71035">
        <w:rPr>
          <w:sz w:val="24"/>
          <w:szCs w:val="24"/>
        </w:rPr>
        <w:t>На официальном бланке</w:t>
      </w:r>
    </w:p>
    <w:p w:rsidR="00830BCF" w:rsidRPr="00E71035" w:rsidRDefault="00830BCF" w:rsidP="00830BCF">
      <w:pPr>
        <w:ind w:firstLine="709"/>
        <w:jc w:val="both"/>
        <w:rPr>
          <w:sz w:val="24"/>
          <w:szCs w:val="24"/>
        </w:rPr>
      </w:pPr>
    </w:p>
    <w:p w:rsidR="00830BCF" w:rsidRPr="00E71035" w:rsidRDefault="00830BCF" w:rsidP="00830BCF">
      <w:pPr>
        <w:jc w:val="center"/>
        <w:rPr>
          <w:b/>
          <w:sz w:val="24"/>
          <w:szCs w:val="24"/>
        </w:rPr>
      </w:pPr>
      <w:r w:rsidRPr="00E71035">
        <w:rPr>
          <w:b/>
          <w:sz w:val="24"/>
          <w:szCs w:val="24"/>
        </w:rPr>
        <w:t>Информационная карта организации</w:t>
      </w:r>
    </w:p>
    <w:p w:rsidR="00830BCF" w:rsidRPr="00E71035" w:rsidRDefault="00830BCF" w:rsidP="00830BCF">
      <w:pPr>
        <w:rPr>
          <w:sz w:val="24"/>
          <w:szCs w:val="24"/>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830BCF" w:rsidRPr="00E71035" w:rsidTr="00830BCF">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D74CB4" w:rsidP="00830BCF">
            <w:pPr>
              <w:jc w:val="both"/>
              <w:rPr>
                <w:sz w:val="24"/>
                <w:szCs w:val="24"/>
              </w:rPr>
            </w:pPr>
            <w:hyperlink r:id="rId28" w:history="1">
              <w:r w:rsidR="00830BCF" w:rsidRPr="00E71035">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D74CB4" w:rsidP="00830BCF">
            <w:pPr>
              <w:jc w:val="both"/>
              <w:rPr>
                <w:sz w:val="24"/>
                <w:szCs w:val="24"/>
              </w:rPr>
            </w:pPr>
            <w:hyperlink r:id="rId29" w:history="1">
              <w:r w:rsidR="00830BCF" w:rsidRPr="00E71035">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D74CB4" w:rsidP="00830BCF">
            <w:pPr>
              <w:jc w:val="both"/>
              <w:rPr>
                <w:sz w:val="24"/>
                <w:szCs w:val="24"/>
              </w:rPr>
            </w:pPr>
            <w:hyperlink r:id="rId30" w:history="1">
              <w:r w:rsidR="00830BCF" w:rsidRPr="00E71035">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jc w:val="both"/>
              <w:rPr>
                <w:sz w:val="24"/>
                <w:szCs w:val="24"/>
              </w:rPr>
            </w:pPr>
            <w:r w:rsidRPr="00E71035">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bl>
    <w:p w:rsidR="00830BCF" w:rsidRPr="00E71035" w:rsidRDefault="00830BCF" w:rsidP="00830BCF">
      <w:pPr>
        <w:rPr>
          <w:sz w:val="10"/>
        </w:rPr>
      </w:pPr>
    </w:p>
    <w:p w:rsidR="00830BCF" w:rsidRPr="00E71035" w:rsidRDefault="00830BCF" w:rsidP="00830BCF">
      <w:pPr>
        <w:rPr>
          <w:sz w:val="16"/>
        </w:rPr>
      </w:pPr>
      <w:r w:rsidRPr="00E71035">
        <w:t>Руководитель ______________________________________________________________</w:t>
      </w:r>
    </w:p>
    <w:p w:rsidR="00830BCF" w:rsidRPr="00E71035" w:rsidRDefault="00830BCF" w:rsidP="00830BCF">
      <w:pPr>
        <w:rPr>
          <w:sz w:val="20"/>
        </w:rPr>
      </w:pPr>
      <w:r w:rsidRPr="00E71035">
        <w:rPr>
          <w:sz w:val="20"/>
        </w:rPr>
        <w:t xml:space="preserve">  (подпись)  (расшифровка подписи)</w:t>
      </w:r>
    </w:p>
    <w:p w:rsidR="00830BCF" w:rsidRPr="00E71035" w:rsidRDefault="00830BCF" w:rsidP="00830BCF">
      <w:pPr>
        <w:rPr>
          <w:sz w:val="24"/>
        </w:rPr>
      </w:pPr>
      <w:r w:rsidRPr="00E71035">
        <w:rPr>
          <w:sz w:val="24"/>
        </w:rPr>
        <w:t xml:space="preserve"> М.П.</w:t>
      </w:r>
    </w:p>
    <w:p w:rsidR="00830BCF" w:rsidRDefault="00830BCF" w:rsidP="00830BCF">
      <w:pPr>
        <w:tabs>
          <w:tab w:val="left" w:pos="9720"/>
        </w:tabs>
        <w:ind w:right="99"/>
        <w:jc w:val="both"/>
        <w:rPr>
          <w:szCs w:val="20"/>
        </w:rPr>
      </w:pPr>
    </w:p>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Pr="0093282B" w:rsidRDefault="00830BCF" w:rsidP="00830BCF"/>
    <w:p w:rsidR="00830BCF" w:rsidRDefault="00830BCF" w:rsidP="00830BCF">
      <w:pPr>
        <w:sectPr w:rsidR="00830BCF" w:rsidSect="00830BCF">
          <w:pgSz w:w="11906" w:h="16838"/>
          <w:pgMar w:top="1134" w:right="567" w:bottom="1134" w:left="1701" w:header="720" w:footer="720" w:gutter="0"/>
          <w:cols w:space="720"/>
        </w:sectPr>
      </w:pPr>
    </w:p>
    <w:tbl>
      <w:tblPr>
        <w:tblW w:w="14412" w:type="dxa"/>
        <w:tblInd w:w="93" w:type="dxa"/>
        <w:tblLook w:val="04A0"/>
      </w:tblPr>
      <w:tblGrid>
        <w:gridCol w:w="1108"/>
        <w:gridCol w:w="1290"/>
        <w:gridCol w:w="1018"/>
        <w:gridCol w:w="1072"/>
        <w:gridCol w:w="1018"/>
        <w:gridCol w:w="1187"/>
        <w:gridCol w:w="1387"/>
        <w:gridCol w:w="1795"/>
        <w:gridCol w:w="1320"/>
        <w:gridCol w:w="1719"/>
        <w:gridCol w:w="1779"/>
      </w:tblGrid>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Pr="00D9148A" w:rsidRDefault="00830BCF" w:rsidP="00830BCF">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3074" w:type="dxa"/>
            <w:gridSpan w:val="2"/>
            <w:tcBorders>
              <w:top w:val="nil"/>
              <w:left w:val="nil"/>
              <w:bottom w:val="nil"/>
              <w:right w:val="nil"/>
            </w:tcBorders>
            <w:shd w:val="clear" w:color="auto" w:fill="auto"/>
            <w:noWrap/>
            <w:vAlign w:val="bottom"/>
            <w:hideMark/>
          </w:tcPr>
          <w:p w:rsidR="00830BCF" w:rsidRDefault="00830BCF" w:rsidP="00830BCF">
            <w:pPr>
              <w:rPr>
                <w:color w:val="000000"/>
                <w:sz w:val="22"/>
                <w:szCs w:val="22"/>
              </w:rPr>
            </w:pPr>
          </w:p>
          <w:p w:rsidR="00830BCF" w:rsidRPr="00D9148A" w:rsidRDefault="00830BCF" w:rsidP="00830BCF">
            <w:pPr>
              <w:rPr>
                <w:color w:val="000000"/>
                <w:sz w:val="22"/>
                <w:szCs w:val="22"/>
              </w:rPr>
            </w:pPr>
            <w:r w:rsidRPr="00D9148A">
              <w:rPr>
                <w:color w:val="000000"/>
                <w:sz w:val="22"/>
                <w:szCs w:val="22"/>
              </w:rPr>
              <w:t>Приложение 1 к Порядку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 на текущий финансовый год, очередной финансовый год и плановый период</w:t>
            </w: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Pr="00D9148A" w:rsidRDefault="00830BCF" w:rsidP="00830BCF">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4412" w:type="dxa"/>
            <w:gridSpan w:val="11"/>
            <w:tcBorders>
              <w:top w:val="nil"/>
              <w:left w:val="nil"/>
              <w:bottom w:val="nil"/>
              <w:right w:val="nil"/>
            </w:tcBorders>
            <w:shd w:val="clear" w:color="auto" w:fill="auto"/>
            <w:vAlign w:val="bottom"/>
            <w:hideMark/>
          </w:tcPr>
          <w:p w:rsidR="00830BCF" w:rsidRPr="00D9148A" w:rsidRDefault="00830BCF" w:rsidP="00830BCF">
            <w:pPr>
              <w:jc w:val="center"/>
              <w:rPr>
                <w:color w:val="000000"/>
                <w:sz w:val="22"/>
                <w:szCs w:val="22"/>
              </w:rPr>
            </w:pPr>
            <w:r w:rsidRPr="00D9148A">
              <w:rPr>
                <w:color w:val="000000"/>
                <w:sz w:val="22"/>
                <w:szCs w:val="22"/>
              </w:rPr>
              <w:t xml:space="preserve">Отчет о расходовании </w:t>
            </w:r>
            <w:r>
              <w:rPr>
                <w:color w:val="000000"/>
                <w:sz w:val="22"/>
                <w:szCs w:val="22"/>
              </w:rPr>
              <w:t>субсидий</w:t>
            </w:r>
            <w:r w:rsidRPr="00D9148A">
              <w:rPr>
                <w:color w:val="000000"/>
                <w:sz w:val="22"/>
                <w:szCs w:val="22"/>
              </w:rPr>
              <w:t xml:space="preserve">, предоставляемых из бюджета </w:t>
            </w:r>
            <w:r>
              <w:rPr>
                <w:color w:val="000000"/>
                <w:sz w:val="22"/>
                <w:szCs w:val="22"/>
              </w:rPr>
              <w:t xml:space="preserve">Нижневартовского района </w:t>
            </w:r>
            <w:r w:rsidRPr="00D9148A">
              <w:rPr>
                <w:color w:val="000000"/>
                <w:sz w:val="22"/>
                <w:szCs w:val="22"/>
              </w:rPr>
              <w:t xml:space="preserve">на выполнение отдельного государственного полномочия по проведению мероприятий по предупреждению и ликвидации болезней животных, их лечению, защите населения от болезней, общих для человека и животных </w:t>
            </w:r>
          </w:p>
        </w:tc>
      </w:tr>
      <w:tr w:rsidR="00830BCF" w:rsidRPr="00D9148A" w:rsidTr="00830BCF">
        <w:trPr>
          <w:trHeight w:val="300"/>
        </w:trPr>
        <w:tc>
          <w:tcPr>
            <w:tcW w:w="14412" w:type="dxa"/>
            <w:gridSpan w:val="11"/>
            <w:tcBorders>
              <w:top w:val="nil"/>
              <w:left w:val="nil"/>
              <w:bottom w:val="nil"/>
              <w:right w:val="nil"/>
            </w:tcBorders>
            <w:shd w:val="clear" w:color="auto" w:fill="auto"/>
            <w:noWrap/>
            <w:vAlign w:val="bottom"/>
            <w:hideMark/>
          </w:tcPr>
          <w:p w:rsidR="00830BCF" w:rsidRPr="00D9148A" w:rsidRDefault="00830BCF" w:rsidP="00830BCF">
            <w:pPr>
              <w:jc w:val="center"/>
              <w:rPr>
                <w:color w:val="000000"/>
                <w:sz w:val="22"/>
                <w:szCs w:val="22"/>
              </w:rPr>
            </w:pPr>
            <w:r w:rsidRPr="00D9148A">
              <w:rPr>
                <w:color w:val="000000"/>
                <w:sz w:val="22"/>
                <w:szCs w:val="22"/>
              </w:rPr>
              <w:t>на "___" _________ 20</w:t>
            </w:r>
            <w:r>
              <w:rPr>
                <w:color w:val="000000"/>
                <w:sz w:val="22"/>
                <w:szCs w:val="22"/>
              </w:rPr>
              <w:t>___</w:t>
            </w:r>
            <w:r w:rsidRPr="00D9148A">
              <w:rPr>
                <w:color w:val="000000"/>
                <w:sz w:val="22"/>
                <w:szCs w:val="22"/>
              </w:rPr>
              <w:t xml:space="preserve"> года</w:t>
            </w:r>
          </w:p>
        </w:tc>
      </w:tr>
      <w:tr w:rsidR="00830BCF" w:rsidRPr="00D9148A" w:rsidTr="00830BCF">
        <w:trPr>
          <w:trHeight w:val="300"/>
        </w:trPr>
        <w:tc>
          <w:tcPr>
            <w:tcW w:w="9538" w:type="dxa"/>
            <w:gridSpan w:val="8"/>
            <w:tcBorders>
              <w:top w:val="nil"/>
              <w:left w:val="nil"/>
              <w:bottom w:val="nil"/>
              <w:right w:val="nil"/>
            </w:tcBorders>
            <w:shd w:val="clear" w:color="auto" w:fill="auto"/>
            <w:noWrap/>
            <w:vAlign w:val="center"/>
            <w:hideMark/>
          </w:tcPr>
          <w:p w:rsidR="00830BCF" w:rsidRPr="00D9148A" w:rsidRDefault="00830BCF" w:rsidP="00830BCF">
            <w:pPr>
              <w:jc w:val="cente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9538" w:type="dxa"/>
            <w:gridSpan w:val="8"/>
            <w:tcBorders>
              <w:top w:val="nil"/>
              <w:left w:val="nil"/>
              <w:bottom w:val="nil"/>
              <w:right w:val="nil"/>
            </w:tcBorders>
            <w:shd w:val="clear" w:color="auto" w:fill="auto"/>
            <w:noWrap/>
            <w:vAlign w:val="bottom"/>
            <w:hideMark/>
          </w:tcPr>
          <w:p w:rsidR="00830BCF" w:rsidRPr="00D9148A" w:rsidRDefault="00830BCF" w:rsidP="00830BCF">
            <w:pPr>
              <w:jc w:val="both"/>
              <w:rPr>
                <w:color w:val="000000"/>
                <w:sz w:val="22"/>
                <w:szCs w:val="22"/>
              </w:rPr>
            </w:pPr>
            <w:r w:rsidRPr="00D9148A">
              <w:rPr>
                <w:color w:val="000000"/>
                <w:sz w:val="22"/>
                <w:szCs w:val="22"/>
              </w:rPr>
              <w:t>Наименование организации</w:t>
            </w: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Default="00830BCF" w:rsidP="00830BCF">
            <w:pPr>
              <w:rPr>
                <w:color w:val="000000"/>
                <w:sz w:val="22"/>
                <w:szCs w:val="22"/>
              </w:rPr>
            </w:pPr>
          </w:p>
          <w:p w:rsidR="00830BCF" w:rsidRPr="00D9148A" w:rsidRDefault="00830BCF" w:rsidP="00830BCF">
            <w:pPr>
              <w:rPr>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9538" w:type="dxa"/>
            <w:gridSpan w:val="8"/>
            <w:tcBorders>
              <w:top w:val="nil"/>
              <w:left w:val="nil"/>
              <w:bottom w:val="nil"/>
              <w:right w:val="nil"/>
            </w:tcBorders>
            <w:shd w:val="clear" w:color="auto" w:fill="auto"/>
            <w:noWrap/>
            <w:vAlign w:val="bottom"/>
            <w:hideMark/>
          </w:tcPr>
          <w:p w:rsidR="00830BCF" w:rsidRPr="00D9148A" w:rsidRDefault="00830BCF" w:rsidP="00830BCF">
            <w:pPr>
              <w:jc w:val="both"/>
              <w:rPr>
                <w:color w:val="000000"/>
                <w:sz w:val="22"/>
                <w:szCs w:val="22"/>
              </w:rPr>
            </w:pPr>
            <w:r w:rsidRPr="00D9148A">
              <w:rPr>
                <w:color w:val="000000"/>
                <w:sz w:val="22"/>
                <w:szCs w:val="22"/>
              </w:rPr>
              <w:t>Единица измерения: руб.</w:t>
            </w: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 xml:space="preserve">Остаток субсидии из бюджета района на начало </w:t>
            </w:r>
            <w:r w:rsidRPr="00D9148A">
              <w:rPr>
                <w:color w:val="000000"/>
                <w:sz w:val="20"/>
                <w:szCs w:val="20"/>
              </w:rPr>
              <w:lastRenderedPageBreak/>
              <w:t>года</w:t>
            </w:r>
          </w:p>
        </w:tc>
        <w:tc>
          <w:tcPr>
            <w:tcW w:w="233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lastRenderedPageBreak/>
              <w:t>Поступило субсидийиз бюджета района в организацию</w:t>
            </w:r>
          </w:p>
        </w:tc>
        <w:tc>
          <w:tcPr>
            <w:tcW w:w="1664"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830BCF" w:rsidRPr="00D9148A" w:rsidRDefault="00830BCF" w:rsidP="00830BCF">
            <w:pPr>
              <w:jc w:val="center"/>
              <w:rPr>
                <w:color w:val="000000"/>
                <w:sz w:val="20"/>
                <w:szCs w:val="20"/>
              </w:rPr>
            </w:pPr>
            <w:r w:rsidRPr="00D9148A">
              <w:rPr>
                <w:color w:val="000000"/>
                <w:sz w:val="20"/>
                <w:szCs w:val="20"/>
              </w:rPr>
              <w:t>Произведено расходов субсидий, поступивших из бюджета района</w:t>
            </w:r>
          </w:p>
        </w:tc>
        <w:tc>
          <w:tcPr>
            <w:tcW w:w="260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Возвращено субсидийиспользованных не по назначению</w:t>
            </w:r>
          </w:p>
        </w:tc>
        <w:tc>
          <w:tcPr>
            <w:tcW w:w="18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 xml:space="preserve">Остаток неиспользованных субсидий, поступивших из бюджета района на конец </w:t>
            </w:r>
            <w:r w:rsidRPr="00D9148A">
              <w:rPr>
                <w:color w:val="000000"/>
                <w:sz w:val="20"/>
                <w:szCs w:val="20"/>
              </w:rPr>
              <w:lastRenderedPageBreak/>
              <w:t>отчетного периода</w:t>
            </w:r>
          </w:p>
        </w:tc>
        <w:tc>
          <w:tcPr>
            <w:tcW w:w="3074"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830BCF" w:rsidRPr="00D9148A" w:rsidRDefault="00830BCF" w:rsidP="00830BCF">
            <w:pPr>
              <w:jc w:val="center"/>
              <w:rPr>
                <w:color w:val="000000"/>
                <w:sz w:val="20"/>
                <w:szCs w:val="20"/>
              </w:rPr>
            </w:pPr>
            <w:r w:rsidRPr="00D9148A">
              <w:rPr>
                <w:color w:val="000000"/>
                <w:sz w:val="20"/>
                <w:szCs w:val="20"/>
              </w:rPr>
              <w:lastRenderedPageBreak/>
              <w:t>Значение показателя</w:t>
            </w:r>
          </w:p>
        </w:tc>
        <w:tc>
          <w:tcPr>
            <w:tcW w:w="180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Pr>
                <w:color w:val="000000"/>
                <w:sz w:val="20"/>
                <w:szCs w:val="20"/>
              </w:rPr>
              <w:t>Дата и номер договора</w:t>
            </w:r>
          </w:p>
        </w:tc>
      </w:tr>
      <w:tr w:rsidR="00830BCF" w:rsidRPr="00D9148A" w:rsidTr="00830BCF">
        <w:trPr>
          <w:trHeight w:val="1170"/>
        </w:trPr>
        <w:tc>
          <w:tcPr>
            <w:tcW w:w="1120"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c>
          <w:tcPr>
            <w:tcW w:w="2334" w:type="dxa"/>
            <w:gridSpan w:val="2"/>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c>
          <w:tcPr>
            <w:tcW w:w="1664" w:type="dxa"/>
            <w:gridSpan w:val="2"/>
            <w:vMerge/>
            <w:tcBorders>
              <w:top w:val="single" w:sz="4" w:space="0" w:color="auto"/>
              <w:left w:val="single" w:sz="4" w:space="0" w:color="auto"/>
              <w:bottom w:val="single" w:sz="4" w:space="0" w:color="000000"/>
              <w:right w:val="single" w:sz="4" w:space="0" w:color="000000"/>
            </w:tcBorders>
            <w:vAlign w:val="center"/>
            <w:hideMark/>
          </w:tcPr>
          <w:p w:rsidR="00830BCF" w:rsidRPr="00D9148A" w:rsidRDefault="00830BCF" w:rsidP="00830BCF">
            <w:pPr>
              <w:rPr>
                <w:color w:val="000000"/>
                <w:sz w:val="20"/>
                <w:szCs w:val="20"/>
              </w:rPr>
            </w:pPr>
          </w:p>
        </w:tc>
        <w:tc>
          <w:tcPr>
            <w:tcW w:w="2603" w:type="dxa"/>
            <w:gridSpan w:val="2"/>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c>
          <w:tcPr>
            <w:tcW w:w="1817"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c>
          <w:tcPr>
            <w:tcW w:w="3074" w:type="dxa"/>
            <w:gridSpan w:val="2"/>
            <w:vMerge/>
            <w:tcBorders>
              <w:top w:val="single" w:sz="4" w:space="0" w:color="auto"/>
              <w:left w:val="single" w:sz="4" w:space="0" w:color="auto"/>
              <w:bottom w:val="single" w:sz="4" w:space="0" w:color="000000"/>
              <w:right w:val="single" w:sz="4" w:space="0" w:color="000000"/>
            </w:tcBorders>
            <w:vAlign w:val="center"/>
            <w:hideMark/>
          </w:tcPr>
          <w:p w:rsidR="00830BCF" w:rsidRPr="00D9148A" w:rsidRDefault="00830BCF" w:rsidP="00830BCF">
            <w:pPr>
              <w:rPr>
                <w:color w:val="000000"/>
                <w:sz w:val="20"/>
                <w:szCs w:val="20"/>
              </w:rPr>
            </w:pP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r>
      <w:tr w:rsidR="00830BCF" w:rsidRPr="00D9148A" w:rsidTr="00830BCF">
        <w:trPr>
          <w:trHeight w:val="2295"/>
        </w:trPr>
        <w:tc>
          <w:tcPr>
            <w:tcW w:w="1120"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c>
          <w:tcPr>
            <w:tcW w:w="1305"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с начала года</w:t>
            </w:r>
          </w:p>
        </w:tc>
        <w:tc>
          <w:tcPr>
            <w:tcW w:w="1029"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в том числе за отчетный период</w:t>
            </w:r>
          </w:p>
        </w:tc>
        <w:tc>
          <w:tcPr>
            <w:tcW w:w="108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с начала года</w:t>
            </w:r>
          </w:p>
        </w:tc>
        <w:tc>
          <w:tcPr>
            <w:tcW w:w="580"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в том числе за отчетный период (квартал)</w:t>
            </w:r>
          </w:p>
        </w:tc>
        <w:tc>
          <w:tcPr>
            <w:tcW w:w="1200"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за отчетный период</w:t>
            </w:r>
          </w:p>
        </w:tc>
        <w:tc>
          <w:tcPr>
            <w:tcW w:w="1403"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нарастающим итогом с начала года</w:t>
            </w:r>
          </w:p>
        </w:tc>
        <w:tc>
          <w:tcPr>
            <w:tcW w:w="1817"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c>
          <w:tcPr>
            <w:tcW w:w="1335"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Количество отловленных животных</w:t>
            </w:r>
          </w:p>
        </w:tc>
        <w:tc>
          <w:tcPr>
            <w:tcW w:w="1739"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both"/>
              <w:rPr>
                <w:color w:val="000000"/>
                <w:sz w:val="20"/>
                <w:szCs w:val="20"/>
              </w:rPr>
            </w:pPr>
            <w:r w:rsidRPr="00D9148A">
              <w:rPr>
                <w:color w:val="000000"/>
                <w:sz w:val="20"/>
                <w:szCs w:val="20"/>
              </w:rPr>
              <w:t>Фактическая стоимость отлова, транспортировки, содержания, учета, умершвления, утилизации 1 животного</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color w:val="000000"/>
                <w:sz w:val="20"/>
                <w:szCs w:val="20"/>
              </w:rPr>
            </w:pPr>
          </w:p>
        </w:tc>
      </w:tr>
      <w:tr w:rsidR="00830BCF" w:rsidRPr="00D9148A" w:rsidTr="00830BCF">
        <w:trPr>
          <w:trHeight w:val="300"/>
        </w:trPr>
        <w:tc>
          <w:tcPr>
            <w:tcW w:w="1120" w:type="dxa"/>
            <w:tcBorders>
              <w:top w:val="nil"/>
              <w:left w:val="single" w:sz="4" w:space="0" w:color="auto"/>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lastRenderedPageBreak/>
              <w:t>1</w:t>
            </w:r>
          </w:p>
        </w:tc>
        <w:tc>
          <w:tcPr>
            <w:tcW w:w="1305"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2</w:t>
            </w:r>
          </w:p>
        </w:tc>
        <w:tc>
          <w:tcPr>
            <w:tcW w:w="1029"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3</w:t>
            </w:r>
          </w:p>
        </w:tc>
        <w:tc>
          <w:tcPr>
            <w:tcW w:w="108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4</w:t>
            </w:r>
          </w:p>
        </w:tc>
        <w:tc>
          <w:tcPr>
            <w:tcW w:w="580"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5</w:t>
            </w:r>
          </w:p>
        </w:tc>
        <w:tc>
          <w:tcPr>
            <w:tcW w:w="1200"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8</w:t>
            </w:r>
          </w:p>
        </w:tc>
        <w:tc>
          <w:tcPr>
            <w:tcW w:w="1403"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9</w:t>
            </w:r>
          </w:p>
        </w:tc>
        <w:tc>
          <w:tcPr>
            <w:tcW w:w="1817"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10</w:t>
            </w:r>
          </w:p>
        </w:tc>
        <w:tc>
          <w:tcPr>
            <w:tcW w:w="1335"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14</w:t>
            </w:r>
          </w:p>
        </w:tc>
        <w:tc>
          <w:tcPr>
            <w:tcW w:w="1739"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15</w:t>
            </w:r>
          </w:p>
        </w:tc>
        <w:tc>
          <w:tcPr>
            <w:tcW w:w="1800"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16"/>
                <w:szCs w:val="16"/>
              </w:rPr>
            </w:pPr>
            <w:r w:rsidRPr="00D9148A">
              <w:rPr>
                <w:color w:val="000000"/>
                <w:sz w:val="16"/>
                <w:szCs w:val="16"/>
              </w:rPr>
              <w:t>16</w:t>
            </w:r>
          </w:p>
        </w:tc>
      </w:tr>
      <w:tr w:rsidR="00830BCF" w:rsidRPr="00D9148A" w:rsidTr="00830BCF">
        <w:trPr>
          <w:trHeight w:val="300"/>
        </w:trPr>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1305"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1029"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1084"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580"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1200"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1403"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color w:val="000000"/>
                <w:sz w:val="22"/>
                <w:szCs w:val="22"/>
              </w:rPr>
            </w:pPr>
            <w:r w:rsidRPr="00D9148A">
              <w:rPr>
                <w:color w:val="000000"/>
                <w:sz w:val="22"/>
                <w:szCs w:val="22"/>
              </w:rPr>
              <w:t> </w:t>
            </w:r>
          </w:p>
        </w:tc>
        <w:tc>
          <w:tcPr>
            <w:tcW w:w="1817"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color w:val="000000"/>
                <w:sz w:val="22"/>
                <w:szCs w:val="22"/>
              </w:rPr>
            </w:pPr>
            <w:r w:rsidRPr="00D9148A">
              <w:rPr>
                <w:color w:val="000000"/>
                <w:sz w:val="22"/>
                <w:szCs w:val="22"/>
              </w:rPr>
              <w:t> </w:t>
            </w:r>
          </w:p>
        </w:tc>
        <w:tc>
          <w:tcPr>
            <w:tcW w:w="1335"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rFonts w:ascii="Calibri" w:hAnsi="Calibri" w:cs="Calibri"/>
                <w:color w:val="000000"/>
                <w:sz w:val="22"/>
                <w:szCs w:val="22"/>
              </w:rPr>
            </w:pPr>
            <w:r w:rsidRPr="00D9148A">
              <w:rPr>
                <w:rFonts w:ascii="Calibri" w:hAnsi="Calibri" w:cs="Calibri"/>
                <w:color w:val="000000"/>
                <w:sz w:val="22"/>
                <w:szCs w:val="22"/>
              </w:rPr>
              <w:t> </w:t>
            </w:r>
          </w:p>
        </w:tc>
        <w:tc>
          <w:tcPr>
            <w:tcW w:w="1739"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rFonts w:ascii="Calibri" w:hAnsi="Calibri" w:cs="Calibri"/>
                <w:color w:val="000000"/>
                <w:sz w:val="22"/>
                <w:szCs w:val="22"/>
              </w:rPr>
            </w:pPr>
            <w:r w:rsidRPr="00D9148A">
              <w:rPr>
                <w:rFonts w:ascii="Calibri" w:hAnsi="Calibri" w:cs="Calibri"/>
                <w:color w:val="000000"/>
                <w:sz w:val="22"/>
                <w:szCs w:val="22"/>
              </w:rPr>
              <w:t> </w:t>
            </w:r>
          </w:p>
        </w:tc>
        <w:tc>
          <w:tcPr>
            <w:tcW w:w="1800" w:type="dxa"/>
            <w:tcBorders>
              <w:top w:val="nil"/>
              <w:left w:val="nil"/>
              <w:bottom w:val="single" w:sz="4" w:space="0" w:color="auto"/>
              <w:right w:val="single" w:sz="4" w:space="0" w:color="auto"/>
            </w:tcBorders>
            <w:shd w:val="clear" w:color="auto" w:fill="auto"/>
            <w:noWrap/>
            <w:vAlign w:val="bottom"/>
            <w:hideMark/>
          </w:tcPr>
          <w:p w:rsidR="00830BCF" w:rsidRPr="00D9148A" w:rsidRDefault="00830BCF" w:rsidP="00830BCF">
            <w:pPr>
              <w:rPr>
                <w:rFonts w:ascii="Calibri" w:hAnsi="Calibri" w:cs="Calibri"/>
                <w:color w:val="000000"/>
                <w:sz w:val="22"/>
                <w:szCs w:val="22"/>
              </w:rPr>
            </w:pPr>
            <w:r w:rsidRPr="00D9148A">
              <w:rPr>
                <w:rFonts w:ascii="Calibri" w:hAnsi="Calibri" w:cs="Calibri"/>
                <w:color w:val="000000"/>
                <w:sz w:val="22"/>
                <w:szCs w:val="22"/>
              </w:rPr>
              <w:t> </w:t>
            </w:r>
          </w:p>
        </w:tc>
      </w:tr>
      <w:tr w:rsidR="00830BCF" w:rsidRPr="00D9148A" w:rsidTr="00830BCF">
        <w:trPr>
          <w:trHeight w:val="300"/>
        </w:trPr>
        <w:tc>
          <w:tcPr>
            <w:tcW w:w="9538" w:type="dxa"/>
            <w:gridSpan w:val="8"/>
            <w:tcBorders>
              <w:top w:val="single" w:sz="4" w:space="0" w:color="auto"/>
              <w:left w:val="nil"/>
              <w:bottom w:val="nil"/>
              <w:right w:val="nil"/>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15"/>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4"/>
                <w:szCs w:val="24"/>
              </w:rPr>
            </w:pPr>
          </w:p>
        </w:tc>
        <w:tc>
          <w:tcPr>
            <w:tcW w:w="1305"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15"/>
        </w:trPr>
        <w:tc>
          <w:tcPr>
            <w:tcW w:w="14412" w:type="dxa"/>
            <w:gridSpan w:val="11"/>
            <w:tcBorders>
              <w:top w:val="nil"/>
              <w:left w:val="nil"/>
              <w:bottom w:val="nil"/>
              <w:right w:val="nil"/>
            </w:tcBorders>
            <w:shd w:val="clear" w:color="auto" w:fill="auto"/>
            <w:hideMark/>
          </w:tcPr>
          <w:p w:rsidR="00830BCF" w:rsidRPr="00D9148A" w:rsidRDefault="00830BCF" w:rsidP="00830BCF">
            <w:pPr>
              <w:rPr>
                <w:color w:val="000000"/>
                <w:sz w:val="24"/>
                <w:szCs w:val="24"/>
              </w:rPr>
            </w:pPr>
          </w:p>
        </w:tc>
      </w:tr>
      <w:tr w:rsidR="00830BCF" w:rsidRPr="00D9148A" w:rsidTr="00830BCF">
        <w:trPr>
          <w:trHeight w:val="315"/>
        </w:trPr>
        <w:tc>
          <w:tcPr>
            <w:tcW w:w="14412" w:type="dxa"/>
            <w:gridSpan w:val="11"/>
            <w:tcBorders>
              <w:top w:val="nil"/>
              <w:left w:val="nil"/>
              <w:bottom w:val="nil"/>
              <w:right w:val="nil"/>
            </w:tcBorders>
            <w:shd w:val="clear" w:color="auto" w:fill="auto"/>
            <w:hideMark/>
          </w:tcPr>
          <w:p w:rsidR="00830BCF" w:rsidRPr="00D9148A" w:rsidRDefault="00830BCF" w:rsidP="00830BCF">
            <w:pPr>
              <w:rPr>
                <w:color w:val="000000"/>
                <w:sz w:val="24"/>
                <w:szCs w:val="24"/>
              </w:rPr>
            </w:pPr>
          </w:p>
        </w:tc>
      </w:tr>
      <w:tr w:rsidR="00830BCF" w:rsidRPr="00D9148A" w:rsidTr="00830BCF">
        <w:trPr>
          <w:trHeight w:val="300"/>
        </w:trPr>
        <w:tc>
          <w:tcPr>
            <w:tcW w:w="1120" w:type="dxa"/>
            <w:tcBorders>
              <w:top w:val="nil"/>
              <w:left w:val="nil"/>
              <w:bottom w:val="nil"/>
              <w:right w:val="nil"/>
            </w:tcBorders>
            <w:shd w:val="clear" w:color="auto" w:fill="auto"/>
            <w:hideMark/>
          </w:tcPr>
          <w:p w:rsidR="00830BCF" w:rsidRPr="00D9148A" w:rsidRDefault="00830BCF" w:rsidP="00830BCF">
            <w:pPr>
              <w:rPr>
                <w:rFonts w:ascii="Calibri" w:hAnsi="Calibri" w:cs="Calibri"/>
                <w:color w:val="000000"/>
                <w:sz w:val="20"/>
                <w:szCs w:val="20"/>
              </w:rPr>
            </w:pPr>
          </w:p>
        </w:tc>
        <w:tc>
          <w:tcPr>
            <w:tcW w:w="1305"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hideMark/>
          </w:tcPr>
          <w:p w:rsidR="00830BCF" w:rsidRPr="00D9148A" w:rsidRDefault="00830BCF" w:rsidP="00830BCF">
            <w:pPr>
              <w:rPr>
                <w:rFonts w:ascii="Calibri" w:hAnsi="Calibri" w:cs="Calibri"/>
                <w:color w:val="000000"/>
                <w:sz w:val="20"/>
                <w:szCs w:val="20"/>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3454" w:type="dxa"/>
            <w:gridSpan w:val="3"/>
            <w:tcBorders>
              <w:top w:val="nil"/>
              <w:left w:val="nil"/>
              <w:bottom w:val="nil"/>
              <w:right w:val="nil"/>
            </w:tcBorders>
            <w:shd w:val="clear" w:color="auto" w:fill="auto"/>
            <w:vAlign w:val="bottom"/>
            <w:hideMark/>
          </w:tcPr>
          <w:p w:rsidR="00830BCF" w:rsidRDefault="00830BCF" w:rsidP="00830BCF">
            <w:pPr>
              <w:rPr>
                <w:color w:val="000000"/>
                <w:sz w:val="22"/>
                <w:szCs w:val="22"/>
              </w:rPr>
            </w:pPr>
            <w:r w:rsidRPr="00D9148A">
              <w:rPr>
                <w:color w:val="000000"/>
                <w:sz w:val="22"/>
                <w:szCs w:val="22"/>
              </w:rPr>
              <w:t>Руководитель</w:t>
            </w:r>
          </w:p>
          <w:p w:rsidR="00830BCF" w:rsidRDefault="00830BCF" w:rsidP="00830BCF">
            <w:pPr>
              <w:rPr>
                <w:color w:val="000000"/>
                <w:sz w:val="22"/>
                <w:szCs w:val="22"/>
              </w:rPr>
            </w:pPr>
          </w:p>
          <w:p w:rsidR="00830BCF" w:rsidRPr="00D9148A" w:rsidRDefault="00830BCF" w:rsidP="00830BCF">
            <w:pPr>
              <w:rPr>
                <w:color w:val="000000"/>
                <w:sz w:val="22"/>
                <w:szCs w:val="22"/>
              </w:rPr>
            </w:pPr>
            <w:r>
              <w:rPr>
                <w:color w:val="000000"/>
                <w:sz w:val="22"/>
                <w:szCs w:val="22"/>
              </w:rPr>
              <w:t>Главный бухгалтер</w:t>
            </w: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3220" w:type="dxa"/>
            <w:gridSpan w:val="2"/>
            <w:tcBorders>
              <w:top w:val="nil"/>
              <w:left w:val="nil"/>
              <w:bottom w:val="nil"/>
              <w:right w:val="nil"/>
            </w:tcBorders>
            <w:shd w:val="clear" w:color="auto" w:fill="auto"/>
            <w:noWrap/>
            <w:vAlign w:val="bottom"/>
            <w:hideMark/>
          </w:tcPr>
          <w:p w:rsidR="00830BCF" w:rsidRPr="00D9148A" w:rsidRDefault="00830BCF" w:rsidP="00830BCF">
            <w:pPr>
              <w:jc w:val="right"/>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2425" w:type="dxa"/>
            <w:gridSpan w:val="2"/>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r w:rsidRPr="00D9148A">
              <w:rPr>
                <w:color w:val="000000"/>
                <w:sz w:val="20"/>
                <w:szCs w:val="20"/>
              </w:rPr>
              <w:t>Исполнитель:</w:t>
            </w: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r w:rsidRPr="00D9148A">
              <w:rPr>
                <w:color w:val="000000"/>
                <w:sz w:val="20"/>
                <w:szCs w:val="20"/>
              </w:rPr>
              <w:t>телефон:</w:t>
            </w: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15"/>
        </w:trPr>
        <w:tc>
          <w:tcPr>
            <w:tcW w:w="3454" w:type="dxa"/>
            <w:gridSpan w:val="3"/>
            <w:tcBorders>
              <w:top w:val="nil"/>
              <w:left w:val="nil"/>
              <w:bottom w:val="nil"/>
              <w:right w:val="nil"/>
            </w:tcBorders>
            <w:shd w:val="clear" w:color="auto" w:fill="auto"/>
            <w:noWrap/>
            <w:vAlign w:val="bottom"/>
            <w:hideMark/>
          </w:tcPr>
          <w:p w:rsidR="00830BCF" w:rsidRPr="00D9148A" w:rsidRDefault="00830BCF" w:rsidP="00830BCF">
            <w:pPr>
              <w:jc w:val="both"/>
              <w:rPr>
                <w:color w:val="000000"/>
              </w:rPr>
            </w:pPr>
            <w:r>
              <w:rPr>
                <w:color w:val="000000"/>
              </w:rPr>
              <w:t xml:space="preserve">«___» ________________ </w:t>
            </w:r>
            <w:r w:rsidRPr="00D9148A">
              <w:rPr>
                <w:color w:val="000000"/>
              </w:rPr>
              <w:t>г.</w:t>
            </w: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112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bl>
    <w:p w:rsidR="00830BCF" w:rsidRDefault="00830BCF" w:rsidP="00830BCF">
      <w:pPr>
        <w:jc w:val="both"/>
        <w:rPr>
          <w:b/>
        </w:rPr>
      </w:pPr>
    </w:p>
    <w:tbl>
      <w:tblPr>
        <w:tblW w:w="16257" w:type="dxa"/>
        <w:tblInd w:w="93" w:type="dxa"/>
        <w:tblLayout w:type="fixed"/>
        <w:tblLook w:val="04A0"/>
      </w:tblPr>
      <w:tblGrid>
        <w:gridCol w:w="582"/>
        <w:gridCol w:w="1276"/>
        <w:gridCol w:w="851"/>
        <w:gridCol w:w="905"/>
        <w:gridCol w:w="1125"/>
        <w:gridCol w:w="1134"/>
        <w:gridCol w:w="1179"/>
        <w:gridCol w:w="1134"/>
        <w:gridCol w:w="1231"/>
        <w:gridCol w:w="1134"/>
        <w:gridCol w:w="1276"/>
        <w:gridCol w:w="992"/>
        <w:gridCol w:w="1938"/>
        <w:gridCol w:w="1500"/>
      </w:tblGrid>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bookmarkStart w:id="4" w:name="RANGE!A1:M22"/>
            <w:bookmarkEnd w:id="4"/>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tcPr>
          <w:p w:rsidR="00830BCF" w:rsidRDefault="00830BCF" w:rsidP="00830BCF">
            <w:pPr>
              <w:rPr>
                <w:rFonts w:ascii="Calibri" w:hAnsi="Calibri" w:cs="Calibri"/>
                <w:color w:val="000000"/>
                <w:sz w:val="22"/>
                <w:szCs w:val="22"/>
              </w:rPr>
            </w:pPr>
          </w:p>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ind w:left="85" w:hanging="85"/>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Default="00830BCF" w:rsidP="00830BCF">
            <w:pPr>
              <w:jc w:val="right"/>
              <w:rPr>
                <w:rFonts w:ascii="Calibri" w:hAnsi="Calibri" w:cs="Calibri"/>
                <w:color w:val="000000"/>
                <w:sz w:val="22"/>
                <w:szCs w:val="22"/>
              </w:rPr>
            </w:pPr>
          </w:p>
          <w:p w:rsidR="00830BCF" w:rsidRDefault="00830BCF" w:rsidP="00830BCF">
            <w:pPr>
              <w:rPr>
                <w:rFonts w:ascii="Calibri" w:hAnsi="Calibri" w:cs="Calibri"/>
                <w:color w:val="000000"/>
                <w:sz w:val="22"/>
                <w:szCs w:val="22"/>
              </w:rPr>
            </w:pPr>
          </w:p>
          <w:p w:rsidR="00830BCF" w:rsidRPr="00D9148A" w:rsidRDefault="00830BCF" w:rsidP="00830BCF">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tcPr>
          <w:p w:rsidR="00830BCF" w:rsidRPr="00D9148A" w:rsidRDefault="00830BCF" w:rsidP="00830BCF">
            <w:pPr>
              <w:rPr>
                <w:rFonts w:ascii="Calibri" w:hAnsi="Calibri" w:cs="Calibri"/>
                <w:color w:val="000000"/>
                <w:sz w:val="22"/>
                <w:szCs w:val="22"/>
              </w:rPr>
            </w:pPr>
          </w:p>
        </w:tc>
        <w:tc>
          <w:tcPr>
            <w:tcW w:w="2930" w:type="dxa"/>
            <w:gridSpan w:val="2"/>
            <w:tcBorders>
              <w:top w:val="nil"/>
              <w:left w:val="nil"/>
              <w:bottom w:val="nil"/>
              <w:right w:val="nil"/>
            </w:tcBorders>
            <w:shd w:val="clear" w:color="auto" w:fill="auto"/>
            <w:noWrap/>
            <w:vAlign w:val="bottom"/>
          </w:tcPr>
          <w:p w:rsidR="00830BCF" w:rsidRPr="00D9148A" w:rsidRDefault="00830BCF" w:rsidP="00830BCF">
            <w:pPr>
              <w:rPr>
                <w:rFonts w:ascii="Calibri" w:hAnsi="Calibri" w:cs="Calibri"/>
                <w:color w:val="000000"/>
                <w:sz w:val="22"/>
                <w:szCs w:val="22"/>
              </w:rPr>
            </w:pPr>
            <w:r w:rsidRPr="00D9148A">
              <w:rPr>
                <w:rFonts w:ascii="Calibri" w:hAnsi="Calibri" w:cs="Calibri"/>
                <w:color w:val="000000"/>
                <w:sz w:val="22"/>
                <w:szCs w:val="22"/>
              </w:rPr>
              <w:t>Приложение 2 к Порядку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 на текущий финансовый год, очередной финансовый год и плановый период</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945"/>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Отчето проведенных мероприятиях по предупреждению и ликвидации болезней животных, их лечению, защите населения от болезней, общих для человека и животных</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на " _____ "__________ 20</w:t>
            </w:r>
            <w:r>
              <w:rPr>
                <w:rFonts w:ascii="Calibri" w:hAnsi="Calibri" w:cs="Calibri"/>
                <w:color w:val="000000"/>
                <w:sz w:val="22"/>
                <w:szCs w:val="22"/>
              </w:rPr>
              <w:t>___</w:t>
            </w:r>
            <w:r w:rsidRPr="00D9148A">
              <w:rPr>
                <w:rFonts w:ascii="Calibri" w:hAnsi="Calibri" w:cs="Calibri"/>
                <w:color w:val="000000"/>
                <w:sz w:val="22"/>
                <w:szCs w:val="22"/>
              </w:rPr>
              <w:t xml:space="preserve"> года</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noWrap/>
            <w:vAlign w:val="center"/>
            <w:hideMark/>
          </w:tcPr>
          <w:p w:rsidR="00830BCF" w:rsidRPr="00D9148A" w:rsidRDefault="00830BCF" w:rsidP="00830BCF">
            <w:pPr>
              <w:jc w:val="cente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noWrap/>
            <w:vAlign w:val="bottom"/>
            <w:hideMark/>
          </w:tcPr>
          <w:p w:rsidR="00830BCF" w:rsidRPr="00D9148A" w:rsidRDefault="00830BCF" w:rsidP="00830BCF">
            <w:pPr>
              <w:jc w:val="both"/>
              <w:rPr>
                <w:rFonts w:ascii="Calibri" w:hAnsi="Calibri" w:cs="Calibri"/>
                <w:color w:val="000000"/>
                <w:sz w:val="22"/>
                <w:szCs w:val="22"/>
              </w:rPr>
            </w:pPr>
            <w:r w:rsidRPr="00D9148A">
              <w:rPr>
                <w:rFonts w:ascii="Calibri" w:hAnsi="Calibri" w:cs="Calibri"/>
                <w:color w:val="000000"/>
                <w:sz w:val="22"/>
                <w:szCs w:val="22"/>
              </w:rPr>
              <w:t>Наименование организации</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п.п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xml:space="preserve">Наименование </w:t>
            </w:r>
            <w:r w:rsidRPr="00D9148A">
              <w:rPr>
                <w:rFonts w:ascii="Calibri" w:hAnsi="Calibri" w:cs="Calibri"/>
                <w:color w:val="000000"/>
                <w:sz w:val="20"/>
                <w:szCs w:val="20"/>
              </w:rPr>
              <w:lastRenderedPageBreak/>
              <w:t xml:space="preserve">населенного пункта, где произведен отлов </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lastRenderedPageBreak/>
              <w:t>Дата отлова</w:t>
            </w:r>
          </w:p>
        </w:tc>
        <w:tc>
          <w:tcPr>
            <w:tcW w:w="905"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xml:space="preserve">Количество </w:t>
            </w:r>
            <w:r w:rsidRPr="00D9148A">
              <w:rPr>
                <w:rFonts w:ascii="Calibri" w:hAnsi="Calibri" w:cs="Calibri"/>
                <w:color w:val="000000"/>
                <w:sz w:val="20"/>
                <w:szCs w:val="20"/>
              </w:rPr>
              <w:lastRenderedPageBreak/>
              <w:t>поданных заявок</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lastRenderedPageBreak/>
              <w:t xml:space="preserve">Количество </w:t>
            </w:r>
            <w:r w:rsidRPr="00D9148A">
              <w:rPr>
                <w:rFonts w:ascii="Calibri" w:hAnsi="Calibri" w:cs="Calibri"/>
                <w:color w:val="000000"/>
                <w:sz w:val="20"/>
                <w:szCs w:val="20"/>
              </w:rPr>
              <w:lastRenderedPageBreak/>
              <w:t>отловленных животных, голов</w:t>
            </w:r>
          </w:p>
        </w:tc>
        <w:tc>
          <w:tcPr>
            <w:tcW w:w="10018" w:type="dxa"/>
            <w:gridSpan w:val="8"/>
            <w:vMerge w:val="restart"/>
            <w:tcBorders>
              <w:top w:val="single" w:sz="4" w:space="0" w:color="auto"/>
              <w:left w:val="single" w:sz="4" w:space="0" w:color="auto"/>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lastRenderedPageBreak/>
              <w:t>Мероприятия</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905" w:type="dxa"/>
            <w:vMerge/>
            <w:tcBorders>
              <w:top w:val="single" w:sz="4" w:space="0" w:color="auto"/>
              <w:left w:val="single" w:sz="4" w:space="0" w:color="auto"/>
              <w:bottom w:val="single" w:sz="4" w:space="0" w:color="000000"/>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0018" w:type="dxa"/>
            <w:gridSpan w:val="8"/>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4845"/>
        </w:trPr>
        <w:tc>
          <w:tcPr>
            <w:tcW w:w="582"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905" w:type="dxa"/>
            <w:vMerge/>
            <w:tcBorders>
              <w:top w:val="single" w:sz="4" w:space="0" w:color="auto"/>
              <w:left w:val="single" w:sz="4" w:space="0" w:color="auto"/>
              <w:bottom w:val="single" w:sz="4" w:space="0" w:color="000000"/>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830BCF" w:rsidRPr="00D9148A" w:rsidRDefault="00830BCF" w:rsidP="00830BCF">
            <w:pPr>
              <w:rPr>
                <w:rFonts w:ascii="Calibri" w:hAnsi="Calibri" w:cs="Calibri"/>
                <w:color w:val="000000"/>
                <w:sz w:val="20"/>
                <w:szCs w:val="20"/>
              </w:rPr>
            </w:pP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Размещено в пункте временного содержания или приютах для домашних животных, голов. Выписано карточек учета безнадзорных животных</w:t>
            </w:r>
          </w:p>
        </w:tc>
        <w:tc>
          <w:tcPr>
            <w:tcW w:w="1179"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Осмотрено ветеринарными врачами, голов</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Врачи каких клиник обслуживают данные пункты передержки и оказывают ветеринарную помощь</w:t>
            </w:r>
          </w:p>
        </w:tc>
        <w:tc>
          <w:tcPr>
            <w:tcW w:w="1231"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Оказана ветеринарная помощь, голов</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Передано владельцам, голов</w:t>
            </w:r>
          </w:p>
        </w:tc>
        <w:tc>
          <w:tcPr>
            <w:tcW w:w="1276"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Утилизировано трупов, голов</w:t>
            </w:r>
          </w:p>
        </w:tc>
        <w:tc>
          <w:tcPr>
            <w:tcW w:w="992"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Количество выданных ветеринарных справок №4 (штук)</w:t>
            </w:r>
          </w:p>
        </w:tc>
        <w:tc>
          <w:tcPr>
            <w:tcW w:w="1938"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Место утилизации трупов, полный адрес (крематор, полигон)</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lastRenderedPageBreak/>
              <w:t>1</w:t>
            </w:r>
          </w:p>
        </w:tc>
        <w:tc>
          <w:tcPr>
            <w:tcW w:w="1276"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2</w:t>
            </w:r>
          </w:p>
        </w:tc>
        <w:tc>
          <w:tcPr>
            <w:tcW w:w="85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3</w:t>
            </w:r>
          </w:p>
        </w:tc>
        <w:tc>
          <w:tcPr>
            <w:tcW w:w="905"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4</w:t>
            </w:r>
          </w:p>
        </w:tc>
        <w:tc>
          <w:tcPr>
            <w:tcW w:w="112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5</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6</w:t>
            </w:r>
          </w:p>
        </w:tc>
        <w:tc>
          <w:tcPr>
            <w:tcW w:w="1179"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7</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8</w:t>
            </w:r>
          </w:p>
        </w:tc>
        <w:tc>
          <w:tcPr>
            <w:tcW w:w="123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9</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10</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11</w:t>
            </w:r>
          </w:p>
        </w:tc>
        <w:tc>
          <w:tcPr>
            <w:tcW w:w="992"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12</w:t>
            </w:r>
          </w:p>
        </w:tc>
        <w:tc>
          <w:tcPr>
            <w:tcW w:w="1938"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13</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Итого</w:t>
            </w:r>
          </w:p>
        </w:tc>
        <w:tc>
          <w:tcPr>
            <w:tcW w:w="85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125"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179"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134"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276"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992" w:type="dxa"/>
            <w:tcBorders>
              <w:top w:val="nil"/>
              <w:left w:val="nil"/>
              <w:bottom w:val="single" w:sz="4" w:space="0" w:color="auto"/>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0</w:t>
            </w:r>
          </w:p>
        </w:tc>
        <w:tc>
          <w:tcPr>
            <w:tcW w:w="1938" w:type="dxa"/>
            <w:tcBorders>
              <w:top w:val="nil"/>
              <w:left w:val="nil"/>
              <w:bottom w:val="single" w:sz="4" w:space="0" w:color="auto"/>
              <w:right w:val="single" w:sz="4" w:space="0" w:color="auto"/>
            </w:tcBorders>
            <w:shd w:val="clear" w:color="auto" w:fill="auto"/>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single" w:sz="4" w:space="0" w:color="auto"/>
            </w:tcBorders>
            <w:shd w:val="clear" w:color="auto" w:fill="auto"/>
            <w:noWrap/>
            <w:hideMark/>
          </w:tcPr>
          <w:p w:rsidR="00830BCF" w:rsidRPr="00D9148A" w:rsidRDefault="00830BCF" w:rsidP="00830BCF">
            <w:pPr>
              <w:jc w:val="center"/>
              <w:rPr>
                <w:rFonts w:ascii="Calibri" w:hAnsi="Calibri" w:cs="Calibri"/>
                <w:color w:val="000000"/>
                <w:sz w:val="20"/>
                <w:szCs w:val="20"/>
              </w:rPr>
            </w:pPr>
            <w:r w:rsidRPr="00D9148A">
              <w:rPr>
                <w:rFonts w:ascii="Calibri" w:hAnsi="Calibri" w:cs="Calibri"/>
                <w:color w:val="000000"/>
                <w:sz w:val="20"/>
                <w:szCs w:val="20"/>
              </w:rPr>
              <w:t> </w:t>
            </w:r>
          </w:p>
        </w:tc>
      </w:tr>
      <w:tr w:rsidR="00830BCF" w:rsidRPr="00D9148A" w:rsidTr="00830BCF">
        <w:trPr>
          <w:trHeight w:val="300"/>
        </w:trPr>
        <w:tc>
          <w:tcPr>
            <w:tcW w:w="582" w:type="dxa"/>
            <w:tcBorders>
              <w:top w:val="nil"/>
              <w:left w:val="nil"/>
              <w:bottom w:val="nil"/>
              <w:right w:val="nil"/>
            </w:tcBorders>
            <w:shd w:val="clear" w:color="auto" w:fill="auto"/>
            <w:noWrap/>
            <w:vAlign w:val="bottom"/>
          </w:tcPr>
          <w:p w:rsidR="00830BCF" w:rsidRPr="00D9148A" w:rsidRDefault="00830BCF" w:rsidP="00830BCF">
            <w:pPr>
              <w:jc w:val="center"/>
              <w:rPr>
                <w:rFonts w:ascii="Calibri" w:hAnsi="Calibri" w:cs="Calibri"/>
                <w:color w:val="000000"/>
                <w:sz w:val="22"/>
                <w:szCs w:val="22"/>
              </w:rPr>
            </w:pPr>
          </w:p>
        </w:tc>
        <w:tc>
          <w:tcPr>
            <w:tcW w:w="14175" w:type="dxa"/>
            <w:gridSpan w:val="12"/>
            <w:tcBorders>
              <w:top w:val="single" w:sz="4" w:space="0" w:color="auto"/>
              <w:left w:val="nil"/>
              <w:bottom w:val="nil"/>
              <w:right w:val="nil"/>
            </w:tcBorders>
            <w:shd w:val="clear" w:color="auto" w:fill="auto"/>
          </w:tcPr>
          <w:p w:rsidR="00830BCF" w:rsidRPr="00D9148A" w:rsidRDefault="00830BCF" w:rsidP="00830BCF">
            <w:pPr>
              <w:rPr>
                <w:rFonts w:ascii="Calibri" w:hAnsi="Calibri" w:cs="Calibri"/>
                <w:color w:val="000000"/>
                <w:sz w:val="20"/>
                <w:szCs w:val="20"/>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4157" w:type="dxa"/>
            <w:gridSpan w:val="4"/>
            <w:tcBorders>
              <w:top w:val="nil"/>
              <w:left w:val="nil"/>
              <w:bottom w:val="nil"/>
              <w:right w:val="nil"/>
            </w:tcBorders>
            <w:shd w:val="clear" w:color="auto" w:fill="auto"/>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2410" w:type="dxa"/>
            <w:gridSpan w:val="2"/>
            <w:tcBorders>
              <w:top w:val="nil"/>
              <w:left w:val="nil"/>
              <w:bottom w:val="nil"/>
              <w:right w:val="nil"/>
            </w:tcBorders>
            <w:shd w:val="clear" w:color="auto" w:fill="auto"/>
            <w:noWrap/>
            <w:vAlign w:val="bottom"/>
            <w:hideMark/>
          </w:tcPr>
          <w:p w:rsidR="00830BCF" w:rsidRPr="00D9148A" w:rsidRDefault="00830BCF" w:rsidP="00830BCF">
            <w:pPr>
              <w:jc w:val="right"/>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15"/>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r w:rsidRPr="00D9148A">
              <w:rPr>
                <w:color w:val="000000"/>
                <w:sz w:val="20"/>
                <w:szCs w:val="20"/>
              </w:rPr>
              <w:t xml:space="preserve">Исполнитель: </w:t>
            </w: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8071" w:type="dxa"/>
            <w:gridSpan w:val="6"/>
            <w:tcBorders>
              <w:top w:val="nil"/>
              <w:left w:val="nil"/>
              <w:bottom w:val="nil"/>
              <w:right w:val="nil"/>
            </w:tcBorders>
            <w:shd w:val="clear" w:color="auto" w:fill="auto"/>
            <w:noWrap/>
            <w:vAlign w:val="bottom"/>
            <w:hideMark/>
          </w:tcPr>
          <w:p w:rsidR="00830BCF" w:rsidRPr="00D9148A" w:rsidRDefault="00830BCF" w:rsidP="00830BCF">
            <w:pPr>
              <w:jc w:val="both"/>
              <w:rPr>
                <w:rFonts w:ascii="Calibri" w:hAnsi="Calibri" w:cs="Calibri"/>
                <w:color w:val="000000"/>
              </w:rPr>
            </w:pPr>
            <w:r>
              <w:rPr>
                <w:rFonts w:ascii="Calibri" w:hAnsi="Calibri" w:cs="Calibri"/>
                <w:color w:val="000000"/>
              </w:rPr>
              <w:t xml:space="preserve">«___» ________________ </w:t>
            </w:r>
            <w:r w:rsidRPr="00D9148A">
              <w:rPr>
                <w:rFonts w:ascii="Calibri" w:hAnsi="Calibri" w:cs="Calibri"/>
                <w:color w:val="000000"/>
              </w:rPr>
              <w:t>г.</w:t>
            </w: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r w:rsidRPr="00D9148A">
              <w:rPr>
                <w:color w:val="000000"/>
                <w:sz w:val="20"/>
                <w:szCs w:val="20"/>
              </w:rPr>
              <w:t xml:space="preserve">телефон: </w:t>
            </w: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4633" w:type="dxa"/>
            <w:gridSpan w:val="4"/>
            <w:tcBorders>
              <w:top w:val="nil"/>
              <w:left w:val="nil"/>
              <w:bottom w:val="nil"/>
              <w:right w:val="nil"/>
            </w:tcBorders>
            <w:shd w:val="clear" w:color="auto" w:fill="auto"/>
            <w:noWrap/>
            <w:vAlign w:val="bottom"/>
            <w:hideMark/>
          </w:tcPr>
          <w:p w:rsidR="00830BCF" w:rsidRPr="00D9148A" w:rsidRDefault="00830BCF" w:rsidP="00830BCF">
            <w:pPr>
              <w:jc w:val="both"/>
              <w:rPr>
                <w:rFonts w:ascii="Calibri" w:hAnsi="Calibri" w:cs="Calibri"/>
                <w:color w:val="000000"/>
                <w:sz w:val="20"/>
                <w:szCs w:val="20"/>
              </w:rPr>
            </w:pPr>
            <w:r w:rsidRPr="00D9148A">
              <w:rPr>
                <w:rFonts w:ascii="Calibri" w:hAnsi="Calibri" w:cs="Calibri"/>
                <w:color w:val="000000"/>
                <w:sz w:val="20"/>
                <w:szCs w:val="20"/>
              </w:rPr>
              <w:t>(дата составления)</w:t>
            </w:r>
          </w:p>
        </w:tc>
        <w:tc>
          <w:tcPr>
            <w:tcW w:w="1938"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r w:rsidR="00830BCF" w:rsidRPr="00D9148A" w:rsidTr="00830BCF">
        <w:trPr>
          <w:trHeight w:val="300"/>
        </w:trPr>
        <w:tc>
          <w:tcPr>
            <w:tcW w:w="582" w:type="dxa"/>
            <w:tcBorders>
              <w:top w:val="nil"/>
              <w:left w:val="nil"/>
              <w:bottom w:val="nil"/>
              <w:right w:val="nil"/>
            </w:tcBorders>
            <w:shd w:val="clear" w:color="auto" w:fill="auto"/>
            <w:noWrap/>
            <w:vAlign w:val="bottom"/>
            <w:hideMark/>
          </w:tcPr>
          <w:p w:rsidR="00830BCF" w:rsidRPr="00D9148A" w:rsidRDefault="00830BCF" w:rsidP="00830BCF">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905" w:type="dxa"/>
            <w:tcBorders>
              <w:top w:val="nil"/>
              <w:left w:val="nil"/>
              <w:bottom w:val="nil"/>
              <w:right w:val="nil"/>
            </w:tcBorders>
            <w:shd w:val="clear" w:color="auto" w:fill="auto"/>
            <w:noWrap/>
            <w:vAlign w:val="bottom"/>
            <w:hideMark/>
          </w:tcPr>
          <w:p w:rsidR="00830BCF" w:rsidRPr="00D9148A" w:rsidRDefault="00830BCF" w:rsidP="00830BCF">
            <w:pPr>
              <w:rPr>
                <w:color w:val="000000"/>
                <w:sz w:val="20"/>
                <w:szCs w:val="20"/>
              </w:rPr>
            </w:pPr>
          </w:p>
        </w:tc>
        <w:tc>
          <w:tcPr>
            <w:tcW w:w="1125"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830BCF" w:rsidRPr="00D9148A" w:rsidRDefault="00830BCF" w:rsidP="00830BCF">
            <w:pPr>
              <w:rPr>
                <w:rFonts w:ascii="Calibri" w:hAnsi="Calibri" w:cs="Calibri"/>
                <w:color w:val="000000"/>
                <w:sz w:val="22"/>
                <w:szCs w:val="22"/>
              </w:rPr>
            </w:pPr>
          </w:p>
        </w:tc>
      </w:tr>
    </w:tbl>
    <w:p w:rsidR="00830BCF" w:rsidRDefault="00830BCF" w:rsidP="00830BCF">
      <w:pPr>
        <w:ind w:left="10206"/>
        <w:jc w:val="both"/>
        <w:rPr>
          <w:b/>
        </w:rPr>
      </w:pPr>
    </w:p>
    <w:p w:rsidR="00830BCF" w:rsidRDefault="00830BCF" w:rsidP="00830BCF">
      <w:pPr>
        <w:jc w:val="center"/>
        <w:rPr>
          <w:b/>
        </w:rPr>
      </w:pPr>
    </w:p>
    <w:p w:rsidR="00830BCF" w:rsidRDefault="00830BCF" w:rsidP="00830BCF">
      <w:pPr>
        <w:sectPr w:rsidR="00830BCF" w:rsidSect="00830BCF">
          <w:pgSz w:w="16838" w:h="11906" w:orient="landscape"/>
          <w:pgMar w:top="1134" w:right="567" w:bottom="1134" w:left="1701" w:header="709" w:footer="709" w:gutter="0"/>
          <w:cols w:space="720"/>
        </w:sectPr>
      </w:pPr>
    </w:p>
    <w:p w:rsidR="00830BCF" w:rsidRPr="007C2EDE" w:rsidRDefault="00830BCF" w:rsidP="00830BCF">
      <w:pPr>
        <w:ind w:left="5529"/>
        <w:jc w:val="both"/>
      </w:pPr>
      <w:r w:rsidRPr="007C2EDE">
        <w:lastRenderedPageBreak/>
        <w:t xml:space="preserve">Приложение </w:t>
      </w:r>
      <w:r>
        <w:t>6</w:t>
      </w:r>
      <w:r w:rsidRPr="007C2EDE">
        <w:t xml:space="preserve"> к постановлению администрации района </w:t>
      </w:r>
    </w:p>
    <w:p w:rsidR="00830BCF" w:rsidRPr="007C2EDE" w:rsidRDefault="00830BCF" w:rsidP="00830BCF">
      <w:pPr>
        <w:ind w:left="5529"/>
        <w:jc w:val="both"/>
      </w:pPr>
      <w:r w:rsidRPr="007C2EDE">
        <w:t xml:space="preserve">от </w:t>
      </w:r>
      <w:r>
        <w:t>02.12.2013 № 2553</w:t>
      </w:r>
    </w:p>
    <w:p w:rsidR="00830BCF" w:rsidRPr="007C2EDE" w:rsidRDefault="00830BCF" w:rsidP="00830BCF">
      <w:pPr>
        <w:ind w:left="5529"/>
        <w:jc w:val="both"/>
      </w:pPr>
    </w:p>
    <w:p w:rsidR="00830BCF" w:rsidRPr="007C2EDE" w:rsidRDefault="00830BCF" w:rsidP="00830BCF">
      <w:pPr>
        <w:jc w:val="both"/>
        <w:rPr>
          <w:b/>
        </w:rPr>
      </w:pPr>
    </w:p>
    <w:p w:rsidR="00830BCF" w:rsidRPr="007C2EDE" w:rsidRDefault="00830BCF" w:rsidP="00830BCF">
      <w:pPr>
        <w:jc w:val="center"/>
        <w:rPr>
          <w:b/>
        </w:rPr>
      </w:pPr>
      <w:r w:rsidRPr="007C2EDE">
        <w:rPr>
          <w:b/>
        </w:rPr>
        <w:t>Минимальный перечень работ по благоустройству дворовых территорий с приложением визуализированного перечня образцов элементов благоустройства, предлагаемых к ра</w:t>
      </w:r>
      <w:r>
        <w:rPr>
          <w:b/>
        </w:rPr>
        <w:t>змещению на дворовой территории</w:t>
      </w:r>
    </w:p>
    <w:p w:rsidR="00830BCF" w:rsidRPr="007C2EDE" w:rsidRDefault="00830BCF" w:rsidP="00830BCF"/>
    <w:p w:rsidR="00830BCF" w:rsidRPr="007C2EDE" w:rsidRDefault="00830BCF" w:rsidP="00830BC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2"/>
        <w:gridCol w:w="4673"/>
      </w:tblGrid>
      <w:tr w:rsidR="00830BCF" w:rsidRPr="007C2EDE" w:rsidTr="00830BCF">
        <w:tc>
          <w:tcPr>
            <w:tcW w:w="9345" w:type="dxa"/>
            <w:gridSpan w:val="2"/>
            <w:shd w:val="clear" w:color="auto" w:fill="auto"/>
          </w:tcPr>
          <w:p w:rsidR="00830BCF" w:rsidRPr="007C2EDE" w:rsidRDefault="00830BCF" w:rsidP="00830BCF">
            <w:pPr>
              <w:jc w:val="center"/>
            </w:pPr>
            <w:r w:rsidRPr="007C2EDE">
              <w:t>Виды работ</w:t>
            </w:r>
          </w:p>
        </w:tc>
      </w:tr>
      <w:tr w:rsidR="00830BCF" w:rsidRPr="007C2EDE" w:rsidTr="00830BCF">
        <w:tc>
          <w:tcPr>
            <w:tcW w:w="9345" w:type="dxa"/>
            <w:gridSpan w:val="2"/>
            <w:shd w:val="clear" w:color="auto" w:fill="auto"/>
          </w:tcPr>
          <w:p w:rsidR="00830BCF" w:rsidRPr="007C2EDE" w:rsidRDefault="00830BCF" w:rsidP="00830BCF">
            <w:r w:rsidRPr="007C2EDE">
              <w:t>Ремонт дворовых проездов</w:t>
            </w:r>
          </w:p>
        </w:tc>
      </w:tr>
      <w:tr w:rsidR="00830BCF" w:rsidRPr="007C2EDE" w:rsidTr="00830BCF">
        <w:tc>
          <w:tcPr>
            <w:tcW w:w="9345" w:type="dxa"/>
            <w:gridSpan w:val="2"/>
            <w:shd w:val="clear" w:color="auto" w:fill="auto"/>
          </w:tcPr>
          <w:p w:rsidR="00830BCF" w:rsidRPr="007C2EDE" w:rsidRDefault="00830BCF" w:rsidP="00830BCF">
            <w:r w:rsidRPr="007C2EDE">
              <w:t>Обеспечение освещения дворовых территорий</w:t>
            </w:r>
          </w:p>
        </w:tc>
      </w:tr>
      <w:tr w:rsidR="00830BCF" w:rsidRPr="007C2EDE" w:rsidTr="00830BCF">
        <w:tc>
          <w:tcPr>
            <w:tcW w:w="4672" w:type="dxa"/>
            <w:shd w:val="clear" w:color="auto" w:fill="auto"/>
          </w:tcPr>
          <w:p w:rsidR="00830BCF" w:rsidRPr="007C2EDE" w:rsidRDefault="00830BCF" w:rsidP="00830BCF">
            <w:pPr>
              <w:rPr>
                <w:noProof/>
              </w:rPr>
            </w:pPr>
            <w:r>
              <w:rPr>
                <w:noProof/>
              </w:rPr>
              <w:drawing>
                <wp:inline distT="0" distB="0" distL="0" distR="0">
                  <wp:extent cx="1382395" cy="1084580"/>
                  <wp:effectExtent l="0" t="0" r="8255" b="1270"/>
                  <wp:docPr id="213" name="Рисунок 213" descr="Описание: C:\Users\BelovaSS\Desktop\светильни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BelovaSS\Desktop\светильник.jpe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2395" cy="1084580"/>
                          </a:xfrm>
                          <a:prstGeom prst="rect">
                            <a:avLst/>
                          </a:prstGeom>
                          <a:noFill/>
                          <a:ln>
                            <a:noFill/>
                          </a:ln>
                        </pic:spPr>
                      </pic:pic>
                    </a:graphicData>
                  </a:graphic>
                </wp:inline>
              </w:drawing>
            </w:r>
          </w:p>
        </w:tc>
        <w:tc>
          <w:tcPr>
            <w:tcW w:w="4673" w:type="dxa"/>
            <w:shd w:val="clear" w:color="auto" w:fill="auto"/>
          </w:tcPr>
          <w:p w:rsidR="00830BCF" w:rsidRPr="007C2EDE" w:rsidRDefault="00830BCF" w:rsidP="00830BCF">
            <w:pPr>
              <w:spacing w:before="150" w:line="360" w:lineRule="atLeast"/>
              <w:outlineLvl w:val="5"/>
              <w:rPr>
                <w:bCs/>
                <w:color w:val="000000"/>
              </w:rPr>
            </w:pPr>
            <w:r w:rsidRPr="007C2EDE">
              <w:rPr>
                <w:bCs/>
                <w:color w:val="000000"/>
              </w:rPr>
              <w:t>Характеристики источника света</w:t>
            </w:r>
            <w:r>
              <w:rPr>
                <w:bCs/>
                <w:color w:val="000000"/>
              </w:rPr>
              <w:t>:</w:t>
            </w:r>
          </w:p>
          <w:p w:rsidR="00830BCF" w:rsidRPr="007C2EDE" w:rsidRDefault="00830BCF" w:rsidP="00830BCF">
            <w:pPr>
              <w:spacing w:after="30" w:line="240" w:lineRule="atLeast"/>
              <w:rPr>
                <w:color w:val="000000"/>
              </w:rPr>
            </w:pPr>
            <w:r>
              <w:rPr>
                <w:color w:val="000000"/>
              </w:rPr>
              <w:t>Общая мощность −</w:t>
            </w:r>
            <w:r w:rsidRPr="007C2EDE">
              <w:rPr>
                <w:color w:val="000000"/>
              </w:rPr>
              <w:t xml:space="preserve"> W: </w:t>
            </w:r>
            <w:r w:rsidRPr="007C2EDE">
              <w:rPr>
                <w:bCs/>
                <w:color w:val="000000"/>
              </w:rPr>
              <w:t>190</w:t>
            </w:r>
          </w:p>
          <w:p w:rsidR="00830BCF" w:rsidRPr="007C2EDE" w:rsidRDefault="00830BCF" w:rsidP="00830BCF">
            <w:pPr>
              <w:spacing w:after="30" w:line="240" w:lineRule="atLeast"/>
              <w:rPr>
                <w:color w:val="000000"/>
              </w:rPr>
            </w:pPr>
            <w:r>
              <w:rPr>
                <w:color w:val="000000"/>
              </w:rPr>
              <w:t>Световой поток −</w:t>
            </w:r>
            <w:r w:rsidRPr="007C2EDE">
              <w:rPr>
                <w:color w:val="000000"/>
              </w:rPr>
              <w:t>lm: </w:t>
            </w:r>
            <w:r w:rsidRPr="007C2EDE">
              <w:rPr>
                <w:bCs/>
                <w:color w:val="000000"/>
              </w:rPr>
              <w:t>20000</w:t>
            </w:r>
          </w:p>
          <w:p w:rsidR="00830BCF" w:rsidRPr="007C2EDE" w:rsidRDefault="00830BCF" w:rsidP="00830BCF">
            <w:pPr>
              <w:spacing w:after="30" w:line="240" w:lineRule="atLeast"/>
              <w:rPr>
                <w:color w:val="000000"/>
              </w:rPr>
            </w:pPr>
            <w:r>
              <w:rPr>
                <w:color w:val="000000"/>
              </w:rPr>
              <w:t>Коэффициент мощности −</w:t>
            </w:r>
            <w:r w:rsidRPr="007C2EDE">
              <w:rPr>
                <w:color w:val="000000"/>
              </w:rPr>
              <w:t> </w:t>
            </w:r>
            <w:r w:rsidRPr="007C2EDE">
              <w:rPr>
                <w:bCs/>
                <w:color w:val="000000"/>
              </w:rPr>
              <w:t>0,99</w:t>
            </w:r>
          </w:p>
          <w:p w:rsidR="00830BCF" w:rsidRPr="007C2EDE" w:rsidRDefault="00830BCF" w:rsidP="00830BCF">
            <w:pPr>
              <w:spacing w:after="30" w:line="240" w:lineRule="atLeast"/>
              <w:rPr>
                <w:color w:val="000000"/>
              </w:rPr>
            </w:pPr>
            <w:r>
              <w:rPr>
                <w:color w:val="000000"/>
              </w:rPr>
              <w:t>Количество светодиодных модулей. шт.</w:t>
            </w:r>
            <w:r w:rsidRPr="007C2EDE">
              <w:rPr>
                <w:color w:val="000000"/>
              </w:rPr>
              <w:t> </w:t>
            </w:r>
            <w:r>
              <w:rPr>
                <w:color w:val="000000"/>
              </w:rPr>
              <w:t xml:space="preserve">− </w:t>
            </w:r>
            <w:r w:rsidRPr="007C2EDE">
              <w:rPr>
                <w:bCs/>
                <w:color w:val="000000"/>
              </w:rPr>
              <w:t>8</w:t>
            </w:r>
          </w:p>
          <w:p w:rsidR="00830BCF" w:rsidRPr="007C2EDE" w:rsidRDefault="00830BCF" w:rsidP="00830BCF"/>
        </w:tc>
      </w:tr>
      <w:tr w:rsidR="00830BCF" w:rsidRPr="007C2EDE" w:rsidTr="00830BCF">
        <w:tc>
          <w:tcPr>
            <w:tcW w:w="9345" w:type="dxa"/>
            <w:gridSpan w:val="2"/>
            <w:shd w:val="clear" w:color="auto" w:fill="auto"/>
          </w:tcPr>
          <w:p w:rsidR="00830BCF" w:rsidRPr="007C2EDE" w:rsidRDefault="00830BCF" w:rsidP="00830BCF">
            <w:pPr>
              <w:jc w:val="both"/>
            </w:pPr>
            <w:r w:rsidRPr="007C2EDE">
              <w:t>Установка скамеек и урн для мусора</w:t>
            </w:r>
          </w:p>
        </w:tc>
      </w:tr>
      <w:tr w:rsidR="00830BCF" w:rsidRPr="007C2EDE" w:rsidTr="00830BCF">
        <w:tc>
          <w:tcPr>
            <w:tcW w:w="4672" w:type="dxa"/>
            <w:shd w:val="clear" w:color="auto" w:fill="auto"/>
          </w:tcPr>
          <w:p w:rsidR="00830BCF" w:rsidRPr="007C2EDE" w:rsidRDefault="00830BCF" w:rsidP="00830BCF">
            <w:pPr>
              <w:jc w:val="both"/>
            </w:pPr>
            <w:r w:rsidRPr="007C2EDE">
              <w:t>Установка скамеек:</w:t>
            </w:r>
          </w:p>
        </w:tc>
        <w:tc>
          <w:tcPr>
            <w:tcW w:w="4673" w:type="dxa"/>
            <w:shd w:val="clear" w:color="auto" w:fill="auto"/>
          </w:tcPr>
          <w:p w:rsidR="00830BCF" w:rsidRPr="007C2EDE" w:rsidRDefault="00830BCF" w:rsidP="00830BCF">
            <w:pPr>
              <w:spacing w:before="150" w:line="360" w:lineRule="atLeast"/>
              <w:outlineLvl w:val="5"/>
              <w:rPr>
                <w:bCs/>
                <w:color w:val="000000"/>
              </w:rPr>
            </w:pPr>
          </w:p>
        </w:tc>
      </w:tr>
      <w:tr w:rsidR="00830BCF" w:rsidRPr="007C2EDE" w:rsidTr="00830BCF">
        <w:tc>
          <w:tcPr>
            <w:tcW w:w="4672" w:type="dxa"/>
            <w:shd w:val="clear" w:color="auto" w:fill="auto"/>
          </w:tcPr>
          <w:p w:rsidR="00830BCF" w:rsidRPr="007C2EDE" w:rsidRDefault="00830BCF" w:rsidP="00830BCF">
            <w:pPr>
              <w:rPr>
                <w:noProof/>
              </w:rPr>
            </w:pPr>
            <w:r>
              <w:rPr>
                <w:noProof/>
              </w:rPr>
              <w:drawing>
                <wp:inline distT="0" distB="0" distL="0" distR="0">
                  <wp:extent cx="2637155" cy="2179955"/>
                  <wp:effectExtent l="0" t="0" r="0" b="0"/>
                  <wp:docPr id="214" name="Рисунок 214" descr="Описание: C:\Users\BelovaSS\Desktop\Скамь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BelovaSS\Desktop\Скамья.jpg"/>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32" t="10310" r="1833" b="10252"/>
                          <a:stretch>
                            <a:fillRect/>
                          </a:stretch>
                        </pic:blipFill>
                        <pic:spPr bwMode="auto">
                          <a:xfrm>
                            <a:off x="0" y="0"/>
                            <a:ext cx="2637155" cy="2179955"/>
                          </a:xfrm>
                          <a:prstGeom prst="rect">
                            <a:avLst/>
                          </a:prstGeom>
                          <a:noFill/>
                          <a:ln>
                            <a:noFill/>
                          </a:ln>
                        </pic:spPr>
                      </pic:pic>
                    </a:graphicData>
                  </a:graphic>
                </wp:inline>
              </w:drawing>
            </w:r>
          </w:p>
        </w:tc>
        <w:tc>
          <w:tcPr>
            <w:tcW w:w="4673" w:type="dxa"/>
            <w:shd w:val="clear" w:color="auto" w:fill="auto"/>
          </w:tcPr>
          <w:p w:rsidR="00830BCF" w:rsidRPr="007C2EDE" w:rsidRDefault="00830BCF" w:rsidP="00830BCF">
            <w:r w:rsidRPr="007C2EDE">
              <w:t xml:space="preserve">Характеристики: </w:t>
            </w:r>
          </w:p>
          <w:p w:rsidR="00830BCF" w:rsidRPr="007C2EDE" w:rsidRDefault="00830BCF" w:rsidP="00830BCF">
            <w:r>
              <w:t>Длина – не менее 1,5 м</w:t>
            </w:r>
          </w:p>
          <w:p w:rsidR="00830BCF" w:rsidRPr="007C2EDE" w:rsidRDefault="00830BCF" w:rsidP="00830BCF">
            <w:r>
              <w:t>Ширина – не менее 0,38 м</w:t>
            </w:r>
          </w:p>
          <w:p w:rsidR="00830BCF" w:rsidRPr="007C2EDE" w:rsidRDefault="00830BCF" w:rsidP="00830BCF">
            <w:r>
              <w:t>Высота – не менее 0,6 м</w:t>
            </w:r>
          </w:p>
        </w:tc>
      </w:tr>
      <w:tr w:rsidR="00830BCF" w:rsidRPr="007C2EDE" w:rsidTr="00830BCF">
        <w:tc>
          <w:tcPr>
            <w:tcW w:w="9345" w:type="dxa"/>
            <w:gridSpan w:val="2"/>
            <w:shd w:val="clear" w:color="auto" w:fill="auto"/>
          </w:tcPr>
          <w:p w:rsidR="00830BCF" w:rsidRPr="007C2EDE" w:rsidRDefault="00830BCF" w:rsidP="00830BCF">
            <w:r w:rsidRPr="007C2EDE">
              <w:rPr>
                <w:noProof/>
              </w:rPr>
              <w:t>Установка урн:</w:t>
            </w:r>
          </w:p>
        </w:tc>
      </w:tr>
      <w:tr w:rsidR="00830BCF" w:rsidRPr="007C2EDE" w:rsidTr="00830BCF">
        <w:tc>
          <w:tcPr>
            <w:tcW w:w="4672" w:type="dxa"/>
            <w:shd w:val="clear" w:color="auto" w:fill="auto"/>
          </w:tcPr>
          <w:p w:rsidR="00830BCF" w:rsidRPr="007C2EDE" w:rsidRDefault="00830BCF" w:rsidP="00830BCF">
            <w:pPr>
              <w:rPr>
                <w:noProof/>
              </w:rPr>
            </w:pPr>
            <w:r>
              <w:rPr>
                <w:noProof/>
              </w:rPr>
              <w:drawing>
                <wp:inline distT="0" distB="0" distL="0" distR="0">
                  <wp:extent cx="1308100" cy="1967230"/>
                  <wp:effectExtent l="0" t="0" r="6350" b="0"/>
                  <wp:docPr id="215" name="Рисунок 215" descr="Описание: C:\Users\BelovaSS\Desktop\Ур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BelovaSS\Desktop\Урна.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8100" cy="1967230"/>
                          </a:xfrm>
                          <a:prstGeom prst="rect">
                            <a:avLst/>
                          </a:prstGeom>
                          <a:noFill/>
                          <a:ln>
                            <a:noFill/>
                          </a:ln>
                        </pic:spPr>
                      </pic:pic>
                    </a:graphicData>
                  </a:graphic>
                </wp:inline>
              </w:drawing>
            </w:r>
          </w:p>
        </w:tc>
        <w:tc>
          <w:tcPr>
            <w:tcW w:w="4673" w:type="dxa"/>
            <w:shd w:val="clear" w:color="auto" w:fill="auto"/>
          </w:tcPr>
          <w:p w:rsidR="00830BCF" w:rsidRPr="007C2EDE" w:rsidRDefault="00830BCF" w:rsidP="00830BCF">
            <w:r w:rsidRPr="007C2EDE">
              <w:t xml:space="preserve">Характеристики: </w:t>
            </w:r>
          </w:p>
          <w:p w:rsidR="00830BCF" w:rsidRPr="007C2EDE" w:rsidRDefault="00830BCF" w:rsidP="00830BCF">
            <w:r>
              <w:t>Высота – не менее 0,5 м</w:t>
            </w:r>
          </w:p>
          <w:p w:rsidR="00830BCF" w:rsidRPr="007C2EDE" w:rsidRDefault="00830BCF" w:rsidP="00830BCF">
            <w:pPr>
              <w:spacing w:after="50"/>
            </w:pPr>
            <w:r w:rsidRPr="007C2EDE">
              <w:t xml:space="preserve">Ширина – не </w:t>
            </w:r>
            <w:r>
              <w:t>менее 0,3 м</w:t>
            </w:r>
          </w:p>
          <w:p w:rsidR="00830BCF" w:rsidRPr="007C2EDE" w:rsidRDefault="00830BCF" w:rsidP="00830BCF">
            <w:pPr>
              <w:spacing w:after="50"/>
              <w:rPr>
                <w:rFonts w:ascii="Tahoma" w:hAnsi="Tahoma" w:cs="Tahoma"/>
                <w:color w:val="333333"/>
                <w:sz w:val="24"/>
                <w:szCs w:val="24"/>
              </w:rPr>
            </w:pPr>
            <w:r w:rsidRPr="007C2EDE">
              <w:t>Объем – не менее 10 л</w:t>
            </w:r>
          </w:p>
        </w:tc>
      </w:tr>
    </w:tbl>
    <w:p w:rsidR="00830BCF" w:rsidRDefault="00830BCF" w:rsidP="00830BCF">
      <w:pPr>
        <w:ind w:left="5529"/>
        <w:jc w:val="both"/>
      </w:pPr>
    </w:p>
    <w:p w:rsidR="00830BCF" w:rsidRDefault="00830BCF" w:rsidP="00830BCF">
      <w:pPr>
        <w:ind w:left="5529"/>
        <w:jc w:val="both"/>
      </w:pPr>
    </w:p>
    <w:p w:rsidR="00830BCF" w:rsidRPr="007C2EDE" w:rsidRDefault="00830BCF" w:rsidP="00830BCF">
      <w:pPr>
        <w:ind w:left="5529"/>
        <w:jc w:val="both"/>
      </w:pPr>
      <w:r w:rsidRPr="007C2EDE">
        <w:t xml:space="preserve">Приложение </w:t>
      </w:r>
      <w:r>
        <w:t>7</w:t>
      </w:r>
      <w:r w:rsidRPr="007C2EDE">
        <w:t xml:space="preserve"> к постановлению администрации района </w:t>
      </w:r>
    </w:p>
    <w:p w:rsidR="00830BCF" w:rsidRPr="007C2EDE" w:rsidRDefault="00830BCF" w:rsidP="00830BCF">
      <w:pPr>
        <w:ind w:left="5529"/>
        <w:jc w:val="both"/>
      </w:pPr>
      <w:r w:rsidRPr="007C2EDE">
        <w:t xml:space="preserve">от </w:t>
      </w:r>
      <w:r>
        <w:t>02.12.2013 № 2553</w:t>
      </w:r>
    </w:p>
    <w:p w:rsidR="00830BCF" w:rsidRPr="007C2EDE" w:rsidRDefault="00830BCF" w:rsidP="00830BCF">
      <w:pPr>
        <w:ind w:left="5529"/>
        <w:jc w:val="both"/>
      </w:pPr>
    </w:p>
    <w:p w:rsidR="00830BCF" w:rsidRPr="007C2EDE" w:rsidRDefault="00830BCF" w:rsidP="00830BCF">
      <w:pPr>
        <w:rPr>
          <w:b/>
        </w:rPr>
      </w:pPr>
    </w:p>
    <w:p w:rsidR="00830BCF" w:rsidRPr="00DD21CD" w:rsidRDefault="00830BCF" w:rsidP="00830BCF">
      <w:pPr>
        <w:rPr>
          <w:b/>
        </w:rPr>
      </w:pPr>
    </w:p>
    <w:p w:rsidR="00830BCF" w:rsidRPr="00DD21CD" w:rsidRDefault="00830BCF" w:rsidP="00830BCF">
      <w:pPr>
        <w:jc w:val="center"/>
        <w:rPr>
          <w:b/>
        </w:rPr>
      </w:pPr>
      <w:r w:rsidRPr="00DD21CD">
        <w:rPr>
          <w:b/>
        </w:rPr>
        <w:t>Дополнительный перечь работ по благ</w:t>
      </w:r>
      <w:r>
        <w:rPr>
          <w:b/>
        </w:rPr>
        <w:t>оустройству дворовых территорий</w:t>
      </w:r>
    </w:p>
    <w:p w:rsidR="00830BCF" w:rsidRPr="00DD21CD" w:rsidRDefault="00830BCF" w:rsidP="00830BCF">
      <w:pPr>
        <w:jc w:val="both"/>
        <w:rPr>
          <w:b/>
        </w:rPr>
      </w:pPr>
    </w:p>
    <w:p w:rsidR="00830BCF" w:rsidRPr="00DD21CD" w:rsidRDefault="00830BCF" w:rsidP="00830BCF">
      <w:pPr>
        <w:ind w:firstLine="709"/>
        <w:jc w:val="both"/>
      </w:pPr>
      <w:r w:rsidRPr="00DD21CD">
        <w:t>Наименование видов работ:</w:t>
      </w:r>
    </w:p>
    <w:p w:rsidR="00830BCF" w:rsidRPr="00DD21CD" w:rsidRDefault="00830BCF" w:rsidP="00830BCF">
      <w:pPr>
        <w:ind w:firstLine="709"/>
        <w:jc w:val="both"/>
      </w:pPr>
      <w:r w:rsidRPr="00DD21CD">
        <w:t>1.</w:t>
      </w:r>
      <w:r w:rsidRPr="00DD21CD">
        <w:tab/>
        <w:t>Оборудование детских (игровых) и (или) спортивных площадок</w:t>
      </w:r>
      <w:r>
        <w:t>.</w:t>
      </w:r>
    </w:p>
    <w:p w:rsidR="00830BCF" w:rsidRPr="00DD21CD" w:rsidRDefault="00830BCF" w:rsidP="00830BCF">
      <w:pPr>
        <w:ind w:firstLine="709"/>
        <w:jc w:val="both"/>
      </w:pPr>
      <w:r w:rsidRPr="00DD21CD">
        <w:t>2.</w:t>
      </w:r>
      <w:r w:rsidRPr="00DD21CD">
        <w:tab/>
        <w:t>Оборудование автомобильных парковок</w:t>
      </w:r>
      <w:r>
        <w:t>.</w:t>
      </w:r>
    </w:p>
    <w:p w:rsidR="00830BCF" w:rsidRPr="00DD21CD" w:rsidRDefault="00830BCF" w:rsidP="00830BCF">
      <w:pPr>
        <w:ind w:firstLine="709"/>
        <w:jc w:val="both"/>
      </w:pPr>
      <w:r w:rsidRPr="00DD21CD">
        <w:t>3.</w:t>
      </w:r>
      <w:r w:rsidRPr="00DD21CD">
        <w:tab/>
        <w:t>Оборудование контейнерных площадок для бытовых отходов</w:t>
      </w:r>
      <w:r>
        <w:t>.</w:t>
      </w:r>
    </w:p>
    <w:p w:rsidR="00830BCF" w:rsidRPr="00DD21CD" w:rsidRDefault="00830BCF" w:rsidP="00830BCF">
      <w:pPr>
        <w:ind w:firstLine="709"/>
        <w:jc w:val="both"/>
      </w:pPr>
      <w:r w:rsidRPr="00DD21CD">
        <w:t>4.</w:t>
      </w:r>
      <w:r w:rsidRPr="00DD21CD">
        <w:tab/>
        <w:t>Установка велосипедных парковок</w:t>
      </w:r>
      <w:r>
        <w:t>.</w:t>
      </w:r>
    </w:p>
    <w:p w:rsidR="00830BCF" w:rsidRPr="00DD21CD" w:rsidRDefault="00830BCF" w:rsidP="00830BCF">
      <w:pPr>
        <w:ind w:firstLine="709"/>
        <w:jc w:val="both"/>
      </w:pPr>
      <w:r w:rsidRPr="00DD21CD">
        <w:t xml:space="preserve">5. </w:t>
      </w:r>
      <w:r w:rsidRPr="00DD21CD">
        <w:tab/>
        <w:t>Оборудование площадок для выгула собак</w:t>
      </w:r>
      <w:r>
        <w:t>.</w:t>
      </w:r>
    </w:p>
    <w:p w:rsidR="00830BCF" w:rsidRPr="00DD21CD" w:rsidRDefault="00830BCF" w:rsidP="00830BCF">
      <w:pPr>
        <w:jc w:val="both"/>
        <w:rPr>
          <w:b/>
        </w:rPr>
      </w:pPr>
    </w:p>
    <w:p w:rsidR="00830BCF" w:rsidRPr="00DD21CD" w:rsidRDefault="00830BCF" w:rsidP="00830BCF">
      <w:pPr>
        <w:jc w:val="center"/>
        <w:rPr>
          <w:b/>
        </w:rPr>
      </w:pPr>
      <w:r w:rsidRPr="00DD21CD">
        <w:rPr>
          <w:b/>
        </w:rPr>
        <w:t>Визуализированный пер</w:t>
      </w:r>
      <w:r>
        <w:rPr>
          <w:b/>
        </w:rPr>
        <w:t>ечень элементов благоустройства</w:t>
      </w:r>
    </w:p>
    <w:p w:rsidR="00830BCF" w:rsidRPr="00DD21CD" w:rsidRDefault="00830BCF" w:rsidP="00830BCF">
      <w:pPr>
        <w:jc w:val="both"/>
        <w:rPr>
          <w:b/>
        </w:rPr>
      </w:pPr>
    </w:p>
    <w:tbl>
      <w:tblPr>
        <w:tblW w:w="10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17"/>
        <w:gridCol w:w="2410"/>
        <w:gridCol w:w="2410"/>
        <w:gridCol w:w="4510"/>
      </w:tblGrid>
      <w:tr w:rsidR="00830BCF" w:rsidRPr="00DD21CD" w:rsidTr="00830BCF">
        <w:tc>
          <w:tcPr>
            <w:tcW w:w="817" w:type="dxa"/>
          </w:tcPr>
          <w:p w:rsidR="00830BCF" w:rsidRPr="00DD21CD" w:rsidRDefault="00830BCF" w:rsidP="00830BCF">
            <w:pPr>
              <w:overflowPunct w:val="0"/>
              <w:autoSpaceDE w:val="0"/>
              <w:autoSpaceDN w:val="0"/>
              <w:adjustRightInd w:val="0"/>
              <w:jc w:val="center"/>
              <w:rPr>
                <w:b/>
              </w:rPr>
            </w:pPr>
            <w:r w:rsidRPr="00DD21CD">
              <w:rPr>
                <w:b/>
              </w:rPr>
              <w:t>№ п/п</w:t>
            </w:r>
          </w:p>
        </w:tc>
        <w:tc>
          <w:tcPr>
            <w:tcW w:w="2410" w:type="dxa"/>
          </w:tcPr>
          <w:p w:rsidR="00830BCF" w:rsidRPr="00DD21CD" w:rsidRDefault="00830BCF" w:rsidP="00830BCF">
            <w:pPr>
              <w:overflowPunct w:val="0"/>
              <w:autoSpaceDE w:val="0"/>
              <w:autoSpaceDN w:val="0"/>
              <w:adjustRightInd w:val="0"/>
              <w:jc w:val="center"/>
              <w:rPr>
                <w:b/>
              </w:rPr>
            </w:pPr>
            <w:r w:rsidRPr="00DD21CD">
              <w:rPr>
                <w:b/>
              </w:rPr>
              <w:t>Наименование</w:t>
            </w:r>
          </w:p>
        </w:tc>
        <w:tc>
          <w:tcPr>
            <w:tcW w:w="2410" w:type="dxa"/>
            <w:tcBorders>
              <w:right w:val="single" w:sz="4" w:space="0" w:color="auto"/>
            </w:tcBorders>
          </w:tcPr>
          <w:p w:rsidR="00830BCF" w:rsidRPr="00DD21CD" w:rsidRDefault="00830BCF" w:rsidP="00830BCF">
            <w:pPr>
              <w:overflowPunct w:val="0"/>
              <w:autoSpaceDE w:val="0"/>
              <w:autoSpaceDN w:val="0"/>
              <w:adjustRightInd w:val="0"/>
              <w:jc w:val="center"/>
              <w:rPr>
                <w:b/>
              </w:rPr>
            </w:pPr>
            <w:r w:rsidRPr="00DD21CD">
              <w:rPr>
                <w:b/>
              </w:rPr>
              <w:t>Характеристики</w:t>
            </w:r>
          </w:p>
        </w:tc>
        <w:tc>
          <w:tcPr>
            <w:tcW w:w="4510" w:type="dxa"/>
            <w:tcBorders>
              <w:left w:val="single" w:sz="4" w:space="0" w:color="auto"/>
            </w:tcBorders>
          </w:tcPr>
          <w:p w:rsidR="00830BCF" w:rsidRPr="00DD21CD" w:rsidRDefault="00830BCF" w:rsidP="00830BCF">
            <w:pPr>
              <w:overflowPunct w:val="0"/>
              <w:autoSpaceDE w:val="0"/>
              <w:autoSpaceDN w:val="0"/>
              <w:adjustRightInd w:val="0"/>
              <w:jc w:val="center"/>
              <w:rPr>
                <w:b/>
              </w:rPr>
            </w:pPr>
            <w:r w:rsidRPr="00DD21CD">
              <w:rPr>
                <w:b/>
              </w:rPr>
              <w:t>Эскиз</w:t>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1.</w:t>
            </w:r>
          </w:p>
        </w:tc>
        <w:tc>
          <w:tcPr>
            <w:tcW w:w="2410" w:type="dxa"/>
          </w:tcPr>
          <w:p w:rsidR="00830BCF" w:rsidRPr="00DD21CD" w:rsidRDefault="00830BCF" w:rsidP="00830BCF">
            <w:pPr>
              <w:overflowPunct w:val="0"/>
              <w:autoSpaceDE w:val="0"/>
              <w:autoSpaceDN w:val="0"/>
              <w:adjustRightInd w:val="0"/>
              <w:jc w:val="center"/>
              <w:rPr>
                <w:b/>
              </w:rPr>
            </w:pPr>
            <w:r>
              <w:t>Скамья парковая «</w:t>
            </w:r>
            <w:r w:rsidRPr="00DD21CD">
              <w:t>Примирение</w:t>
            </w:r>
            <w:r>
              <w:t>»</w:t>
            </w:r>
          </w:p>
        </w:tc>
        <w:tc>
          <w:tcPr>
            <w:tcW w:w="2410" w:type="dxa"/>
            <w:tcBorders>
              <w:right w:val="single" w:sz="4" w:space="0" w:color="auto"/>
            </w:tcBorders>
          </w:tcPr>
          <w:p w:rsidR="00830BCF" w:rsidRPr="00DD21CD" w:rsidRDefault="00830BCF" w:rsidP="00830BCF">
            <w:pPr>
              <w:overflowPunct w:val="0"/>
              <w:autoSpaceDE w:val="0"/>
              <w:autoSpaceDN w:val="0"/>
              <w:adjustRightInd w:val="0"/>
            </w:pPr>
            <w:r w:rsidRPr="00DD21CD">
              <w:rPr>
                <w:shd w:val="clear" w:color="auto" w:fill="FFFFFF"/>
              </w:rPr>
              <w:t>Длина</w:t>
            </w:r>
            <w:r>
              <w:t>- 2000 мм</w:t>
            </w:r>
          </w:p>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Ширина</w:t>
            </w:r>
            <w:r>
              <w:t>- 900 мм</w:t>
            </w:r>
          </w:p>
          <w:p w:rsidR="00830BCF" w:rsidRPr="00DD21CD" w:rsidRDefault="00830BCF" w:rsidP="00830BCF">
            <w:pPr>
              <w:overflowPunct w:val="0"/>
              <w:autoSpaceDE w:val="0"/>
              <w:autoSpaceDN w:val="0"/>
              <w:adjustRightInd w:val="0"/>
              <w:rPr>
                <w:b/>
              </w:rPr>
            </w:pPr>
            <w:r w:rsidRPr="00DD21CD">
              <w:rPr>
                <w:shd w:val="clear" w:color="auto" w:fill="FFFFFF"/>
              </w:rPr>
              <w:t>Высота</w:t>
            </w:r>
            <w:r>
              <w:t xml:space="preserve">- </w:t>
            </w:r>
            <w:r w:rsidRPr="00DD21CD">
              <w:t xml:space="preserve">500 мм </w:t>
            </w:r>
          </w:p>
        </w:tc>
        <w:tc>
          <w:tcPr>
            <w:tcW w:w="4510" w:type="dxa"/>
            <w:tcBorders>
              <w:left w:val="single" w:sz="4" w:space="0" w:color="auto"/>
            </w:tcBorders>
          </w:tcPr>
          <w:p w:rsidR="00830BCF" w:rsidRPr="00DD21CD" w:rsidRDefault="00830BCF" w:rsidP="00830BCF">
            <w:pPr>
              <w:overflowPunct w:val="0"/>
              <w:autoSpaceDE w:val="0"/>
              <w:autoSpaceDN w:val="0"/>
              <w:adjustRightInd w:val="0"/>
              <w:jc w:val="center"/>
              <w:rPr>
                <w:b/>
              </w:rPr>
            </w:pPr>
            <w:r w:rsidRPr="00DD21CD">
              <w:rPr>
                <w:b/>
                <w:noProof/>
              </w:rPr>
              <w:drawing>
                <wp:inline distT="0" distB="0" distL="0" distR="0">
                  <wp:extent cx="3409950" cy="2209800"/>
                  <wp:effectExtent l="0" t="0" r="0" b="0"/>
                  <wp:docPr id="216" name="Рисунок 216" descr="Описание: скамья 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скамья с-1"/>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9950" cy="2209800"/>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2.</w:t>
            </w:r>
          </w:p>
        </w:tc>
        <w:tc>
          <w:tcPr>
            <w:tcW w:w="2410" w:type="dxa"/>
          </w:tcPr>
          <w:p w:rsidR="00830BCF" w:rsidRPr="00DD21CD" w:rsidRDefault="00830BCF" w:rsidP="00830BCF">
            <w:pPr>
              <w:jc w:val="center"/>
              <w:rPr>
                <w:shd w:val="clear" w:color="auto" w:fill="FFFFFF"/>
              </w:rPr>
            </w:pPr>
            <w:r w:rsidRPr="00DD21CD">
              <w:t>Скамья парковая кованная</w:t>
            </w:r>
          </w:p>
        </w:tc>
        <w:tc>
          <w:tcPr>
            <w:tcW w:w="2410" w:type="dxa"/>
            <w:tcBorders>
              <w:right w:val="single" w:sz="4" w:space="0" w:color="auto"/>
            </w:tcBorders>
          </w:tcPr>
          <w:p w:rsidR="00830BCF" w:rsidRPr="00DD21CD" w:rsidRDefault="00830BCF" w:rsidP="00830BCF">
            <w:pPr>
              <w:overflowPunct w:val="0"/>
              <w:autoSpaceDE w:val="0"/>
              <w:autoSpaceDN w:val="0"/>
              <w:adjustRightInd w:val="0"/>
            </w:pPr>
            <w:r w:rsidRPr="00DD21CD">
              <w:rPr>
                <w:shd w:val="clear" w:color="auto" w:fill="FFFFFF"/>
              </w:rPr>
              <w:t>Длина</w:t>
            </w:r>
            <w:r>
              <w:t>- 1800 мм</w:t>
            </w:r>
          </w:p>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Ширина</w:t>
            </w:r>
            <w:r>
              <w:t>- 900 мм</w:t>
            </w:r>
          </w:p>
          <w:p w:rsidR="00830BCF" w:rsidRPr="00DD21CD" w:rsidRDefault="00830BCF" w:rsidP="00830BCF">
            <w:pPr>
              <w:overflowPunct w:val="0"/>
              <w:autoSpaceDE w:val="0"/>
              <w:autoSpaceDN w:val="0"/>
              <w:adjustRightInd w:val="0"/>
            </w:pPr>
            <w:r w:rsidRPr="00DD21CD">
              <w:rPr>
                <w:shd w:val="clear" w:color="auto" w:fill="FFFFFF"/>
              </w:rPr>
              <w:t>Высота</w:t>
            </w:r>
            <w:r>
              <w:t xml:space="preserve">- </w:t>
            </w:r>
            <w:r w:rsidRPr="00DD21CD">
              <w:t>500 мм Сварной каркас из профильной трубы 40х20 мм ГОСТ 30245-2003</w:t>
            </w:r>
          </w:p>
        </w:tc>
        <w:tc>
          <w:tcPr>
            <w:tcW w:w="4510" w:type="dxa"/>
            <w:tcBorders>
              <w:left w:val="single" w:sz="4" w:space="0" w:color="auto"/>
            </w:tcBorders>
          </w:tcPr>
          <w:p w:rsidR="00830BCF" w:rsidRPr="00DD21CD" w:rsidRDefault="00830BCF" w:rsidP="00830BCF">
            <w:pPr>
              <w:overflowPunct w:val="0"/>
              <w:autoSpaceDE w:val="0"/>
              <w:autoSpaceDN w:val="0"/>
              <w:adjustRightInd w:val="0"/>
              <w:jc w:val="center"/>
            </w:pPr>
            <w:r w:rsidRPr="00962722">
              <w:rPr>
                <w:noProof/>
              </w:rPr>
              <w:drawing>
                <wp:inline distT="0" distB="0" distL="0" distR="0">
                  <wp:extent cx="2752725" cy="1790700"/>
                  <wp:effectExtent l="0" t="0" r="0" b="0"/>
                  <wp:docPr id="217" name="Рисунок 217" descr="Описание: скамья 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скамья с-5"/>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lastRenderedPageBreak/>
              <w:t>3.</w:t>
            </w:r>
          </w:p>
        </w:tc>
        <w:tc>
          <w:tcPr>
            <w:tcW w:w="2410" w:type="dxa"/>
          </w:tcPr>
          <w:p w:rsidR="00830BCF" w:rsidRPr="00DD21CD" w:rsidRDefault="00830BCF" w:rsidP="00830BCF">
            <w:pPr>
              <w:overflowPunct w:val="0"/>
              <w:autoSpaceDE w:val="0"/>
              <w:autoSpaceDN w:val="0"/>
              <w:adjustRightInd w:val="0"/>
              <w:jc w:val="center"/>
              <w:rPr>
                <w:b/>
              </w:rPr>
            </w:pPr>
            <w:r w:rsidRPr="00DD21CD">
              <w:t xml:space="preserve">Скамья парковая металлическая с навесом </w:t>
            </w:r>
          </w:p>
        </w:tc>
        <w:tc>
          <w:tcPr>
            <w:tcW w:w="2410" w:type="dxa"/>
            <w:tcBorders>
              <w:right w:val="single" w:sz="4" w:space="0" w:color="auto"/>
            </w:tcBorders>
          </w:tcPr>
          <w:p w:rsidR="00830BCF" w:rsidRPr="00DD21CD" w:rsidRDefault="00830BCF" w:rsidP="00830BCF">
            <w:pPr>
              <w:overflowPunct w:val="0"/>
              <w:autoSpaceDE w:val="0"/>
              <w:autoSpaceDN w:val="0"/>
              <w:adjustRightInd w:val="0"/>
              <w:ind w:right="-50"/>
              <w:rPr>
                <w:b/>
              </w:rPr>
            </w:pPr>
            <w:r w:rsidRPr="00DD21CD">
              <w:rPr>
                <w:shd w:val="clear" w:color="auto" w:fill="FFFFFF"/>
              </w:rPr>
              <w:t>Длина</w:t>
            </w:r>
            <w:r>
              <w:t xml:space="preserve">- </w:t>
            </w:r>
            <w:r w:rsidRPr="00DD21CD">
              <w:t xml:space="preserve">2000 мм </w:t>
            </w:r>
            <w:r w:rsidRPr="00DD21CD">
              <w:rPr>
                <w:shd w:val="clear" w:color="auto" w:fill="FFFFFF"/>
              </w:rPr>
              <w:t>Ширина</w:t>
            </w:r>
            <w:r>
              <w:t xml:space="preserve">- </w:t>
            </w:r>
            <w:r w:rsidRPr="00DD21CD">
              <w:t xml:space="preserve">900 мм </w:t>
            </w:r>
            <w:r w:rsidRPr="00DD21CD">
              <w:rPr>
                <w:shd w:val="clear" w:color="auto" w:fill="FFFFFF"/>
              </w:rPr>
              <w:t>Высота</w:t>
            </w:r>
            <w:r>
              <w:t xml:space="preserve">- </w:t>
            </w:r>
            <w:r w:rsidRPr="00DD21CD">
              <w:t xml:space="preserve">500 мм, крыша поликарбонат </w:t>
            </w:r>
            <w:r w:rsidRPr="00DD21CD">
              <w:rPr>
                <w:bCs/>
                <w:color w:val="333333"/>
              </w:rPr>
              <w:t>ГОСТ30244</w:t>
            </w:r>
            <w:r w:rsidRPr="00DD21CD">
              <w:rPr>
                <w:color w:val="333333"/>
              </w:rPr>
              <w:t>-</w:t>
            </w:r>
            <w:r w:rsidRPr="00DD21CD">
              <w:rPr>
                <w:bCs/>
                <w:color w:val="333333"/>
              </w:rPr>
              <w:t>94</w:t>
            </w:r>
          </w:p>
        </w:tc>
        <w:tc>
          <w:tcPr>
            <w:tcW w:w="4510" w:type="dxa"/>
            <w:tcBorders>
              <w:left w:val="single" w:sz="4" w:space="0" w:color="auto"/>
            </w:tcBorders>
          </w:tcPr>
          <w:p w:rsidR="00830BCF" w:rsidRPr="00DD21CD" w:rsidRDefault="00830BCF" w:rsidP="00830BCF">
            <w:pPr>
              <w:overflowPunct w:val="0"/>
              <w:autoSpaceDE w:val="0"/>
              <w:autoSpaceDN w:val="0"/>
              <w:adjustRightInd w:val="0"/>
              <w:jc w:val="center"/>
              <w:rPr>
                <w:b/>
              </w:rPr>
            </w:pPr>
            <w:r w:rsidRPr="00DD21CD">
              <w:rPr>
                <w:b/>
                <w:noProof/>
              </w:rPr>
              <w:drawing>
                <wp:inline distT="0" distB="0" distL="0" distR="0">
                  <wp:extent cx="3038475" cy="2085975"/>
                  <wp:effectExtent l="0" t="0" r="0" b="0"/>
                  <wp:docPr id="218" name="Рисунок 218" descr="Описание: скамья 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скамья с-6"/>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2085975"/>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4.</w:t>
            </w:r>
          </w:p>
        </w:tc>
        <w:tc>
          <w:tcPr>
            <w:tcW w:w="2410" w:type="dxa"/>
          </w:tcPr>
          <w:p w:rsidR="00830BCF" w:rsidRPr="00DD21CD" w:rsidRDefault="00830BCF" w:rsidP="00830BCF">
            <w:pPr>
              <w:overflowPunct w:val="0"/>
              <w:autoSpaceDE w:val="0"/>
              <w:autoSpaceDN w:val="0"/>
              <w:adjustRightInd w:val="0"/>
              <w:jc w:val="center"/>
              <w:rPr>
                <w:b/>
              </w:rPr>
            </w:pPr>
            <w:r w:rsidRPr="00DD21CD">
              <w:t>Скамья парковая  с навесом под газон</w:t>
            </w:r>
          </w:p>
        </w:tc>
        <w:tc>
          <w:tcPr>
            <w:tcW w:w="2410" w:type="dxa"/>
            <w:tcBorders>
              <w:right w:val="single" w:sz="4" w:space="0" w:color="auto"/>
            </w:tcBorders>
          </w:tcPr>
          <w:p w:rsidR="00830BCF" w:rsidRPr="00DD21CD" w:rsidRDefault="00830BCF" w:rsidP="00830BCF">
            <w:pPr>
              <w:overflowPunct w:val="0"/>
              <w:autoSpaceDE w:val="0"/>
              <w:autoSpaceDN w:val="0"/>
              <w:adjustRightInd w:val="0"/>
            </w:pPr>
            <w:r w:rsidRPr="00DD21CD">
              <w:rPr>
                <w:shd w:val="clear" w:color="auto" w:fill="FFFFFF"/>
              </w:rPr>
              <w:t>Длина</w:t>
            </w:r>
            <w:r>
              <w:t>- 4000 мм</w:t>
            </w:r>
          </w:p>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Высота</w:t>
            </w:r>
            <w:r>
              <w:t>- 600 мм</w:t>
            </w:r>
          </w:p>
          <w:p w:rsidR="00830BCF" w:rsidRPr="00DD21CD" w:rsidRDefault="00830BCF" w:rsidP="00830BCF">
            <w:pPr>
              <w:overflowPunct w:val="0"/>
              <w:autoSpaceDE w:val="0"/>
              <w:autoSpaceDN w:val="0"/>
              <w:adjustRightInd w:val="0"/>
              <w:rPr>
                <w:b/>
              </w:rPr>
            </w:pPr>
            <w:r w:rsidRPr="00DD21CD">
              <w:rPr>
                <w:shd w:val="clear" w:color="auto" w:fill="FFFFFF"/>
              </w:rPr>
              <w:t>Ширина</w:t>
            </w:r>
            <w:r>
              <w:t xml:space="preserve">- </w:t>
            </w:r>
            <w:r w:rsidRPr="00DD21CD">
              <w:t>500 мм</w:t>
            </w:r>
          </w:p>
        </w:tc>
        <w:tc>
          <w:tcPr>
            <w:tcW w:w="4510" w:type="dxa"/>
            <w:tcBorders>
              <w:left w:val="single" w:sz="4" w:space="0" w:color="auto"/>
            </w:tcBorders>
          </w:tcPr>
          <w:p w:rsidR="00830BCF" w:rsidRPr="00DD21CD" w:rsidRDefault="00830BCF" w:rsidP="00830BCF">
            <w:pPr>
              <w:overflowPunct w:val="0"/>
              <w:autoSpaceDE w:val="0"/>
              <w:autoSpaceDN w:val="0"/>
              <w:adjustRightInd w:val="0"/>
              <w:jc w:val="center"/>
              <w:rPr>
                <w:b/>
              </w:rPr>
            </w:pPr>
            <w:r w:rsidRPr="00DD21CD">
              <w:rPr>
                <w:b/>
                <w:noProof/>
              </w:rPr>
              <w:drawing>
                <wp:inline distT="0" distB="0" distL="0" distR="0">
                  <wp:extent cx="3352800" cy="2514600"/>
                  <wp:effectExtent l="0" t="0" r="0" b="0"/>
                  <wp:docPr id="219" name="Рисунок 219" descr="Описание: скамья с-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скамья с-7"/>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2514600"/>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5.</w:t>
            </w:r>
          </w:p>
        </w:tc>
        <w:tc>
          <w:tcPr>
            <w:tcW w:w="2410" w:type="dxa"/>
          </w:tcPr>
          <w:p w:rsidR="00830BCF" w:rsidRPr="00DD21CD" w:rsidRDefault="00830BCF" w:rsidP="00830BCF">
            <w:pPr>
              <w:jc w:val="center"/>
            </w:pPr>
            <w:r w:rsidRPr="00DD21CD">
              <w:t xml:space="preserve">Скамья парковая  </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sidRPr="00DD21CD">
              <w:rPr>
                <w:shd w:val="clear" w:color="auto" w:fill="FFFFFF"/>
              </w:rPr>
              <w:t xml:space="preserve">Длина </w:t>
            </w:r>
            <w:r>
              <w:rPr>
                <w:shd w:val="clear" w:color="auto" w:fill="FFFFFF"/>
              </w:rPr>
              <w:t>- 1960 мм</w:t>
            </w:r>
          </w:p>
          <w:p w:rsidR="00830BCF" w:rsidRPr="00DD21CD" w:rsidRDefault="00830BCF" w:rsidP="00830BCF">
            <w:pPr>
              <w:tabs>
                <w:tab w:val="left" w:pos="34"/>
              </w:tabs>
              <w:rPr>
                <w:shd w:val="clear" w:color="auto" w:fill="FFFFFF"/>
              </w:rPr>
            </w:pPr>
            <w:r w:rsidRPr="00DD21CD">
              <w:rPr>
                <w:shd w:val="clear" w:color="auto" w:fill="FFFFFF"/>
              </w:rPr>
              <w:t xml:space="preserve">Ширина </w:t>
            </w:r>
            <w:r>
              <w:rPr>
                <w:shd w:val="clear" w:color="auto" w:fill="FFFFFF"/>
              </w:rPr>
              <w:t>- 555 мм</w:t>
            </w:r>
          </w:p>
          <w:p w:rsidR="00830BCF" w:rsidRPr="00DD21CD" w:rsidRDefault="00830BCF" w:rsidP="00830BCF">
            <w:pPr>
              <w:tabs>
                <w:tab w:val="left" w:pos="34"/>
              </w:tabs>
              <w:rPr>
                <w:shd w:val="clear" w:color="auto" w:fill="FFFFFF"/>
              </w:rPr>
            </w:pPr>
            <w:r w:rsidRPr="00DD21CD">
              <w:rPr>
                <w:shd w:val="clear" w:color="auto" w:fill="FFFFFF"/>
              </w:rPr>
              <w:t xml:space="preserve">Высота </w:t>
            </w:r>
            <w:r>
              <w:rPr>
                <w:shd w:val="clear" w:color="auto" w:fill="FFFFFF"/>
              </w:rPr>
              <w:t>- 745 мм не более – 785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b/>
                <w:i/>
                <w:noProof/>
                <w:shd w:val="clear" w:color="auto" w:fill="FFFFFF"/>
              </w:rPr>
              <w:drawing>
                <wp:inline distT="0" distB="0" distL="0" distR="0">
                  <wp:extent cx="2771775" cy="169545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1775" cy="1695450"/>
                          </a:xfrm>
                          <a:prstGeom prst="rect">
                            <a:avLst/>
                          </a:prstGeom>
                          <a:noFill/>
                          <a:ln>
                            <a:noFill/>
                          </a:ln>
                        </pic:spPr>
                      </pic:pic>
                    </a:graphicData>
                  </a:graphic>
                </wp:inline>
              </w:drawing>
            </w:r>
          </w:p>
        </w:tc>
      </w:tr>
      <w:tr w:rsidR="00830BCF" w:rsidRPr="00DD21CD" w:rsidTr="00830BCF">
        <w:trPr>
          <w:trHeight w:val="2683"/>
        </w:trPr>
        <w:tc>
          <w:tcPr>
            <w:tcW w:w="817" w:type="dxa"/>
          </w:tcPr>
          <w:p w:rsidR="00830BCF" w:rsidRPr="00DD21CD" w:rsidRDefault="00830BCF" w:rsidP="00830BCF">
            <w:pPr>
              <w:overflowPunct w:val="0"/>
              <w:autoSpaceDE w:val="0"/>
              <w:autoSpaceDN w:val="0"/>
              <w:adjustRightInd w:val="0"/>
              <w:jc w:val="center"/>
            </w:pPr>
            <w:r w:rsidRPr="00DD21CD">
              <w:t>6.</w:t>
            </w:r>
          </w:p>
        </w:tc>
        <w:tc>
          <w:tcPr>
            <w:tcW w:w="2410" w:type="dxa"/>
          </w:tcPr>
          <w:p w:rsidR="00830BCF" w:rsidRPr="00DD21CD" w:rsidRDefault="00830BCF" w:rsidP="00830BCF">
            <w:pPr>
              <w:jc w:val="center"/>
            </w:pPr>
            <w:r w:rsidRPr="00DD21CD">
              <w:t xml:space="preserve">Песочница детская </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- 8000 мм</w:t>
            </w:r>
          </w:p>
          <w:p w:rsidR="00830BCF" w:rsidRPr="00DD21CD" w:rsidRDefault="00830BCF" w:rsidP="00830BCF">
            <w:pPr>
              <w:tabs>
                <w:tab w:val="left" w:pos="34"/>
              </w:tabs>
              <w:rPr>
                <w:shd w:val="clear" w:color="auto" w:fill="FFFFFF"/>
              </w:rPr>
            </w:pPr>
            <w:r>
              <w:rPr>
                <w:shd w:val="clear" w:color="auto" w:fill="FFFFFF"/>
              </w:rPr>
              <w:t>Ширина -  2300 мм</w:t>
            </w:r>
          </w:p>
          <w:p w:rsidR="00830BCF" w:rsidRPr="00DD21CD" w:rsidRDefault="00830BCF" w:rsidP="00830BCF">
            <w:pPr>
              <w:tabs>
                <w:tab w:val="left" w:pos="34"/>
              </w:tabs>
              <w:rPr>
                <w:shd w:val="clear" w:color="auto" w:fill="FFFFFF"/>
              </w:rPr>
            </w:pPr>
            <w:r>
              <w:rPr>
                <w:shd w:val="clear" w:color="auto" w:fill="FFFFFF"/>
              </w:rPr>
              <w:t>Высота - 2500 мм</w:t>
            </w:r>
          </w:p>
          <w:p w:rsidR="00830BCF" w:rsidRPr="00DD21CD" w:rsidRDefault="00830BCF" w:rsidP="00830BCF">
            <w:pPr>
              <w:tabs>
                <w:tab w:val="left" w:pos="34"/>
              </w:tabs>
              <w:rPr>
                <w:shd w:val="clear" w:color="auto" w:fill="FFFFFF"/>
              </w:rPr>
            </w:pPr>
            <w:r>
              <w:rPr>
                <w:shd w:val="clear" w:color="auto" w:fill="FFFFFF"/>
              </w:rPr>
              <w:t xml:space="preserve">Высота горки - </w:t>
            </w:r>
          </w:p>
          <w:p w:rsidR="00830BCF" w:rsidRPr="00DD21CD" w:rsidRDefault="00830BCF" w:rsidP="00830BCF">
            <w:pPr>
              <w:tabs>
                <w:tab w:val="left" w:pos="34"/>
              </w:tabs>
              <w:rPr>
                <w:shd w:val="clear" w:color="auto" w:fill="FFFFFF"/>
              </w:rPr>
            </w:pPr>
            <w:r w:rsidRPr="00DD21CD">
              <w:rPr>
                <w:shd w:val="clear" w:color="auto" w:fill="FFFFFF"/>
              </w:rPr>
              <w:t>550 мм.</w:t>
            </w:r>
          </w:p>
          <w:p w:rsidR="00830BCF" w:rsidRPr="00DD21CD" w:rsidRDefault="00830BCF" w:rsidP="00830BCF">
            <w:pPr>
              <w:tabs>
                <w:tab w:val="left" w:pos="34"/>
              </w:tabs>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b/>
                <w:i/>
                <w:noProof/>
                <w:shd w:val="clear" w:color="auto" w:fill="FFFFFF"/>
              </w:rPr>
            </w:pPr>
            <w:r>
              <w:rPr>
                <w:noProof/>
              </w:rPr>
              <w:drawing>
                <wp:inline distT="0" distB="0" distL="0" distR="0">
                  <wp:extent cx="2389505" cy="117030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9505" cy="1170305"/>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7.</w:t>
            </w:r>
          </w:p>
        </w:tc>
        <w:tc>
          <w:tcPr>
            <w:tcW w:w="2410" w:type="dxa"/>
          </w:tcPr>
          <w:p w:rsidR="00830BCF" w:rsidRPr="00DD21CD" w:rsidRDefault="00830BCF" w:rsidP="00830BCF">
            <w:pPr>
              <w:tabs>
                <w:tab w:val="left" w:pos="34"/>
              </w:tabs>
              <w:jc w:val="center"/>
              <w:rPr>
                <w:shd w:val="clear" w:color="auto" w:fill="FFFFFF"/>
              </w:rPr>
            </w:pPr>
            <w:r w:rsidRPr="00DD21CD">
              <w:rPr>
                <w:shd w:val="clear" w:color="auto" w:fill="FFFFFF"/>
              </w:rPr>
              <w:t>Детские подвесные качели</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 xml:space="preserve">Длина - </w:t>
            </w:r>
            <w:r w:rsidRPr="00DD21CD">
              <w:rPr>
                <w:shd w:val="clear" w:color="auto" w:fill="FFFFFF"/>
              </w:rPr>
              <w:t>3070 мм.</w:t>
            </w:r>
          </w:p>
          <w:p w:rsidR="00830BCF" w:rsidRPr="00DD21CD" w:rsidRDefault="00830BCF" w:rsidP="00830BCF">
            <w:pPr>
              <w:tabs>
                <w:tab w:val="left" w:pos="34"/>
              </w:tabs>
              <w:rPr>
                <w:shd w:val="clear" w:color="auto" w:fill="FFFFFF"/>
              </w:rPr>
            </w:pPr>
            <w:r>
              <w:rPr>
                <w:shd w:val="clear" w:color="auto" w:fill="FFFFFF"/>
              </w:rPr>
              <w:t>Ширина - 1750мм</w:t>
            </w:r>
          </w:p>
          <w:p w:rsidR="00830BCF" w:rsidRPr="00DD21CD" w:rsidRDefault="00830BCF" w:rsidP="00830BCF">
            <w:pPr>
              <w:tabs>
                <w:tab w:val="left" w:pos="34"/>
              </w:tabs>
              <w:rPr>
                <w:shd w:val="clear" w:color="auto" w:fill="FFFFFF"/>
              </w:rPr>
            </w:pPr>
            <w:r w:rsidRPr="00DD21CD">
              <w:rPr>
                <w:shd w:val="clear" w:color="auto" w:fill="FFFFFF"/>
              </w:rPr>
              <w:t>Выс</w:t>
            </w:r>
            <w:r>
              <w:rPr>
                <w:shd w:val="clear" w:color="auto" w:fill="FFFFFF"/>
              </w:rPr>
              <w:t>ота - 1500 мм</w:t>
            </w:r>
          </w:p>
        </w:tc>
        <w:tc>
          <w:tcPr>
            <w:tcW w:w="4510" w:type="dxa"/>
            <w:tcBorders>
              <w:left w:val="single" w:sz="4" w:space="0" w:color="auto"/>
            </w:tcBorders>
          </w:tcPr>
          <w:p w:rsidR="00830BCF" w:rsidRPr="00DD21CD" w:rsidRDefault="00830BCF" w:rsidP="00830BCF">
            <w:pPr>
              <w:jc w:val="center"/>
              <w:rPr>
                <w:rFonts w:ascii="Calibri" w:eastAsia="Calibri" w:hAnsi="Calibri"/>
                <w:color w:val="404040"/>
              </w:rPr>
            </w:pPr>
            <w:r>
              <w:rPr>
                <w:noProof/>
              </w:rPr>
              <w:drawing>
                <wp:inline distT="0" distB="0" distL="0" distR="0">
                  <wp:extent cx="1840865" cy="1170305"/>
                  <wp:effectExtent l="0" t="0" r="698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0865" cy="1170305"/>
                          </a:xfrm>
                          <a:prstGeom prst="rect">
                            <a:avLst/>
                          </a:prstGeom>
                          <a:noFill/>
                          <a:ln>
                            <a:noFill/>
                          </a:ln>
                        </pic:spPr>
                      </pic:pic>
                    </a:graphicData>
                  </a:graphic>
                </wp:inline>
              </w:drawing>
            </w:r>
          </w:p>
          <w:p w:rsidR="00830BCF" w:rsidRPr="00DD21CD" w:rsidRDefault="00830BCF" w:rsidP="00830BCF">
            <w:pPr>
              <w:overflowPunct w:val="0"/>
              <w:autoSpaceDE w:val="0"/>
              <w:autoSpaceDN w:val="0"/>
              <w:adjustRightInd w:val="0"/>
              <w:ind w:left="360"/>
              <w:jc w:val="center"/>
            </w:pPr>
            <w:r w:rsidRPr="00DD21CD">
              <w:rPr>
                <w:rFonts w:ascii="Calibri" w:eastAsia="Calibri" w:hAnsi="Calibri"/>
                <w:lang w:eastAsia="en-US"/>
              </w:rPr>
              <w:lastRenderedPageBreak/>
              <w:t>подвесы</w:t>
            </w:r>
            <w:r w:rsidRPr="00DD21CD">
              <w:rPr>
                <w:rFonts w:ascii="Calibri" w:eastAsia="Calibri" w:hAnsi="Calibri"/>
                <w:noProof/>
              </w:rPr>
              <w:drawing>
                <wp:inline distT="0" distB="0" distL="0" distR="0">
                  <wp:extent cx="466725" cy="67627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676275"/>
                          </a:xfrm>
                          <a:prstGeom prst="rect">
                            <a:avLst/>
                          </a:prstGeom>
                          <a:noFill/>
                          <a:ln>
                            <a:noFill/>
                          </a:ln>
                        </pic:spPr>
                      </pic:pic>
                    </a:graphicData>
                  </a:graphic>
                </wp:inline>
              </w:drawing>
            </w:r>
            <w:r w:rsidRPr="00DD21CD">
              <w:rPr>
                <w:rFonts w:ascii="Calibri" w:eastAsia="Calibri" w:hAnsi="Calibri"/>
                <w:lang w:eastAsia="en-US"/>
              </w:rPr>
              <w:t xml:space="preserve">и </w:t>
            </w:r>
            <w:r w:rsidRPr="00DD21CD">
              <w:rPr>
                <w:rFonts w:ascii="Calibri" w:eastAsia="Calibri" w:hAnsi="Calibri"/>
                <w:noProof/>
                <w:color w:val="404040"/>
              </w:rPr>
              <w:drawing>
                <wp:inline distT="0" distB="0" distL="0" distR="0">
                  <wp:extent cx="657225" cy="44767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447675"/>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lastRenderedPageBreak/>
              <w:t>8.</w:t>
            </w:r>
          </w:p>
        </w:tc>
        <w:tc>
          <w:tcPr>
            <w:tcW w:w="2410" w:type="dxa"/>
          </w:tcPr>
          <w:p w:rsidR="00830BCF" w:rsidRPr="000E0BDA" w:rsidRDefault="00830BCF" w:rsidP="00830BCF">
            <w:pPr>
              <w:tabs>
                <w:tab w:val="left" w:pos="34"/>
              </w:tabs>
              <w:jc w:val="center"/>
              <w:rPr>
                <w:shd w:val="clear" w:color="auto" w:fill="FFFFFF"/>
              </w:rPr>
            </w:pPr>
            <w:r w:rsidRPr="000E0BDA">
              <w:rPr>
                <w:rFonts w:eastAsia="Open Sans"/>
                <w:color w:val="171717"/>
              </w:rPr>
              <w:t>К</w:t>
            </w:r>
            <w:r w:rsidRPr="000E0BDA">
              <w:rPr>
                <w:shd w:val="clear" w:color="auto" w:fill="FFFFFF"/>
              </w:rPr>
              <w:t>арусель</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- 1470 мм</w:t>
            </w:r>
          </w:p>
          <w:p w:rsidR="00830BCF" w:rsidRPr="00DD21CD" w:rsidRDefault="00830BCF" w:rsidP="00830BCF">
            <w:pPr>
              <w:tabs>
                <w:tab w:val="left" w:pos="34"/>
              </w:tabs>
              <w:rPr>
                <w:shd w:val="clear" w:color="auto" w:fill="FFFFFF"/>
              </w:rPr>
            </w:pPr>
            <w:r>
              <w:rPr>
                <w:shd w:val="clear" w:color="auto" w:fill="FFFFFF"/>
              </w:rPr>
              <w:t>Ширина - 1470мм</w:t>
            </w:r>
          </w:p>
          <w:p w:rsidR="00830BCF" w:rsidRPr="00DD21CD" w:rsidRDefault="00830BCF" w:rsidP="00830BCF">
            <w:pPr>
              <w:tabs>
                <w:tab w:val="left" w:pos="34"/>
              </w:tabs>
              <w:rPr>
                <w:shd w:val="clear" w:color="auto" w:fill="FFFFFF"/>
              </w:rPr>
            </w:pPr>
            <w:r>
              <w:rPr>
                <w:shd w:val="clear" w:color="auto" w:fill="FFFFFF"/>
              </w:rPr>
              <w:t>Высота - 2500 мм</w:t>
            </w:r>
          </w:p>
          <w:p w:rsidR="00830BCF" w:rsidRPr="00DD21CD" w:rsidRDefault="00830BCF" w:rsidP="00830BCF">
            <w:pPr>
              <w:tabs>
                <w:tab w:val="left" w:pos="34"/>
              </w:tabs>
              <w:rPr>
                <w:shd w:val="clear" w:color="auto" w:fill="FFFFFF"/>
              </w:rPr>
            </w:pPr>
          </w:p>
          <w:p w:rsidR="00830BCF" w:rsidRPr="00DD21CD" w:rsidRDefault="00830BCF" w:rsidP="00830BCF">
            <w:pPr>
              <w:rPr>
                <w:shd w:val="clear" w:color="auto" w:fill="FFFFFF"/>
              </w:rPr>
            </w:pPr>
          </w:p>
        </w:tc>
        <w:tc>
          <w:tcPr>
            <w:tcW w:w="4510" w:type="dxa"/>
            <w:tcBorders>
              <w:left w:val="single" w:sz="4" w:space="0" w:color="auto"/>
            </w:tcBorders>
          </w:tcPr>
          <w:p w:rsidR="00830BCF" w:rsidRPr="00DD21CD" w:rsidRDefault="00830BCF" w:rsidP="00830BCF">
            <w:pPr>
              <w:jc w:val="center"/>
            </w:pPr>
            <w:r>
              <w:rPr>
                <w:noProof/>
              </w:rPr>
              <w:drawing>
                <wp:inline distT="0" distB="0" distL="0" distR="0">
                  <wp:extent cx="1694815" cy="1475105"/>
                  <wp:effectExtent l="0" t="0" r="63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4815" cy="1475105"/>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9.</w:t>
            </w:r>
          </w:p>
        </w:tc>
        <w:tc>
          <w:tcPr>
            <w:tcW w:w="2410" w:type="dxa"/>
          </w:tcPr>
          <w:p w:rsidR="00830BCF" w:rsidRPr="00DD21CD" w:rsidRDefault="00830BCF" w:rsidP="00830BCF">
            <w:pPr>
              <w:overflowPunct w:val="0"/>
              <w:autoSpaceDE w:val="0"/>
              <w:autoSpaceDN w:val="0"/>
              <w:adjustRightInd w:val="0"/>
              <w:jc w:val="center"/>
              <w:rPr>
                <w:rFonts w:eastAsia="Open Sans"/>
                <w:b/>
                <w:color w:val="171717"/>
              </w:rPr>
            </w:pPr>
            <w:r w:rsidRPr="00DD21CD">
              <w:t>Детские качели на пружине</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w:t>
            </w:r>
            <w:r w:rsidRPr="00DD21CD">
              <w:rPr>
                <w:shd w:val="clear" w:color="auto" w:fill="FFFFFF"/>
              </w:rPr>
              <w:t> </w:t>
            </w:r>
            <w:r>
              <w:rPr>
                <w:shd w:val="clear" w:color="auto" w:fill="FFFFFF"/>
              </w:rPr>
              <w:t xml:space="preserve"> 650 мм</w:t>
            </w:r>
          </w:p>
          <w:p w:rsidR="00830BCF" w:rsidRPr="00DD21CD" w:rsidRDefault="00830BCF" w:rsidP="00830BCF">
            <w:pPr>
              <w:tabs>
                <w:tab w:val="left" w:pos="34"/>
              </w:tabs>
              <w:rPr>
                <w:shd w:val="clear" w:color="auto" w:fill="FFFFFF"/>
              </w:rPr>
            </w:pPr>
            <w:r>
              <w:rPr>
                <w:shd w:val="clear" w:color="auto" w:fill="FFFFFF"/>
              </w:rPr>
              <w:t>Ширина - 370 мм</w:t>
            </w:r>
          </w:p>
          <w:p w:rsidR="00830BCF" w:rsidRPr="00DD21CD" w:rsidRDefault="00830BCF" w:rsidP="00830BCF">
            <w:pPr>
              <w:tabs>
                <w:tab w:val="left" w:pos="34"/>
              </w:tabs>
              <w:rPr>
                <w:shd w:val="clear" w:color="auto" w:fill="FFFFFF"/>
              </w:rPr>
            </w:pPr>
          </w:p>
          <w:p w:rsidR="00830BCF" w:rsidRPr="00DD21CD" w:rsidRDefault="00830BCF" w:rsidP="00830BCF">
            <w:pPr>
              <w:tabs>
                <w:tab w:val="left" w:pos="34"/>
              </w:tabs>
              <w:rPr>
                <w:shd w:val="clear" w:color="auto" w:fill="FFFFFF"/>
              </w:rPr>
            </w:pPr>
          </w:p>
        </w:tc>
        <w:tc>
          <w:tcPr>
            <w:tcW w:w="4510" w:type="dxa"/>
            <w:tcBorders>
              <w:left w:val="single" w:sz="4" w:space="0" w:color="auto"/>
            </w:tcBorders>
          </w:tcPr>
          <w:p w:rsidR="00830BCF" w:rsidRPr="00DD21CD" w:rsidRDefault="00830BCF" w:rsidP="00830BCF">
            <w:pPr>
              <w:jc w:val="center"/>
            </w:pPr>
            <w:r w:rsidRPr="00962722">
              <w:rPr>
                <w:noProof/>
              </w:rPr>
              <w:drawing>
                <wp:inline distT="0" distB="0" distL="0" distR="0">
                  <wp:extent cx="1609725" cy="15240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1524000"/>
                          </a:xfrm>
                          <a:prstGeom prst="rect">
                            <a:avLst/>
                          </a:prstGeom>
                          <a:noFill/>
                          <a:ln>
                            <a:noFill/>
                          </a:ln>
                        </pic:spPr>
                      </pic:pic>
                    </a:graphicData>
                  </a:graphic>
                </wp:inline>
              </w:drawing>
            </w:r>
          </w:p>
        </w:tc>
      </w:tr>
      <w:tr w:rsidR="00830BCF" w:rsidRPr="00DD21CD" w:rsidTr="00830BCF">
        <w:tc>
          <w:tcPr>
            <w:tcW w:w="817" w:type="dxa"/>
          </w:tcPr>
          <w:p w:rsidR="00830BCF" w:rsidRPr="00DD21CD" w:rsidRDefault="00830BCF" w:rsidP="00830BCF">
            <w:pPr>
              <w:overflowPunct w:val="0"/>
              <w:autoSpaceDE w:val="0"/>
              <w:autoSpaceDN w:val="0"/>
              <w:adjustRightInd w:val="0"/>
              <w:jc w:val="center"/>
            </w:pPr>
            <w:r w:rsidRPr="00DD21CD">
              <w:t>10.</w:t>
            </w:r>
          </w:p>
        </w:tc>
        <w:tc>
          <w:tcPr>
            <w:tcW w:w="2410" w:type="dxa"/>
          </w:tcPr>
          <w:p w:rsidR="00830BCF" w:rsidRPr="00DD21CD" w:rsidRDefault="00830BCF" w:rsidP="00830BCF">
            <w:pPr>
              <w:overflowPunct w:val="0"/>
              <w:autoSpaceDE w:val="0"/>
              <w:autoSpaceDN w:val="0"/>
              <w:adjustRightInd w:val="0"/>
              <w:jc w:val="center"/>
            </w:pPr>
            <w:r w:rsidRPr="00DD21CD">
              <w:t xml:space="preserve">Качели-балансир </w:t>
            </w:r>
          </w:p>
          <w:p w:rsidR="00830BCF" w:rsidRPr="00DD21CD" w:rsidRDefault="00830BCF" w:rsidP="00830BCF">
            <w:pPr>
              <w:overflowPunct w:val="0"/>
              <w:autoSpaceDE w:val="0"/>
              <w:autoSpaceDN w:val="0"/>
              <w:adjustRightInd w:val="0"/>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w:t>
            </w:r>
            <w:r w:rsidRPr="00DD21CD">
              <w:rPr>
                <w:shd w:val="clear" w:color="auto" w:fill="FFFFFF"/>
              </w:rPr>
              <w:t xml:space="preserve"> 2640 мм</w:t>
            </w:r>
          </w:p>
          <w:p w:rsidR="00830BCF" w:rsidRPr="00DD21CD" w:rsidRDefault="00830BCF" w:rsidP="00830BCF">
            <w:pPr>
              <w:tabs>
                <w:tab w:val="left" w:pos="34"/>
              </w:tabs>
              <w:rPr>
                <w:shd w:val="clear" w:color="auto" w:fill="FFFFFF"/>
              </w:rPr>
            </w:pPr>
            <w:r>
              <w:rPr>
                <w:shd w:val="clear" w:color="auto" w:fill="FFFFFF"/>
              </w:rPr>
              <w:t>Ширина -</w:t>
            </w:r>
            <w:r w:rsidRPr="00DD21CD">
              <w:rPr>
                <w:shd w:val="clear" w:color="auto" w:fill="FFFFFF"/>
              </w:rPr>
              <w:t>760 мм</w:t>
            </w:r>
          </w:p>
          <w:p w:rsidR="00830BCF" w:rsidRPr="00DD21CD" w:rsidRDefault="00830BCF" w:rsidP="00830BCF">
            <w:pPr>
              <w:tabs>
                <w:tab w:val="left" w:pos="34"/>
              </w:tabs>
              <w:rPr>
                <w:shd w:val="clear" w:color="auto" w:fill="FFFFFF"/>
              </w:rPr>
            </w:pPr>
            <w:r w:rsidRPr="00DD21CD">
              <w:rPr>
                <w:shd w:val="clear" w:color="auto" w:fill="FFFFFF"/>
              </w:rPr>
              <w:t>Высо</w:t>
            </w:r>
            <w:r>
              <w:rPr>
                <w:shd w:val="clear" w:color="auto" w:fill="FFFFFF"/>
              </w:rPr>
              <w:t xml:space="preserve">та - </w:t>
            </w:r>
            <w:r w:rsidRPr="00DD21CD">
              <w:rPr>
                <w:shd w:val="clear" w:color="auto" w:fill="FFFFFF"/>
              </w:rPr>
              <w:t>900 мм</w:t>
            </w:r>
          </w:p>
          <w:p w:rsidR="00830BCF" w:rsidRPr="00DD21CD" w:rsidRDefault="00830BCF" w:rsidP="00830BCF">
            <w:pPr>
              <w:tabs>
                <w:tab w:val="left" w:pos="34"/>
              </w:tabs>
              <w:rPr>
                <w:shd w:val="clear" w:color="auto" w:fill="FFFFFF"/>
              </w:rPr>
            </w:pPr>
          </w:p>
        </w:tc>
        <w:tc>
          <w:tcPr>
            <w:tcW w:w="4510" w:type="dxa"/>
            <w:tcBorders>
              <w:left w:val="single" w:sz="4" w:space="0" w:color="auto"/>
            </w:tcBorders>
          </w:tcPr>
          <w:p w:rsidR="00830BCF" w:rsidRPr="00DD21CD" w:rsidRDefault="00830BCF" w:rsidP="00830BCF">
            <w:pPr>
              <w:jc w:val="center"/>
              <w:rPr>
                <w:noProof/>
              </w:rPr>
            </w:pPr>
            <w:r w:rsidRPr="00962722">
              <w:rPr>
                <w:noProof/>
              </w:rPr>
              <w:drawing>
                <wp:inline distT="0" distB="0" distL="0" distR="0">
                  <wp:extent cx="1533525" cy="9334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93345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11.</w:t>
            </w:r>
          </w:p>
        </w:tc>
        <w:tc>
          <w:tcPr>
            <w:tcW w:w="2410" w:type="dxa"/>
          </w:tcPr>
          <w:p w:rsidR="00830BCF" w:rsidRPr="00DD21CD" w:rsidRDefault="00830BCF" w:rsidP="00830BCF">
            <w:pPr>
              <w:spacing w:after="120"/>
              <w:jc w:val="center"/>
            </w:pPr>
            <w:r w:rsidRPr="00DD21CD">
              <w:t>Детский уличный игровой комплекс</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pPr>
            <w:r>
              <w:t>Длина: не менее - 5665 мм</w:t>
            </w:r>
          </w:p>
          <w:p w:rsidR="00830BCF" w:rsidRPr="00DD21CD" w:rsidRDefault="00830BCF" w:rsidP="00830BCF">
            <w:pPr>
              <w:tabs>
                <w:tab w:val="left" w:pos="34"/>
              </w:tabs>
            </w:pPr>
            <w:r w:rsidRPr="00DD21CD">
              <w:t>Ширина: не ме</w:t>
            </w:r>
            <w:r>
              <w:t>нее - 3530 мм</w:t>
            </w:r>
          </w:p>
          <w:p w:rsidR="00830BCF" w:rsidRPr="00DD21CD" w:rsidRDefault="00830BCF" w:rsidP="00830BCF">
            <w:pPr>
              <w:tabs>
                <w:tab w:val="left" w:pos="34"/>
              </w:tabs>
            </w:pPr>
            <w:r w:rsidRPr="00DD21CD">
              <w:t>Высота: не менее - 3220 мм, не бо</w:t>
            </w:r>
            <w:r>
              <w:t>лее - 4000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962722">
              <w:rPr>
                <w:noProof/>
              </w:rPr>
              <w:drawing>
                <wp:inline distT="0" distB="0" distL="0" distR="0">
                  <wp:extent cx="2286000" cy="1495425"/>
                  <wp:effectExtent l="0" t="0" r="0" b="0"/>
                  <wp:docPr id="225" name="Рисунок 225" descr="Описание: https://www.avenmaf.ru/sites/default/files/styles/product/public/g-2015.jpg?itok=dFLE83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s://www.avenmaf.ru/sites/default/files/styles/product/public/g-2015.jpg?itok=dFLE830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0" cy="149542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12.</w:t>
            </w:r>
          </w:p>
        </w:tc>
        <w:tc>
          <w:tcPr>
            <w:tcW w:w="2410" w:type="dxa"/>
          </w:tcPr>
          <w:p w:rsidR="00830BCF" w:rsidRPr="00DD21CD" w:rsidRDefault="00830BCF" w:rsidP="00830BCF">
            <w:pPr>
              <w:spacing w:after="120"/>
              <w:jc w:val="center"/>
            </w:pPr>
            <w:r w:rsidRPr="00DD21CD">
              <w:t>Спортивный элемент</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- 6940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6940 мм</w:t>
            </w:r>
          </w:p>
          <w:p w:rsidR="00830BCF" w:rsidRPr="00DD21CD" w:rsidRDefault="00830BCF" w:rsidP="00830BCF">
            <w:pPr>
              <w:tabs>
                <w:tab w:val="left" w:pos="34"/>
              </w:tabs>
              <w:rPr>
                <w:shd w:val="clear" w:color="auto" w:fill="FFFFFF"/>
              </w:rPr>
            </w:pPr>
            <w:r w:rsidRPr="00DD21CD">
              <w:rPr>
                <w:shd w:val="clear" w:color="auto" w:fill="FFFFFF"/>
              </w:rPr>
              <w:t xml:space="preserve">Высота: не более </w:t>
            </w:r>
            <w:r>
              <w:rPr>
                <w:shd w:val="clear" w:color="auto" w:fill="FFFFFF"/>
              </w:rPr>
              <w:t>– 4000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i/>
                <w:noProof/>
              </w:rPr>
              <w:drawing>
                <wp:inline distT="0" distB="0" distL="0" distR="0">
                  <wp:extent cx="3600450" cy="2857500"/>
                  <wp:effectExtent l="0" t="0" r="0" b="0"/>
                  <wp:docPr id="226" name="Рисунок 226" descr="Описание: https://www.avenmaf.ru/sites/default/files/styles/product/public/t-147.jpg?itok=k4wopu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avenmaf.ru/sites/default/files/styles/product/public/t-147.jpg?itok=k4wopumW"/>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0450" cy="285750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lastRenderedPageBreak/>
              <w:t>13.</w:t>
            </w:r>
          </w:p>
        </w:tc>
        <w:tc>
          <w:tcPr>
            <w:tcW w:w="2410" w:type="dxa"/>
          </w:tcPr>
          <w:p w:rsidR="00830BCF" w:rsidRPr="00DD21CD" w:rsidRDefault="00830BCF" w:rsidP="00830BCF">
            <w:pPr>
              <w:spacing w:after="120"/>
              <w:jc w:val="center"/>
            </w:pPr>
            <w:r w:rsidRPr="00DD21CD">
              <w:t>Спортивный комплекс</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rFonts w:eastAsia="Open Sans"/>
                <w:bCs/>
              </w:rPr>
            </w:pPr>
            <w:r>
              <w:rPr>
                <w:rFonts w:eastAsia="Open Sans"/>
                <w:bCs/>
              </w:rPr>
              <w:t>Длина: не менее – 3795 мм</w:t>
            </w:r>
          </w:p>
          <w:p w:rsidR="00830BCF" w:rsidRPr="00DD21CD" w:rsidRDefault="00830BCF" w:rsidP="00830BCF">
            <w:pPr>
              <w:tabs>
                <w:tab w:val="left" w:pos="34"/>
              </w:tabs>
              <w:rPr>
                <w:rFonts w:eastAsia="Open Sans"/>
                <w:bCs/>
              </w:rPr>
            </w:pPr>
            <w:r w:rsidRPr="00DD21CD">
              <w:rPr>
                <w:rFonts w:eastAsia="Open Sans"/>
                <w:bCs/>
              </w:rPr>
              <w:t>Ширина: не ме</w:t>
            </w:r>
            <w:r>
              <w:rPr>
                <w:rFonts w:eastAsia="Open Sans"/>
                <w:bCs/>
              </w:rPr>
              <w:t>нее – 3500 мм</w:t>
            </w:r>
          </w:p>
          <w:p w:rsidR="00830BCF" w:rsidRPr="00DD21CD" w:rsidRDefault="00830BCF" w:rsidP="00830BCF">
            <w:pPr>
              <w:tabs>
                <w:tab w:val="left" w:pos="34"/>
              </w:tabs>
              <w:rPr>
                <w:rFonts w:eastAsia="Open Sans"/>
                <w:bCs/>
              </w:rPr>
            </w:pPr>
            <w:r>
              <w:rPr>
                <w:rFonts w:eastAsia="Open Sans"/>
                <w:bCs/>
              </w:rPr>
              <w:t>Высота: не менее – 2200 мм,  не более 2700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rFonts w:eastAsia="Open Sans"/>
                <w:noProof/>
              </w:rPr>
              <w:drawing>
                <wp:inline distT="0" distB="0" distL="0" distR="0">
                  <wp:extent cx="2295525" cy="1952625"/>
                  <wp:effectExtent l="0" t="0" r="0" b="0"/>
                  <wp:docPr id="227" name="Рисунок 227" descr="Описание: https://www.avenmaf.ru/sites/default/files/styles/product/public/t-135_meksika_0.jpg?itok=05AaS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avenmaf.ru/sites/default/files/styles/product/public/t-135_meksika_0.jpg?itok=05AaScE1"/>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525" cy="195262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14.</w:t>
            </w:r>
          </w:p>
        </w:tc>
        <w:tc>
          <w:tcPr>
            <w:tcW w:w="2410" w:type="dxa"/>
          </w:tcPr>
          <w:p w:rsidR="00830BCF" w:rsidRPr="00DD21CD" w:rsidRDefault="00830BCF" w:rsidP="00830BCF">
            <w:pPr>
              <w:jc w:val="center"/>
            </w:pPr>
            <w:r w:rsidRPr="00DD21CD">
              <w:t>Спортивный элемент</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rPr>
                <w:rFonts w:eastAsia="Open Sans"/>
                <w:bCs/>
              </w:rPr>
            </w:pPr>
            <w:r>
              <w:rPr>
                <w:rFonts w:eastAsia="Open Sans"/>
                <w:bCs/>
              </w:rPr>
              <w:t>Длина: не менее – 2780 мм</w:t>
            </w:r>
          </w:p>
          <w:p w:rsidR="00830BCF" w:rsidRPr="00DD21CD" w:rsidRDefault="00830BCF" w:rsidP="00830BCF">
            <w:pPr>
              <w:rPr>
                <w:rFonts w:eastAsia="Open Sans"/>
                <w:bCs/>
              </w:rPr>
            </w:pPr>
            <w:r w:rsidRPr="00DD21CD">
              <w:rPr>
                <w:rFonts w:eastAsia="Open Sans"/>
                <w:bCs/>
              </w:rPr>
              <w:t>Ширина: не ме</w:t>
            </w:r>
            <w:r>
              <w:rPr>
                <w:rFonts w:eastAsia="Open Sans"/>
                <w:bCs/>
              </w:rPr>
              <w:t>нее - 1030 мм</w:t>
            </w:r>
          </w:p>
          <w:p w:rsidR="00830BCF" w:rsidRPr="00DD21CD" w:rsidRDefault="00830BCF" w:rsidP="00830BCF">
            <w:pPr>
              <w:rPr>
                <w:rFonts w:eastAsia="Open Sans"/>
                <w:bCs/>
              </w:rPr>
            </w:pPr>
            <w:r>
              <w:rPr>
                <w:rFonts w:eastAsia="Open Sans"/>
                <w:bCs/>
              </w:rPr>
              <w:t>Высота: не менее – 2500 мм,</w:t>
            </w:r>
            <w:r w:rsidRPr="00DD21CD">
              <w:rPr>
                <w:rFonts w:eastAsia="Open Sans"/>
                <w:bCs/>
              </w:rPr>
              <w:t xml:space="preserve"> не б</w:t>
            </w:r>
            <w:r>
              <w:rPr>
                <w:rFonts w:eastAsia="Open Sans"/>
                <w:bCs/>
              </w:rPr>
              <w:t>олее – 3000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tabs>
                <w:tab w:val="left" w:pos="3975"/>
              </w:tabs>
              <w:overflowPunct w:val="0"/>
              <w:autoSpaceDE w:val="0"/>
              <w:autoSpaceDN w:val="0"/>
              <w:adjustRightInd w:val="0"/>
              <w:ind w:left="360"/>
              <w:rPr>
                <w:noProof/>
              </w:rPr>
            </w:pPr>
            <w:r w:rsidRPr="00DD21CD">
              <w:rPr>
                <w:rFonts w:eastAsia="Open Sans"/>
                <w:i/>
                <w:noProof/>
              </w:rPr>
              <w:drawing>
                <wp:inline distT="0" distB="0" distL="0" distR="0">
                  <wp:extent cx="3486150" cy="2085975"/>
                  <wp:effectExtent l="0" t="0" r="0" b="0"/>
                  <wp:docPr id="228" name="Рисунок 228" descr="Описание: Спортивный элемент И-203 N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Спортивный элемент И-203 Next"/>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08597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15.</w:t>
            </w:r>
          </w:p>
        </w:tc>
        <w:tc>
          <w:tcPr>
            <w:tcW w:w="2410" w:type="dxa"/>
          </w:tcPr>
          <w:p w:rsidR="00830BCF" w:rsidRPr="00DD21CD" w:rsidRDefault="00830BCF" w:rsidP="00830BCF">
            <w:pPr>
              <w:jc w:val="center"/>
            </w:pPr>
            <w:r w:rsidRPr="00DD21CD">
              <w:t>Уличный тренажер</w:t>
            </w:r>
          </w:p>
          <w:p w:rsidR="00830BCF" w:rsidRPr="00DD21CD" w:rsidRDefault="00830BCF" w:rsidP="00830BCF">
            <w:pPr>
              <w:jc w:val="center"/>
            </w:pP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1290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870 мм</w:t>
            </w:r>
          </w:p>
          <w:p w:rsidR="00830BCF" w:rsidRPr="00DD21CD" w:rsidRDefault="00830BCF" w:rsidP="00830BCF">
            <w:pPr>
              <w:tabs>
                <w:tab w:val="left" w:pos="34"/>
              </w:tabs>
              <w:rPr>
                <w:shd w:val="clear" w:color="auto" w:fill="FFFFFF"/>
              </w:rPr>
            </w:pPr>
            <w:r>
              <w:rPr>
                <w:shd w:val="clear" w:color="auto" w:fill="FFFFFF"/>
              </w:rPr>
              <w:t>Высота: не менее – 1310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962722">
              <w:rPr>
                <w:noProof/>
              </w:rPr>
              <w:drawing>
                <wp:inline distT="0" distB="0" distL="0" distR="0">
                  <wp:extent cx="2638425" cy="27051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70510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16.</w:t>
            </w:r>
          </w:p>
        </w:tc>
        <w:tc>
          <w:tcPr>
            <w:tcW w:w="2410" w:type="dxa"/>
          </w:tcPr>
          <w:p w:rsidR="00830BCF" w:rsidRPr="00DD21CD" w:rsidRDefault="00830BCF" w:rsidP="00830BCF">
            <w:pPr>
              <w:jc w:val="center"/>
            </w:pPr>
            <w:r w:rsidRPr="00DD21CD">
              <w:t>Уличный тренажер</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- 850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- 970 мм</w:t>
            </w:r>
          </w:p>
          <w:p w:rsidR="00830BCF" w:rsidRPr="00DD21CD" w:rsidRDefault="00830BCF" w:rsidP="00830BCF">
            <w:pPr>
              <w:tabs>
                <w:tab w:val="left" w:pos="34"/>
              </w:tabs>
              <w:rPr>
                <w:shd w:val="clear" w:color="auto" w:fill="FFFFFF"/>
              </w:rPr>
            </w:pPr>
            <w:r>
              <w:rPr>
                <w:shd w:val="clear" w:color="auto" w:fill="FFFFFF"/>
              </w:rPr>
              <w:t>Высота: не менее – 2000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tabs>
                <w:tab w:val="left" w:pos="3675"/>
              </w:tabs>
            </w:pPr>
            <w:r w:rsidRPr="00962722">
              <w:rPr>
                <w:noProof/>
              </w:rPr>
              <w:drawing>
                <wp:inline distT="0" distB="0" distL="0" distR="0">
                  <wp:extent cx="2009775" cy="233362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9775" cy="233362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lastRenderedPageBreak/>
              <w:t>17.</w:t>
            </w:r>
          </w:p>
        </w:tc>
        <w:tc>
          <w:tcPr>
            <w:tcW w:w="2410" w:type="dxa"/>
          </w:tcPr>
          <w:p w:rsidR="00830BCF" w:rsidRPr="00DD21CD" w:rsidRDefault="00830BCF" w:rsidP="00830BCF">
            <w:pPr>
              <w:jc w:val="center"/>
            </w:pPr>
            <w:r w:rsidRPr="00DD21CD">
              <w:t>Уличный тренажер</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1340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940 мм</w:t>
            </w:r>
          </w:p>
          <w:p w:rsidR="00830BCF" w:rsidRPr="00DD21CD" w:rsidRDefault="00830BCF" w:rsidP="00830BCF">
            <w:pPr>
              <w:tabs>
                <w:tab w:val="left" w:pos="225"/>
              </w:tabs>
              <w:overflowPunct w:val="0"/>
              <w:autoSpaceDE w:val="0"/>
              <w:autoSpaceDN w:val="0"/>
              <w:adjustRightInd w:val="0"/>
              <w:rPr>
                <w:shd w:val="clear" w:color="auto" w:fill="FFFFFF"/>
              </w:rPr>
            </w:pPr>
            <w:r w:rsidRPr="00DD21CD">
              <w:rPr>
                <w:shd w:val="clear" w:color="auto" w:fill="FFFFFF"/>
              </w:rPr>
              <w:t>Высота: не менее – 1520 мм</w:t>
            </w: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i/>
                <w:noProof/>
                <w:shd w:val="clear" w:color="auto" w:fill="FFFFFF"/>
              </w:rPr>
              <w:drawing>
                <wp:inline distT="0" distB="0" distL="0" distR="0">
                  <wp:extent cx="2905125" cy="2066925"/>
                  <wp:effectExtent l="0" t="0" r="0" b="0"/>
                  <wp:docPr id="231" name="Рисунок 231" descr="Описание: Уличный тренажер Т-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Уличный тренажер Т-115"/>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206692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18.</w:t>
            </w:r>
          </w:p>
        </w:tc>
        <w:tc>
          <w:tcPr>
            <w:tcW w:w="2410" w:type="dxa"/>
          </w:tcPr>
          <w:p w:rsidR="00830BCF" w:rsidRPr="00DD21CD" w:rsidRDefault="00830BCF" w:rsidP="00830BCF">
            <w:pPr>
              <w:jc w:val="center"/>
            </w:pPr>
            <w:r w:rsidRPr="00DD21CD">
              <w:t>Уличный тренажер</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1290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640 мм</w:t>
            </w:r>
          </w:p>
          <w:p w:rsidR="00830BCF" w:rsidRPr="00DD21CD" w:rsidRDefault="00830BCF" w:rsidP="00830BCF">
            <w:pPr>
              <w:tabs>
                <w:tab w:val="left" w:pos="34"/>
              </w:tabs>
              <w:rPr>
                <w:shd w:val="clear" w:color="auto" w:fill="FFFFFF"/>
              </w:rPr>
            </w:pPr>
            <w:r>
              <w:rPr>
                <w:shd w:val="clear" w:color="auto" w:fill="FFFFFF"/>
              </w:rPr>
              <w:t>Высота: не менее – 1565 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i/>
                <w:noProof/>
                <w:shd w:val="clear" w:color="auto" w:fill="FFFFFF"/>
              </w:rPr>
              <w:drawing>
                <wp:inline distT="0" distB="0" distL="0" distR="0">
                  <wp:extent cx="3162300" cy="2257425"/>
                  <wp:effectExtent l="0" t="0" r="0" b="0"/>
                  <wp:docPr id="232" name="Рисунок 232" descr="Описание: Уличный тренажер Т-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Уличный тренажер Т-117"/>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225742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19.</w:t>
            </w:r>
          </w:p>
        </w:tc>
        <w:tc>
          <w:tcPr>
            <w:tcW w:w="2410" w:type="dxa"/>
          </w:tcPr>
          <w:p w:rsidR="00830BCF" w:rsidRPr="00DD21CD" w:rsidRDefault="00830BCF" w:rsidP="00830BCF">
            <w:pPr>
              <w:jc w:val="center"/>
            </w:pPr>
            <w:r w:rsidRPr="00DD21CD">
              <w:t>Бревно подвесное</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ab/>
              <w:t>Длина: не менее – 3660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560 мм</w:t>
            </w:r>
          </w:p>
          <w:p w:rsidR="00830BCF" w:rsidRPr="00DD21CD" w:rsidRDefault="00830BCF" w:rsidP="00830BCF">
            <w:pPr>
              <w:tabs>
                <w:tab w:val="left" w:pos="34"/>
              </w:tabs>
              <w:rPr>
                <w:shd w:val="clear" w:color="auto" w:fill="FFFFFF"/>
              </w:rPr>
            </w:pPr>
            <w:r>
              <w:rPr>
                <w:shd w:val="clear" w:color="auto" w:fill="FFFFFF"/>
              </w:rPr>
              <w:t>Высота: не менее 500 мм, не более 600 мм</w:t>
            </w:r>
          </w:p>
          <w:p w:rsidR="00830BCF" w:rsidRPr="00DD21CD" w:rsidRDefault="00830BCF" w:rsidP="00830BCF">
            <w:pPr>
              <w:tabs>
                <w:tab w:val="left" w:pos="34"/>
              </w:tabs>
              <w:rPr>
                <w:shd w:val="clear" w:color="auto" w:fill="FFFFFF"/>
              </w:rPr>
            </w:pPr>
            <w:r w:rsidRPr="00DD21CD">
              <w:rPr>
                <w:shd w:val="clear" w:color="auto" w:fill="FFFFFF"/>
              </w:rPr>
              <w:t xml:space="preserve">Высота бревна над </w:t>
            </w:r>
            <w:r>
              <w:rPr>
                <w:shd w:val="clear" w:color="auto" w:fill="FFFFFF"/>
              </w:rPr>
              <w:t>уровнем грунта: не менее 300 мм, не более 400 мм</w:t>
            </w:r>
          </w:p>
          <w:p w:rsidR="00830BCF" w:rsidRPr="00DD21CD" w:rsidRDefault="00830BCF" w:rsidP="00830BCF">
            <w:pPr>
              <w:tabs>
                <w:tab w:val="left" w:pos="360"/>
              </w:tabs>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tabs>
                <w:tab w:val="left" w:pos="750"/>
              </w:tabs>
              <w:overflowPunct w:val="0"/>
              <w:autoSpaceDE w:val="0"/>
              <w:autoSpaceDN w:val="0"/>
              <w:adjustRightInd w:val="0"/>
              <w:ind w:left="360"/>
              <w:rPr>
                <w:noProof/>
              </w:rPr>
            </w:pPr>
            <w:r w:rsidRPr="00DD21CD">
              <w:rPr>
                <w:noProof/>
              </w:rPr>
              <w:tab/>
            </w:r>
            <w:r w:rsidRPr="00DD21CD">
              <w:rPr>
                <w:b/>
                <w:i/>
                <w:noProof/>
                <w:shd w:val="clear" w:color="auto" w:fill="FFFFFF"/>
              </w:rPr>
              <w:drawing>
                <wp:inline distT="0" distB="0" distL="0" distR="0">
                  <wp:extent cx="2838450" cy="1895475"/>
                  <wp:effectExtent l="0" t="0" r="0" b="0"/>
                  <wp:docPr id="233" name="Рисунок 233" descr="Описание: https://www.avenmaf.ru/sites/default/files/styles/product/public/im-8_1_next.jpg?itok=w6Md_l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avenmaf.ru/sites/default/files/styles/product/public/im-8_1_next.jpg?itok=w6Md_lN9"/>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8450" cy="189547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20.</w:t>
            </w:r>
          </w:p>
        </w:tc>
        <w:tc>
          <w:tcPr>
            <w:tcW w:w="2410" w:type="dxa"/>
          </w:tcPr>
          <w:p w:rsidR="00830BCF" w:rsidRPr="00DD21CD" w:rsidRDefault="00830BCF" w:rsidP="00830BCF">
            <w:pPr>
              <w:jc w:val="center"/>
            </w:pPr>
            <w:r w:rsidRPr="00DD21CD">
              <w:t>Уличный тренажер</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1000 мм, не более - 1200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600 мм, не более - 700 мм</w:t>
            </w:r>
          </w:p>
          <w:p w:rsidR="00830BCF" w:rsidRPr="00DD21CD" w:rsidRDefault="00830BCF" w:rsidP="00830BCF">
            <w:pPr>
              <w:tabs>
                <w:tab w:val="left" w:pos="34"/>
              </w:tabs>
              <w:rPr>
                <w:shd w:val="clear" w:color="auto" w:fill="FFFFFF"/>
              </w:rPr>
            </w:pPr>
            <w:r w:rsidRPr="00DD21CD">
              <w:rPr>
                <w:shd w:val="clear" w:color="auto" w:fill="FFFFFF"/>
              </w:rPr>
              <w:t>Высота: не м</w:t>
            </w:r>
            <w:r>
              <w:rPr>
                <w:shd w:val="clear" w:color="auto" w:fill="FFFFFF"/>
              </w:rPr>
              <w:t>енее – 1500 мм, не более – 1600 мм</w:t>
            </w:r>
          </w:p>
          <w:p w:rsidR="00830BCF" w:rsidRPr="00DD21CD" w:rsidRDefault="00830BCF" w:rsidP="00830BCF">
            <w:pPr>
              <w:overflowPunct w:val="0"/>
              <w:autoSpaceDE w:val="0"/>
              <w:autoSpaceDN w:val="0"/>
              <w:adjustRightInd w:val="0"/>
              <w:rPr>
                <w:shd w:val="clear" w:color="auto" w:fill="FFFFFF"/>
              </w:rPr>
            </w:pPr>
          </w:p>
          <w:p w:rsidR="00830BCF" w:rsidRPr="00DD21CD" w:rsidRDefault="00830BCF" w:rsidP="00830BCF"/>
        </w:tc>
        <w:tc>
          <w:tcPr>
            <w:tcW w:w="4510" w:type="dxa"/>
            <w:tcBorders>
              <w:left w:val="single" w:sz="4" w:space="0" w:color="auto"/>
            </w:tcBorders>
          </w:tcPr>
          <w:p w:rsidR="00830BCF" w:rsidRPr="00DD21CD" w:rsidRDefault="00830BCF" w:rsidP="00830BCF">
            <w:pPr>
              <w:tabs>
                <w:tab w:val="left" w:pos="2175"/>
              </w:tabs>
            </w:pPr>
            <w:r w:rsidRPr="00DD21CD">
              <w:rPr>
                <w:b/>
                <w:i/>
                <w:noProof/>
                <w:shd w:val="clear" w:color="auto" w:fill="FFFFFF"/>
              </w:rPr>
              <w:lastRenderedPageBreak/>
              <w:drawing>
                <wp:inline distT="0" distB="0" distL="0" distR="0">
                  <wp:extent cx="2847975" cy="2047875"/>
                  <wp:effectExtent l="0" t="0" r="0" b="0"/>
                  <wp:docPr id="234" name="Рисунок 234" descr="Описание: https://www.avenmaf.ru/sites/default/files/styles/product/public/t-156.jpg?itok=rcV1MAk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https://www.avenmaf.ru/sites/default/files/styles/product/public/t-156.jpg?itok=rcV1MAkC"/>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204787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lastRenderedPageBreak/>
              <w:t>21.</w:t>
            </w:r>
          </w:p>
        </w:tc>
        <w:tc>
          <w:tcPr>
            <w:tcW w:w="2410" w:type="dxa"/>
          </w:tcPr>
          <w:p w:rsidR="00830BCF" w:rsidRPr="00DD21CD" w:rsidRDefault="00830BCF" w:rsidP="00830BCF">
            <w:pPr>
              <w:jc w:val="center"/>
            </w:pPr>
            <w:r w:rsidRPr="00DD21CD">
              <w:t>Ворота мини-футбольные с сеткой</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Размеры:3*2м, разборные, стальные.</w:t>
            </w:r>
          </w:p>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 xml:space="preserve">Выполнены из стального профиля с сечением не менее 80х80мм: </w:t>
            </w:r>
          </w:p>
          <w:p w:rsidR="00830BCF" w:rsidRPr="00DD21CD" w:rsidRDefault="00830BCF" w:rsidP="00830BCF">
            <w:pPr>
              <w:overflowPunct w:val="0"/>
              <w:autoSpaceDE w:val="0"/>
              <w:autoSpaceDN w:val="0"/>
              <w:rPr>
                <w:shd w:val="clear" w:color="auto" w:fill="FFFFFF"/>
              </w:rPr>
            </w:pPr>
            <w:r w:rsidRPr="00DD21CD">
              <w:rPr>
                <w:shd w:val="clear" w:color="auto" w:fill="FFFFFF"/>
              </w:rPr>
              <w:t>Усиленные стальные оцинкованные за</w:t>
            </w:r>
            <w:r>
              <w:rPr>
                <w:shd w:val="clear" w:color="auto" w:fill="FFFFFF"/>
              </w:rPr>
              <w:t xml:space="preserve">кладные стаканы высотой 400 мм </w:t>
            </w:r>
          </w:p>
        </w:tc>
        <w:tc>
          <w:tcPr>
            <w:tcW w:w="4510" w:type="dxa"/>
            <w:tcBorders>
              <w:left w:val="single" w:sz="4" w:space="0" w:color="auto"/>
            </w:tcBorders>
          </w:tcPr>
          <w:p w:rsidR="00830BCF" w:rsidRPr="00DD21CD" w:rsidRDefault="00830BCF" w:rsidP="00830BCF">
            <w:pPr>
              <w:tabs>
                <w:tab w:val="left" w:pos="2175"/>
              </w:tabs>
              <w:rPr>
                <w:b/>
                <w:i/>
                <w:noProof/>
                <w:shd w:val="clear" w:color="auto" w:fill="FFFFFF"/>
              </w:rPr>
            </w:pPr>
            <w:r>
              <w:rPr>
                <w:noProof/>
              </w:rPr>
              <w:drawing>
                <wp:inline distT="0" distB="0" distL="0" distR="0">
                  <wp:extent cx="2901950" cy="221869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1950" cy="221869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22.</w:t>
            </w:r>
          </w:p>
        </w:tc>
        <w:tc>
          <w:tcPr>
            <w:tcW w:w="2410" w:type="dxa"/>
          </w:tcPr>
          <w:p w:rsidR="00830BCF" w:rsidRPr="00DD21CD" w:rsidRDefault="00830BCF" w:rsidP="00830BCF">
            <w:pPr>
              <w:jc w:val="center"/>
            </w:pPr>
            <w:r w:rsidRPr="00DD21CD">
              <w:t>Стойка баскетбольная с щитом</w:t>
            </w:r>
          </w:p>
        </w:tc>
        <w:tc>
          <w:tcPr>
            <w:tcW w:w="2410" w:type="dxa"/>
            <w:tcBorders>
              <w:right w:val="single" w:sz="4" w:space="0" w:color="auto"/>
            </w:tcBorders>
          </w:tcPr>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Уличная стойка с выносом не менее 1,2 м. Труба выполнена в виде буквы «Г» с радиусом закругления.  Щит баскетбольный разме</w:t>
            </w:r>
            <w:r>
              <w:rPr>
                <w:shd w:val="clear" w:color="auto" w:fill="FFFFFF"/>
              </w:rPr>
              <w:t xml:space="preserve">ром не менее 1200х800 мм, </w:t>
            </w:r>
            <w:r w:rsidRPr="00DD21CD">
              <w:rPr>
                <w:shd w:val="clear" w:color="auto" w:fill="FFFFFF"/>
              </w:rPr>
              <w:t>изготовленный из прозрачного оргстекла, толщиной не менее 10</w:t>
            </w:r>
          </w:p>
        </w:tc>
        <w:tc>
          <w:tcPr>
            <w:tcW w:w="4510" w:type="dxa"/>
            <w:tcBorders>
              <w:left w:val="single" w:sz="4" w:space="0" w:color="auto"/>
            </w:tcBorders>
          </w:tcPr>
          <w:p w:rsidR="00830BCF" w:rsidRPr="00DD21CD" w:rsidRDefault="00830BCF" w:rsidP="00830BCF">
            <w:pPr>
              <w:tabs>
                <w:tab w:val="left" w:pos="2175"/>
              </w:tabs>
            </w:pPr>
            <w:r w:rsidRPr="00962722">
              <w:rPr>
                <w:noProof/>
              </w:rPr>
              <w:drawing>
                <wp:inline distT="0" distB="0" distL="0" distR="0">
                  <wp:extent cx="2019300" cy="222885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0" cy="222885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23.</w:t>
            </w:r>
          </w:p>
        </w:tc>
        <w:tc>
          <w:tcPr>
            <w:tcW w:w="2410" w:type="dxa"/>
          </w:tcPr>
          <w:p w:rsidR="00830BCF" w:rsidRPr="00DD21CD" w:rsidRDefault="00830BCF" w:rsidP="00830BCF">
            <w:pPr>
              <w:jc w:val="center"/>
            </w:pPr>
            <w:r w:rsidRPr="00DD21CD">
              <w:t>Сетка волейбольная</w:t>
            </w:r>
          </w:p>
        </w:tc>
        <w:tc>
          <w:tcPr>
            <w:tcW w:w="2410" w:type="dxa"/>
            <w:tcBorders>
              <w:right w:val="single" w:sz="4" w:space="0" w:color="auto"/>
            </w:tcBorders>
          </w:tcPr>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 xml:space="preserve">Длиной </w:t>
            </w:r>
            <w:r>
              <w:rPr>
                <w:shd w:val="clear" w:color="auto" w:fill="FFFFFF"/>
              </w:rPr>
              <w:t xml:space="preserve">- </w:t>
            </w:r>
            <w:r w:rsidRPr="00DD21CD">
              <w:rPr>
                <w:shd w:val="clear" w:color="auto" w:fill="FFFFFF"/>
              </w:rPr>
              <w:t xml:space="preserve">11000 мм, размер ячейки 100 х 100 мм, толщина нити от 2 до 4 мм, длина </w:t>
            </w:r>
            <w:r>
              <w:rPr>
                <w:shd w:val="clear" w:color="auto" w:fill="FFFFFF"/>
              </w:rPr>
              <w:t xml:space="preserve">- </w:t>
            </w:r>
            <w:r w:rsidRPr="00DD21CD">
              <w:rPr>
                <w:shd w:val="clear" w:color="auto" w:fill="FFFFFF"/>
              </w:rPr>
              <w:t xml:space="preserve">9,50 м, высота сетки </w:t>
            </w:r>
            <w:r>
              <w:rPr>
                <w:shd w:val="clear" w:color="auto" w:fill="FFFFFF"/>
              </w:rPr>
              <w:t>-  1,0 м</w:t>
            </w:r>
          </w:p>
        </w:tc>
        <w:tc>
          <w:tcPr>
            <w:tcW w:w="4510" w:type="dxa"/>
            <w:tcBorders>
              <w:left w:val="single" w:sz="4" w:space="0" w:color="auto"/>
            </w:tcBorders>
          </w:tcPr>
          <w:p w:rsidR="00830BCF" w:rsidRPr="00DD21CD" w:rsidRDefault="00830BCF" w:rsidP="00830BCF">
            <w:pPr>
              <w:tabs>
                <w:tab w:val="left" w:pos="2175"/>
              </w:tabs>
              <w:rPr>
                <w:noProof/>
              </w:rPr>
            </w:pPr>
            <w:r w:rsidRPr="00962722">
              <w:rPr>
                <w:noProof/>
              </w:rPr>
              <w:drawing>
                <wp:inline distT="0" distB="0" distL="0" distR="0">
                  <wp:extent cx="1838325" cy="113347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8325" cy="113347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lastRenderedPageBreak/>
              <w:t>24.</w:t>
            </w:r>
          </w:p>
        </w:tc>
        <w:tc>
          <w:tcPr>
            <w:tcW w:w="2410" w:type="dxa"/>
          </w:tcPr>
          <w:p w:rsidR="00830BCF" w:rsidRPr="00DD21CD" w:rsidRDefault="00830BCF" w:rsidP="00830BCF">
            <w:pPr>
              <w:jc w:val="center"/>
              <w:rPr>
                <w:shd w:val="clear" w:color="auto" w:fill="FFFFFF"/>
              </w:rPr>
            </w:pPr>
            <w:r w:rsidRPr="00DD21CD">
              <w:t>Урна металлическая опрокидывающаяся</w:t>
            </w:r>
          </w:p>
        </w:tc>
        <w:tc>
          <w:tcPr>
            <w:tcW w:w="2410" w:type="dxa"/>
            <w:tcBorders>
              <w:right w:val="single" w:sz="4" w:space="0" w:color="auto"/>
            </w:tcBorders>
          </w:tcPr>
          <w:p w:rsidR="00830BCF" w:rsidRPr="00DD21CD" w:rsidRDefault="00830BCF" w:rsidP="00830BCF">
            <w:pPr>
              <w:overflowPunct w:val="0"/>
              <w:autoSpaceDE w:val="0"/>
              <w:autoSpaceDN w:val="0"/>
              <w:adjustRightInd w:val="0"/>
              <w:rPr>
                <w:shd w:val="clear" w:color="auto" w:fill="FFFFFF"/>
              </w:rPr>
            </w:pPr>
            <w:r>
              <w:rPr>
                <w:shd w:val="clear" w:color="auto" w:fill="FFFFFF"/>
              </w:rPr>
              <w:t>Длин</w:t>
            </w:r>
            <w:r w:rsidRPr="00DD21CD">
              <w:rPr>
                <w:shd w:val="clear" w:color="auto" w:fill="FFFFFF"/>
              </w:rPr>
              <w:t>а – не ме</w:t>
            </w:r>
            <w:r>
              <w:rPr>
                <w:shd w:val="clear" w:color="auto" w:fill="FFFFFF"/>
              </w:rPr>
              <w:t>нее 450 мм</w:t>
            </w:r>
          </w:p>
          <w:p w:rsidR="00830BCF" w:rsidRPr="00DD21CD" w:rsidRDefault="00830BCF" w:rsidP="00830BCF">
            <w:pPr>
              <w:overflowPunct w:val="0"/>
              <w:autoSpaceDE w:val="0"/>
              <w:autoSpaceDN w:val="0"/>
              <w:adjustRightInd w:val="0"/>
              <w:rPr>
                <w:shd w:val="clear" w:color="auto" w:fill="FFFFFF"/>
              </w:rPr>
            </w:pPr>
            <w:r w:rsidRPr="00DD21CD">
              <w:rPr>
                <w:shd w:val="clear" w:color="auto" w:fill="FFFFFF"/>
              </w:rPr>
              <w:t>Ширина – не ме</w:t>
            </w:r>
            <w:r>
              <w:rPr>
                <w:shd w:val="clear" w:color="auto" w:fill="FFFFFF"/>
              </w:rPr>
              <w:t>нее 370 мм</w:t>
            </w:r>
          </w:p>
          <w:p w:rsidR="00830BCF" w:rsidRPr="00DD21CD" w:rsidRDefault="00830BCF" w:rsidP="00830BCF">
            <w:pPr>
              <w:overflowPunct w:val="0"/>
              <w:autoSpaceDE w:val="0"/>
              <w:autoSpaceDN w:val="0"/>
              <w:adjustRightInd w:val="0"/>
              <w:rPr>
                <w:shd w:val="clear" w:color="auto" w:fill="FFFFFF"/>
              </w:rPr>
            </w:pPr>
            <w:r>
              <w:rPr>
                <w:shd w:val="clear" w:color="auto" w:fill="FFFFFF"/>
              </w:rPr>
              <w:t>Высота не более-1000 мм</w:t>
            </w: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pPr>
            <w:r w:rsidRPr="00962722">
              <w:rPr>
                <w:noProof/>
              </w:rPr>
              <w:drawing>
                <wp:inline distT="0" distB="0" distL="0" distR="0">
                  <wp:extent cx="1504950" cy="1752600"/>
                  <wp:effectExtent l="0" t="0" r="0" b="0"/>
                  <wp:docPr id="237" name="Рисунок 237" descr="Описание: Урна у-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Урна у-4"/>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4950" cy="175260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25.</w:t>
            </w:r>
          </w:p>
        </w:tc>
        <w:tc>
          <w:tcPr>
            <w:tcW w:w="2410" w:type="dxa"/>
          </w:tcPr>
          <w:p w:rsidR="00830BCF" w:rsidRPr="00DD21CD" w:rsidRDefault="00830BCF" w:rsidP="00830BCF">
            <w:pPr>
              <w:jc w:val="center"/>
            </w:pPr>
            <w:r w:rsidRPr="00DD21CD">
              <w:t>Урна металлическая опрокидывающаяся</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Pr>
                <w:shd w:val="clear" w:color="auto" w:fill="FFFFFF"/>
              </w:rPr>
              <w:t>Длина: не менее – 450 мм</w:t>
            </w:r>
            <w:r w:rsidRPr="00DD21CD">
              <w:rPr>
                <w:shd w:val="clear" w:color="auto" w:fill="FFFFFF"/>
              </w:rPr>
              <w:t>, не бо</w:t>
            </w:r>
            <w:r>
              <w:rPr>
                <w:shd w:val="clear" w:color="auto" w:fill="FFFFFF"/>
              </w:rPr>
              <w:t>лее – 500 мм</w:t>
            </w:r>
          </w:p>
          <w:p w:rsidR="00830BCF" w:rsidRPr="00DD21CD" w:rsidRDefault="00830BCF" w:rsidP="00830BCF">
            <w:pPr>
              <w:tabs>
                <w:tab w:val="left" w:pos="34"/>
              </w:tabs>
              <w:rPr>
                <w:shd w:val="clear" w:color="auto" w:fill="FFFFFF"/>
              </w:rPr>
            </w:pPr>
            <w:r w:rsidRPr="00DD21CD">
              <w:rPr>
                <w:shd w:val="clear" w:color="auto" w:fill="FFFFFF"/>
              </w:rPr>
              <w:t>Ширина: не ме</w:t>
            </w:r>
            <w:r>
              <w:rPr>
                <w:shd w:val="clear" w:color="auto" w:fill="FFFFFF"/>
              </w:rPr>
              <w:t>нее – 335 мм,</w:t>
            </w:r>
            <w:r w:rsidRPr="00DD21CD">
              <w:rPr>
                <w:shd w:val="clear" w:color="auto" w:fill="FFFFFF"/>
              </w:rPr>
              <w:t xml:space="preserve"> не более – 400 мм.</w:t>
            </w:r>
          </w:p>
          <w:p w:rsidR="00830BCF" w:rsidRPr="00DD21CD" w:rsidRDefault="00830BCF" w:rsidP="00830BCF">
            <w:pPr>
              <w:tabs>
                <w:tab w:val="left" w:pos="34"/>
              </w:tabs>
              <w:rPr>
                <w:shd w:val="clear" w:color="auto" w:fill="FFFFFF"/>
              </w:rPr>
            </w:pPr>
            <w:r>
              <w:rPr>
                <w:shd w:val="clear" w:color="auto" w:fill="FFFFFF"/>
              </w:rPr>
              <w:t>Высота: не менее – 920 мм,</w:t>
            </w:r>
            <w:r w:rsidRPr="00DD21CD">
              <w:rPr>
                <w:shd w:val="clear" w:color="auto" w:fill="FFFFFF"/>
              </w:rPr>
              <w:t xml:space="preserve"> не более – 980 мм.</w:t>
            </w:r>
          </w:p>
          <w:p w:rsidR="00830BCF" w:rsidRPr="00DD21CD" w:rsidRDefault="00830BCF" w:rsidP="00830BCF">
            <w:pPr>
              <w:tabs>
                <w:tab w:val="left" w:pos="34"/>
              </w:tabs>
              <w:rPr>
                <w:shd w:val="clear" w:color="auto" w:fill="FFFFFF"/>
              </w:rPr>
            </w:pPr>
            <w:r w:rsidRPr="00DD21CD">
              <w:rPr>
                <w:shd w:val="clear" w:color="auto" w:fill="FFFFFF"/>
              </w:rPr>
              <w:t>Объем: не менее – 40 л.</w:t>
            </w:r>
            <w:r>
              <w:rPr>
                <w:shd w:val="clear" w:color="auto" w:fill="FFFFFF"/>
              </w:rPr>
              <w:t>,</w:t>
            </w:r>
            <w:r w:rsidRPr="00DD21CD">
              <w:rPr>
                <w:shd w:val="clear" w:color="auto" w:fill="FFFFFF"/>
              </w:rPr>
              <w:t xml:space="preserve"> не более – 50 л.</w:t>
            </w: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b/>
                <w:i/>
                <w:noProof/>
                <w:shd w:val="clear" w:color="auto" w:fill="FFFFFF"/>
              </w:rPr>
              <w:drawing>
                <wp:inline distT="0" distB="0" distL="0" distR="0">
                  <wp:extent cx="2286000" cy="1600200"/>
                  <wp:effectExtent l="0" t="0" r="0" b="0"/>
                  <wp:docPr id="238" name="Рисунок 238" descr="Описание: https://www.avenmaf.ru/sites/default/files/styles/product/public/u-3.jpg?itok=SJXvGa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avenmaf.ru/sites/default/files/styles/product/public/u-3.jpg?itok=SJXvGaGH"/>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0" cy="160020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26.</w:t>
            </w:r>
          </w:p>
        </w:tc>
        <w:tc>
          <w:tcPr>
            <w:tcW w:w="2410" w:type="dxa"/>
          </w:tcPr>
          <w:p w:rsidR="00830BCF" w:rsidRPr="00DD21CD" w:rsidRDefault="00830BCF" w:rsidP="00830BCF">
            <w:pPr>
              <w:jc w:val="center"/>
            </w:pPr>
            <w:r w:rsidRPr="00DD21CD">
              <w:t>Фонарный столб</w:t>
            </w:r>
          </w:p>
        </w:tc>
        <w:tc>
          <w:tcPr>
            <w:tcW w:w="2410" w:type="dxa"/>
            <w:tcBorders>
              <w:right w:val="single" w:sz="4" w:space="0" w:color="auto"/>
            </w:tcBorders>
          </w:tcPr>
          <w:p w:rsidR="00830BCF" w:rsidRPr="00DD21CD" w:rsidRDefault="00830BCF" w:rsidP="00830BCF">
            <w:pPr>
              <w:tabs>
                <w:tab w:val="left" w:pos="34"/>
              </w:tabs>
              <w:rPr>
                <w:shd w:val="clear" w:color="auto" w:fill="FFFFFF"/>
              </w:rPr>
            </w:pPr>
            <w:r w:rsidRPr="00DD21CD">
              <w:rPr>
                <w:shd w:val="clear" w:color="auto" w:fill="FFFFFF"/>
              </w:rPr>
              <w:t xml:space="preserve">Высота: не менее 2000 </w:t>
            </w:r>
            <w:r>
              <w:rPr>
                <w:shd w:val="clear" w:color="auto" w:fill="FFFFFF"/>
              </w:rPr>
              <w:t>мм</w:t>
            </w:r>
            <w:r w:rsidRPr="00DD21CD">
              <w:rPr>
                <w:shd w:val="clear" w:color="auto" w:fill="FFFFFF"/>
              </w:rPr>
              <w:t>;</w:t>
            </w:r>
          </w:p>
          <w:p w:rsidR="00830BCF" w:rsidRPr="00DD21CD" w:rsidRDefault="00830BCF" w:rsidP="00830BCF">
            <w:pPr>
              <w:tabs>
                <w:tab w:val="left" w:pos="34"/>
              </w:tabs>
              <w:rPr>
                <w:shd w:val="clear" w:color="auto" w:fill="FFFFFF"/>
              </w:rPr>
            </w:pPr>
            <w:r>
              <w:rPr>
                <w:shd w:val="clear" w:color="auto" w:fill="FFFFFF"/>
              </w:rPr>
              <w:t>диаметр</w:t>
            </w:r>
            <w:r w:rsidRPr="00DD21CD">
              <w:rPr>
                <w:shd w:val="clear" w:color="auto" w:fill="FFFFFF"/>
              </w:rPr>
              <w:t>:не ме</w:t>
            </w:r>
            <w:r>
              <w:rPr>
                <w:shd w:val="clear" w:color="auto" w:fill="FFFFFF"/>
              </w:rPr>
              <w:t>нее 230 мм</w:t>
            </w:r>
          </w:p>
          <w:p w:rsidR="00830BCF" w:rsidRPr="00DD21CD" w:rsidRDefault="00830BCF" w:rsidP="00830BCF">
            <w:pPr>
              <w:tabs>
                <w:tab w:val="left" w:pos="34"/>
              </w:tabs>
              <w:rPr>
                <w:shd w:val="clear" w:color="auto" w:fill="FFFFFF"/>
              </w:rPr>
            </w:pPr>
          </w:p>
        </w:tc>
        <w:tc>
          <w:tcPr>
            <w:tcW w:w="4510" w:type="dxa"/>
            <w:tcBorders>
              <w:left w:val="single" w:sz="4" w:space="0" w:color="auto"/>
            </w:tcBorders>
          </w:tcPr>
          <w:p w:rsidR="00830BCF" w:rsidRPr="00DD21CD" w:rsidRDefault="00830BCF" w:rsidP="00830BCF">
            <w:pPr>
              <w:tabs>
                <w:tab w:val="left" w:pos="3005"/>
              </w:tabs>
              <w:overflowPunct w:val="0"/>
              <w:autoSpaceDE w:val="0"/>
              <w:autoSpaceDN w:val="0"/>
              <w:adjustRightInd w:val="0"/>
              <w:ind w:left="360"/>
              <w:rPr>
                <w:b/>
                <w:i/>
                <w:noProof/>
                <w:shd w:val="clear" w:color="auto" w:fill="FFFFFF"/>
              </w:rPr>
            </w:pPr>
            <w:r w:rsidRPr="00DD21CD">
              <w:rPr>
                <w:b/>
                <w:i/>
                <w:noProof/>
                <w:shd w:val="clear" w:color="auto" w:fill="FFFFFF"/>
              </w:rPr>
              <w:tab/>
            </w:r>
            <w:r w:rsidRPr="00DD21CD">
              <w:rPr>
                <w:noProof/>
                <w:u w:val="single"/>
              </w:rPr>
              <w:drawing>
                <wp:inline distT="0" distB="0" distL="0" distR="0">
                  <wp:extent cx="2190750" cy="2752725"/>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0" cy="2752725"/>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t>27.</w:t>
            </w:r>
          </w:p>
        </w:tc>
        <w:tc>
          <w:tcPr>
            <w:tcW w:w="2410" w:type="dxa"/>
          </w:tcPr>
          <w:p w:rsidR="00830BCF" w:rsidRPr="00DD21CD" w:rsidRDefault="00830BCF" w:rsidP="00830BCF">
            <w:pPr>
              <w:jc w:val="center"/>
              <w:outlineLvl w:val="0"/>
            </w:pPr>
            <w:r w:rsidRPr="00DD21CD">
              <w:t>Ограждение газонное металлическое</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rPr>
                <w:shd w:val="clear" w:color="auto" w:fill="FFFFFF"/>
              </w:rPr>
            </w:pPr>
            <w:r w:rsidRPr="00DD21CD">
              <w:rPr>
                <w:shd w:val="clear" w:color="auto" w:fill="FFFFFF"/>
              </w:rPr>
              <w:t>Длина секции – 1460</w:t>
            </w:r>
            <w:r>
              <w:rPr>
                <w:shd w:val="clear" w:color="auto" w:fill="FFFFFF"/>
              </w:rPr>
              <w:t xml:space="preserve"> мм</w:t>
            </w:r>
          </w:p>
          <w:p w:rsidR="00830BCF" w:rsidRPr="00DD21CD" w:rsidRDefault="00830BCF" w:rsidP="00830BCF">
            <w:pPr>
              <w:tabs>
                <w:tab w:val="left" w:pos="34"/>
              </w:tabs>
              <w:rPr>
                <w:shd w:val="clear" w:color="auto" w:fill="FFFFFF"/>
              </w:rPr>
            </w:pPr>
            <w:r w:rsidRPr="00DD21CD">
              <w:rPr>
                <w:shd w:val="clear" w:color="auto" w:fill="FFFFFF"/>
              </w:rPr>
              <w:t>Длина секции со столбом – 1500</w:t>
            </w:r>
            <w:r>
              <w:rPr>
                <w:shd w:val="clear" w:color="auto" w:fill="FFFFFF"/>
              </w:rPr>
              <w:t xml:space="preserve"> мм</w:t>
            </w:r>
          </w:p>
          <w:p w:rsidR="00830BCF" w:rsidRPr="00DD21CD" w:rsidRDefault="00830BCF" w:rsidP="00830BCF">
            <w:pPr>
              <w:tabs>
                <w:tab w:val="left" w:pos="34"/>
              </w:tabs>
              <w:rPr>
                <w:shd w:val="clear" w:color="auto" w:fill="FFFFFF"/>
              </w:rPr>
            </w:pPr>
            <w:r w:rsidRPr="00DD21CD">
              <w:rPr>
                <w:shd w:val="clear" w:color="auto" w:fill="FFFFFF"/>
              </w:rPr>
              <w:t>Высота секции со столбом – 1100</w:t>
            </w:r>
            <w:r>
              <w:rPr>
                <w:shd w:val="clear" w:color="auto" w:fill="FFFFFF"/>
              </w:rPr>
              <w:t xml:space="preserve"> мм</w:t>
            </w:r>
          </w:p>
          <w:p w:rsidR="00830BCF" w:rsidRPr="00DD21CD" w:rsidRDefault="00830BCF" w:rsidP="00830BCF">
            <w:pPr>
              <w:tabs>
                <w:tab w:val="left" w:pos="34"/>
              </w:tabs>
              <w:rPr>
                <w:shd w:val="clear" w:color="auto" w:fill="FFFFFF"/>
              </w:rPr>
            </w:pPr>
            <w:r w:rsidRPr="00DD21CD">
              <w:rPr>
                <w:shd w:val="clear" w:color="auto" w:fill="FFFFFF"/>
              </w:rPr>
              <w:t xml:space="preserve">Высота </w:t>
            </w:r>
            <w:r w:rsidRPr="00DD21CD">
              <w:rPr>
                <w:shd w:val="clear" w:color="auto" w:fill="FFFFFF"/>
              </w:rPr>
              <w:lastRenderedPageBreak/>
              <w:t>ограждения над уровнем грунта – 600</w:t>
            </w:r>
            <w:r>
              <w:rPr>
                <w:shd w:val="clear" w:color="auto" w:fill="FFFFFF"/>
              </w:rPr>
              <w:t xml:space="preserve"> мм</w:t>
            </w:r>
          </w:p>
          <w:p w:rsidR="00830BCF" w:rsidRPr="00DD21CD" w:rsidRDefault="00830BCF" w:rsidP="00830BCF">
            <w:pPr>
              <w:tabs>
                <w:tab w:val="left" w:pos="34"/>
              </w:tabs>
              <w:rPr>
                <w:shd w:val="clear" w:color="auto" w:fill="FFFFFF"/>
              </w:rPr>
            </w:pPr>
            <w:r w:rsidRPr="00DD21CD">
              <w:rPr>
                <w:shd w:val="clear" w:color="auto" w:fill="FFFFFF"/>
              </w:rPr>
              <w:t>Величина за</w:t>
            </w:r>
            <w:r>
              <w:rPr>
                <w:shd w:val="clear" w:color="auto" w:fill="FFFFFF"/>
              </w:rPr>
              <w:t>глубления в грунт – 500мм</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sidRPr="00DD21CD">
              <w:rPr>
                <w:rFonts w:ascii="Calibri" w:eastAsia="Calibri" w:hAnsi="Calibri" w:cs="Calibri"/>
                <w:noProof/>
              </w:rPr>
              <w:lastRenderedPageBreak/>
              <w:drawing>
                <wp:inline distT="0" distB="0" distL="0" distR="0">
                  <wp:extent cx="2428875" cy="198120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8875" cy="1981200"/>
                          </a:xfrm>
                          <a:prstGeom prst="rect">
                            <a:avLst/>
                          </a:prstGeom>
                          <a:noFill/>
                          <a:ln>
                            <a:noFill/>
                          </a:ln>
                        </pic:spPr>
                      </pic:pic>
                    </a:graphicData>
                  </a:graphic>
                </wp:inline>
              </w:drawing>
            </w:r>
          </w:p>
        </w:tc>
      </w:tr>
      <w:tr w:rsidR="00830BCF" w:rsidRPr="00DD21CD" w:rsidTr="00830BCF">
        <w:trPr>
          <w:trHeight w:val="674"/>
        </w:trPr>
        <w:tc>
          <w:tcPr>
            <w:tcW w:w="817" w:type="dxa"/>
          </w:tcPr>
          <w:p w:rsidR="00830BCF" w:rsidRPr="00DD21CD" w:rsidRDefault="00830BCF" w:rsidP="00830BCF">
            <w:pPr>
              <w:overflowPunct w:val="0"/>
              <w:autoSpaceDE w:val="0"/>
              <w:autoSpaceDN w:val="0"/>
              <w:adjustRightInd w:val="0"/>
              <w:jc w:val="center"/>
            </w:pPr>
            <w:r w:rsidRPr="00DD21CD">
              <w:lastRenderedPageBreak/>
              <w:t>28.</w:t>
            </w:r>
          </w:p>
        </w:tc>
        <w:tc>
          <w:tcPr>
            <w:tcW w:w="2410" w:type="dxa"/>
          </w:tcPr>
          <w:p w:rsidR="00830BCF" w:rsidRPr="00DD21CD" w:rsidRDefault="00830BCF" w:rsidP="00830BCF">
            <w:pPr>
              <w:jc w:val="center"/>
            </w:pPr>
            <w:r w:rsidRPr="00DD21CD">
              <w:t>Плитка травмобезопасная</w:t>
            </w:r>
          </w:p>
          <w:p w:rsidR="00830BCF" w:rsidRPr="00DD21CD" w:rsidRDefault="00830BCF" w:rsidP="00830BCF">
            <w:pPr>
              <w:jc w:val="center"/>
            </w:pPr>
          </w:p>
        </w:tc>
        <w:tc>
          <w:tcPr>
            <w:tcW w:w="2410" w:type="dxa"/>
            <w:tcBorders>
              <w:right w:val="single" w:sz="4" w:space="0" w:color="auto"/>
            </w:tcBorders>
          </w:tcPr>
          <w:p w:rsidR="00830BCF" w:rsidRPr="00DD21CD" w:rsidRDefault="00830BCF" w:rsidP="00830BCF">
            <w:pPr>
              <w:tabs>
                <w:tab w:val="left" w:pos="34"/>
              </w:tabs>
            </w:pPr>
            <w:r w:rsidRPr="00DD21CD">
              <w:t>Толщина покры</w:t>
            </w:r>
            <w:r>
              <w:t>тия:  35 мм</w:t>
            </w:r>
          </w:p>
          <w:p w:rsidR="00830BCF" w:rsidRPr="00DD21CD" w:rsidRDefault="00830BCF" w:rsidP="00830BCF">
            <w:pPr>
              <w:tabs>
                <w:tab w:val="left" w:pos="34"/>
              </w:tabs>
            </w:pPr>
            <w:r w:rsidRPr="00DD21CD">
              <w:t>Размеры: не ме</w:t>
            </w:r>
            <w:r>
              <w:t>нее - 500х500 мм,</w:t>
            </w:r>
            <w:r w:rsidRPr="00DD21CD">
              <w:t xml:space="preserve"> не более 550х550</w:t>
            </w:r>
          </w:p>
          <w:p w:rsidR="00830BCF" w:rsidRPr="00DD21CD" w:rsidRDefault="00830BCF" w:rsidP="00830BCF">
            <w:r w:rsidRPr="00DD21CD">
              <w:t>Прочность на сжатие не менее - 55 МПа;</w:t>
            </w:r>
          </w:p>
          <w:p w:rsidR="00830BCF" w:rsidRPr="00DD21CD" w:rsidRDefault="00830BCF" w:rsidP="00830BCF">
            <w:r w:rsidRPr="00DD21CD">
              <w:t>Морозоустойчивость от 20 циклов</w:t>
            </w:r>
            <w:r>
              <w:t>;</w:t>
            </w:r>
          </w:p>
          <w:p w:rsidR="00830BCF" w:rsidRPr="00DD21CD" w:rsidRDefault="00830BCF" w:rsidP="00830BCF">
            <w:r w:rsidRPr="00DD21CD">
              <w:t>Травмобезопасность до 1,7 м</w:t>
            </w:r>
            <w:r>
              <w:t>;</w:t>
            </w:r>
          </w:p>
          <w:p w:rsidR="00830BCF" w:rsidRPr="00DD21CD" w:rsidRDefault="00830BCF" w:rsidP="00830BCF">
            <w:r w:rsidRPr="00DD21CD">
              <w:t>Водопроницаемость: W6.</w:t>
            </w:r>
          </w:p>
          <w:p w:rsidR="00830BCF" w:rsidRPr="00DD21CD" w:rsidRDefault="00830BCF" w:rsidP="00830BCF">
            <w:pPr>
              <w:overflowPunct w:val="0"/>
              <w:autoSpaceDE w:val="0"/>
              <w:autoSpaceDN w:val="0"/>
              <w:adjustRightInd w:val="0"/>
              <w:rPr>
                <w:shd w:val="clear" w:color="auto" w:fill="FFFFFF"/>
              </w:rPr>
            </w:pPr>
          </w:p>
        </w:tc>
        <w:tc>
          <w:tcPr>
            <w:tcW w:w="4510" w:type="dxa"/>
            <w:tcBorders>
              <w:left w:val="single" w:sz="4" w:space="0" w:color="auto"/>
            </w:tcBorders>
          </w:tcPr>
          <w:p w:rsidR="00830BCF" w:rsidRPr="00DD21CD" w:rsidRDefault="00830BCF" w:rsidP="00830BCF">
            <w:pPr>
              <w:overflowPunct w:val="0"/>
              <w:autoSpaceDE w:val="0"/>
              <w:autoSpaceDN w:val="0"/>
              <w:adjustRightInd w:val="0"/>
              <w:ind w:left="360"/>
              <w:jc w:val="center"/>
              <w:rPr>
                <w:noProof/>
              </w:rPr>
            </w:pPr>
            <w:r>
              <w:rPr>
                <w:noProof/>
              </w:rPr>
              <w:drawing>
                <wp:inline distT="0" distB="0" distL="0" distR="0">
                  <wp:extent cx="2682240" cy="1487170"/>
                  <wp:effectExtent l="0" t="0" r="381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2240" cy="1487170"/>
                          </a:xfrm>
                          <a:prstGeom prst="rect">
                            <a:avLst/>
                          </a:prstGeom>
                          <a:noFill/>
                          <a:ln>
                            <a:noFill/>
                          </a:ln>
                        </pic:spPr>
                      </pic:pic>
                    </a:graphicData>
                  </a:graphic>
                </wp:inline>
              </w:drawing>
            </w:r>
          </w:p>
        </w:tc>
      </w:tr>
    </w:tbl>
    <w:p w:rsidR="00830BCF" w:rsidRPr="00550822" w:rsidRDefault="00830BCF" w:rsidP="00830BCF">
      <w:pPr>
        <w:ind w:right="-427"/>
        <w:jc w:val="center"/>
      </w:pPr>
      <w:r w:rsidRPr="00550822">
        <w:t>».</w:t>
      </w: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Default="00830BCF" w:rsidP="00830BCF">
      <w:pPr>
        <w:ind w:left="5245"/>
        <w:jc w:val="both"/>
        <w:rPr>
          <w:rFonts w:eastAsia="Calibri"/>
          <w:sz w:val="24"/>
          <w:szCs w:val="24"/>
          <w:lang w:eastAsia="en-US"/>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103"/>
        <w:jc w:val="both"/>
        <w:rPr>
          <w:b/>
        </w:rPr>
      </w:pPr>
    </w:p>
    <w:p w:rsidR="00830BCF" w:rsidRPr="007C2EDE" w:rsidRDefault="00830BCF" w:rsidP="00830BCF">
      <w:pPr>
        <w:ind w:left="5529"/>
        <w:jc w:val="both"/>
      </w:pPr>
      <w:r w:rsidRPr="007C2EDE">
        <w:t xml:space="preserve">Приложение </w:t>
      </w:r>
      <w:r>
        <w:t>8</w:t>
      </w:r>
      <w:r w:rsidRPr="007C2EDE">
        <w:t xml:space="preserve"> к постановлению администрации района </w:t>
      </w:r>
    </w:p>
    <w:p w:rsidR="00830BCF" w:rsidRPr="007C2EDE" w:rsidRDefault="00830BCF" w:rsidP="00830BCF">
      <w:pPr>
        <w:ind w:left="5529"/>
        <w:jc w:val="both"/>
      </w:pPr>
      <w:r w:rsidRPr="007C2EDE">
        <w:t xml:space="preserve">от </w:t>
      </w:r>
      <w:r>
        <w:t>02.12.2013 № 2553</w:t>
      </w: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jc w:val="both"/>
        <w:rPr>
          <w:b/>
        </w:rPr>
      </w:pPr>
    </w:p>
    <w:p w:rsidR="00830BCF" w:rsidRPr="007C2EDE" w:rsidRDefault="00830BCF" w:rsidP="00830BCF">
      <w:pPr>
        <w:jc w:val="center"/>
        <w:rPr>
          <w:b/>
        </w:rPr>
      </w:pPr>
      <w:r w:rsidRPr="007C2EDE">
        <w:rPr>
          <w:b/>
        </w:rPr>
        <w:t>Форма участия (финансовое и (или) трудовое) и доля участия заинтересованных лиц в выполнении минимального и дополнительного перечня работ по благоустройств</w:t>
      </w:r>
      <w:r>
        <w:rPr>
          <w:b/>
        </w:rPr>
        <w:t>у дворовых территорий (в случае</w:t>
      </w:r>
      <w:r w:rsidRPr="007C2EDE">
        <w:rPr>
          <w:b/>
        </w:rPr>
        <w:t xml:space="preserve"> если собственниками помещений в МКД, заинтересованными лицами принято решение о таком</w:t>
      </w:r>
      <w:r>
        <w:rPr>
          <w:b/>
        </w:rPr>
        <w:t xml:space="preserve"> участии)</w:t>
      </w:r>
    </w:p>
    <w:p w:rsidR="00830BCF" w:rsidRPr="007C2EDE" w:rsidRDefault="00830BCF" w:rsidP="00830BCF">
      <w:pPr>
        <w:jc w:val="center"/>
        <w:rPr>
          <w:b/>
        </w:rPr>
      </w:pPr>
    </w:p>
    <w:p w:rsidR="00830BCF" w:rsidRPr="007C2EDE" w:rsidRDefault="00830BCF" w:rsidP="00830BCF">
      <w:pPr>
        <w:ind w:firstLine="709"/>
        <w:jc w:val="both"/>
      </w:pPr>
      <w:r w:rsidRPr="007C2EDE">
        <w:t>Заинтересованные лица принимают участие в реализации мероприятий по благоустройству дворовых территории в рамках минимального и дополнительного перечней работ по благоустройству в форме трудового и (или) финансового участи</w:t>
      </w:r>
      <w:r>
        <w:t>я</w:t>
      </w:r>
      <w:r w:rsidRPr="007C2EDE">
        <w:t xml:space="preserve"> в размере не менее 5 % от стоимости мероприятий.</w:t>
      </w:r>
    </w:p>
    <w:p w:rsidR="00830BCF" w:rsidRPr="007C2EDE" w:rsidRDefault="00830BCF" w:rsidP="00830BCF">
      <w:pPr>
        <w:ind w:firstLine="709"/>
        <w:jc w:val="both"/>
      </w:pPr>
      <w:r w:rsidRPr="007C2EDE">
        <w:t>Под формой трудового участия понимается неоплачиваемая трудовая деятельность заинтересованных лиц, имеющая социально полезную направленность, не требующая специальной квалификации и организуемая для выполнения минимального и (или) дополнительного перечня работ по благоустройству дворовых территорий.</w:t>
      </w:r>
    </w:p>
    <w:p w:rsidR="00830BCF" w:rsidRPr="007C2EDE" w:rsidRDefault="00830BCF" w:rsidP="00830BCF">
      <w:pPr>
        <w:ind w:firstLine="709"/>
        <w:jc w:val="both"/>
      </w:pPr>
      <w:r w:rsidRPr="007C2EDE">
        <w:t>Под формой финансового участия понимается привлечение денежных средств заинтересованных лиц для финансирования части затрат по выполнению минимального и (или) дополнительного перечня работ по благоустройству дворовых территорий.</w:t>
      </w:r>
    </w:p>
    <w:p w:rsidR="00830BCF" w:rsidRPr="007C2EDE" w:rsidRDefault="00830BCF" w:rsidP="00830BCF">
      <w:pPr>
        <w:ind w:firstLine="709"/>
        <w:jc w:val="both"/>
      </w:pPr>
      <w:r w:rsidRPr="007C2EDE">
        <w:t>Организация трудового и (или) финансового участия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w:t>
      </w:r>
      <w:r>
        <w:t>ит благоустройству, оформленным</w:t>
      </w:r>
      <w:r w:rsidRPr="007C2EDE">
        <w:t xml:space="preserve"> соответствующим протоколом общего собрания собственников помещений в многоквартирном доме. </w:t>
      </w:r>
    </w:p>
    <w:p w:rsidR="00830BCF" w:rsidRPr="007C2EDE" w:rsidRDefault="00830BCF" w:rsidP="00830BCF">
      <w:pPr>
        <w:ind w:firstLine="709"/>
        <w:jc w:val="both"/>
      </w:pPr>
      <w:r w:rsidRPr="007C2EDE">
        <w:t>Финансовое (трудовое) участие заинтересованных лиц в выполнении мероприятий по благоустройству дворовых территорий должно подтверждаться документально в зависимости от избранной формы такого участия.</w:t>
      </w:r>
    </w:p>
    <w:p w:rsidR="00830BCF" w:rsidRPr="007C2EDE" w:rsidRDefault="00830BCF" w:rsidP="00830BCF">
      <w:pPr>
        <w:ind w:firstLine="709"/>
        <w:jc w:val="both"/>
      </w:pPr>
      <w:r w:rsidRPr="007C2EDE">
        <w:t xml:space="preserve">Трудовое участие граждан может быть внесено в виде следующих мероприятий, не требующих специальной квалификации, таких как: </w:t>
      </w:r>
    </w:p>
    <w:p w:rsidR="00830BCF" w:rsidRPr="007C2EDE" w:rsidRDefault="00830BCF" w:rsidP="00830BCF">
      <w:pPr>
        <w:ind w:firstLine="709"/>
        <w:jc w:val="both"/>
      </w:pPr>
      <w:r w:rsidRPr="007C2EDE">
        <w:t>субботники;</w:t>
      </w:r>
    </w:p>
    <w:p w:rsidR="00830BCF" w:rsidRPr="007C2EDE" w:rsidRDefault="00830BCF" w:rsidP="00830BCF">
      <w:pPr>
        <w:ind w:firstLine="709"/>
        <w:jc w:val="both"/>
      </w:pPr>
      <w:r w:rsidRPr="007C2EDE">
        <w:t>подготовка дворовой территории к началу работ (земляные работы);</w:t>
      </w:r>
    </w:p>
    <w:p w:rsidR="00830BCF" w:rsidRPr="007C2EDE" w:rsidRDefault="00830BCF" w:rsidP="00830BCF">
      <w:pPr>
        <w:ind w:firstLine="709"/>
        <w:jc w:val="both"/>
      </w:pPr>
      <w:r w:rsidRPr="007C2EDE">
        <w:t>участие в строительных работах</w:t>
      </w:r>
      <w:r>
        <w:t xml:space="preserve">: </w:t>
      </w:r>
      <w:r w:rsidRPr="007C2EDE">
        <w:t>снятие старого оборудования, установка уличной мебели, зачистка от ржавчины, окрашивание элементов благоустройства;</w:t>
      </w:r>
    </w:p>
    <w:p w:rsidR="00830BCF" w:rsidRPr="007C2EDE" w:rsidRDefault="00830BCF" w:rsidP="00830BCF">
      <w:pPr>
        <w:ind w:firstLine="709"/>
        <w:jc w:val="both"/>
      </w:pPr>
      <w:r w:rsidRPr="007C2EDE">
        <w:lastRenderedPageBreak/>
        <w:t>участие в озеленении территории</w:t>
      </w:r>
      <w:r>
        <w:t xml:space="preserve">: </w:t>
      </w:r>
      <w:r w:rsidRPr="007C2EDE">
        <w:t>высадка растений, создание клумб, уборка территории;</w:t>
      </w:r>
    </w:p>
    <w:p w:rsidR="00830BCF" w:rsidRPr="007C2EDE" w:rsidRDefault="00830BCF" w:rsidP="00830BCF">
      <w:pPr>
        <w:ind w:firstLine="709"/>
        <w:jc w:val="both"/>
      </w:pPr>
      <w:r w:rsidRPr="007C2EDE">
        <w:t>обеспечение благоприятных условий для работников подрядной организации, выполняющей работы (например, организация горячего чая).</w:t>
      </w:r>
    </w:p>
    <w:p w:rsidR="00830BCF" w:rsidRPr="007C2EDE" w:rsidRDefault="00830BCF" w:rsidP="00830BCF">
      <w:pPr>
        <w:ind w:firstLine="709"/>
        <w:jc w:val="both"/>
      </w:pPr>
      <w:r w:rsidRPr="007C2EDE">
        <w:t>Информация о начале реализации мероприятий по благоустройству (конкретная дата, место проведения, памя</w:t>
      </w:r>
      <w:r>
        <w:t>тка и другие материалы) размещае</w:t>
      </w:r>
      <w:r w:rsidRPr="007C2EDE">
        <w:t xml:space="preserve">тся администрацией </w:t>
      </w:r>
      <w:r>
        <w:t>района</w:t>
      </w:r>
      <w:r w:rsidRPr="007C2EDE">
        <w:t xml:space="preserve"> на официальном </w:t>
      </w:r>
      <w:r>
        <w:t>веб-</w:t>
      </w:r>
      <w:r w:rsidRPr="007C2EDE">
        <w:t xml:space="preserve">сайте в сети </w:t>
      </w:r>
      <w:r>
        <w:t>«</w:t>
      </w:r>
      <w:r w:rsidRPr="007C2EDE">
        <w:t>Интернет</w:t>
      </w:r>
      <w:r>
        <w:t>»</w:t>
      </w:r>
      <w:r w:rsidRPr="007C2EDE">
        <w:t xml:space="preserve">, а также непосредственно в многоквартирных домах </w:t>
      </w:r>
      <w:r>
        <w:t xml:space="preserve">− </w:t>
      </w:r>
      <w:r w:rsidRPr="007C2EDE">
        <w:t xml:space="preserve">на информационных стендах. </w:t>
      </w:r>
    </w:p>
    <w:p w:rsidR="00830BCF" w:rsidRPr="007C2EDE" w:rsidRDefault="00830BCF" w:rsidP="00830BCF">
      <w:pPr>
        <w:ind w:firstLine="709"/>
        <w:jc w:val="both"/>
      </w:pPr>
      <w:r w:rsidRPr="007C2EDE">
        <w:t>В качестве документов (материалов), подтверждающих трудовое участие</w:t>
      </w:r>
      <w:r>
        <w:t>,</w:t>
      </w:r>
      <w:r w:rsidRPr="007C2EDE">
        <w:t xml:space="preserve"> могут быть представлены отч</w:t>
      </w:r>
      <w:r>
        <w:t>ет о выполнении работ, включающи</w:t>
      </w:r>
      <w:r w:rsidRPr="007C2EDE">
        <w:t>й информацию о проведении мероприятия с трудовым участием граждан, отчет совета многоквартирного дома, лица, управляющего многоквартирным домом</w:t>
      </w:r>
      <w:r>
        <w:t>,</w:t>
      </w:r>
      <w:r w:rsidRPr="007C2EDE">
        <w:t xml:space="preserve"> о проведении мероприятия с трудовым участием граждан. При этом,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830BCF" w:rsidRPr="007C2EDE" w:rsidRDefault="00830BCF" w:rsidP="00830BCF">
      <w:pPr>
        <w:ind w:firstLine="709"/>
        <w:jc w:val="both"/>
      </w:pPr>
      <w:r w:rsidRPr="007C2EDE">
        <w:t>Документы, подтверждающие трудовое участие, представляются в администрацию района не позднее 10 календарных дней со дня окончания работ, выполняемых заинтересованными лицами.</w:t>
      </w:r>
    </w:p>
    <w:p w:rsidR="00830BCF" w:rsidRPr="007C2EDE" w:rsidRDefault="00830BCF" w:rsidP="00830BCF">
      <w:pPr>
        <w:ind w:firstLine="709"/>
        <w:jc w:val="both"/>
      </w:pPr>
      <w:r w:rsidRPr="007C2EDE">
        <w:t>При выборе формы финансового участия заинтересованных лиц в реализации мероприятий по благоустройству дворовой территории в рамках дополнительного перечня (минимального перечня - в случае принятия такого решения) работ по благоустройству доля участия определяется как процент от стоимости мероприятий по благоустройству дворовой территории.</w:t>
      </w: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sectPr w:rsidR="00830BCF" w:rsidSect="00830BCF">
          <w:pgSz w:w="11906" w:h="16838"/>
          <w:pgMar w:top="1134" w:right="567" w:bottom="1134" w:left="1701" w:header="720" w:footer="720" w:gutter="0"/>
          <w:cols w:space="720"/>
        </w:sect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Pr="007C2EDE" w:rsidRDefault="00830BCF" w:rsidP="00830BCF">
      <w:pPr>
        <w:ind w:left="10206"/>
      </w:pPr>
      <w:r w:rsidRPr="007C2EDE">
        <w:t xml:space="preserve">Приложение </w:t>
      </w:r>
      <w:r>
        <w:t>9</w:t>
      </w:r>
      <w:r w:rsidRPr="007C2EDE">
        <w:t xml:space="preserve"> к постановлению администрации района </w:t>
      </w:r>
    </w:p>
    <w:p w:rsidR="00830BCF" w:rsidRPr="007C2EDE" w:rsidRDefault="00830BCF" w:rsidP="00830BCF">
      <w:pPr>
        <w:ind w:left="10206"/>
      </w:pPr>
      <w:r w:rsidRPr="007C2EDE">
        <w:t xml:space="preserve">от </w:t>
      </w:r>
      <w:r>
        <w:t xml:space="preserve">02.12.2013 </w:t>
      </w:r>
      <w:r w:rsidRPr="007C2EDE">
        <w:t>№</w:t>
      </w:r>
      <w:r>
        <w:t xml:space="preserve"> 2553</w:t>
      </w:r>
    </w:p>
    <w:p w:rsidR="00830BCF" w:rsidRPr="007C2EDE" w:rsidRDefault="00830BCF" w:rsidP="00830BCF">
      <w:pPr>
        <w:ind w:left="10206"/>
        <w:jc w:val="both"/>
        <w:rPr>
          <w:b/>
        </w:rPr>
      </w:pPr>
    </w:p>
    <w:p w:rsidR="00830BCF" w:rsidRPr="007C2EDE" w:rsidRDefault="00830BCF" w:rsidP="00830BCF">
      <w:pPr>
        <w:ind w:left="10206"/>
        <w:jc w:val="both"/>
        <w:rPr>
          <w:b/>
        </w:rPr>
      </w:pPr>
    </w:p>
    <w:p w:rsidR="00830BCF" w:rsidRPr="007C2EDE" w:rsidRDefault="00830BCF" w:rsidP="00830BCF">
      <w:pPr>
        <w:jc w:val="center"/>
        <w:rPr>
          <w:b/>
        </w:rPr>
      </w:pPr>
      <w:r w:rsidRPr="007C2EDE">
        <w:rPr>
          <w:b/>
        </w:rPr>
        <w:t>Нормативная стоимость (единичные расценки) работ по благоустройству дворовых территорий, входящих в минимальный и дополнительный перечни таких работ</w:t>
      </w:r>
    </w:p>
    <w:p w:rsidR="00830BCF" w:rsidRPr="007C2EDE" w:rsidRDefault="00830BCF" w:rsidP="00830BCF">
      <w:pPr>
        <w:jc w:val="center"/>
      </w:pPr>
    </w:p>
    <w:tbl>
      <w:tblPr>
        <w:tblW w:w="14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913"/>
        <w:gridCol w:w="6095"/>
        <w:gridCol w:w="3260"/>
        <w:gridCol w:w="4395"/>
      </w:tblGrid>
      <w:tr w:rsidR="00830BCF" w:rsidRPr="007C2EDE" w:rsidTr="00830BCF">
        <w:trPr>
          <w:trHeight w:val="531"/>
        </w:trPr>
        <w:tc>
          <w:tcPr>
            <w:tcW w:w="913" w:type="dxa"/>
          </w:tcPr>
          <w:p w:rsidR="00830BCF" w:rsidRPr="00574A3E" w:rsidRDefault="00830BCF" w:rsidP="00830BCF">
            <w:pPr>
              <w:widowControl w:val="0"/>
              <w:autoSpaceDE w:val="0"/>
              <w:autoSpaceDN w:val="0"/>
              <w:adjustRightInd w:val="0"/>
              <w:ind w:firstLine="142"/>
              <w:jc w:val="center"/>
              <w:rPr>
                <w:b/>
                <w:sz w:val="24"/>
                <w:szCs w:val="24"/>
              </w:rPr>
            </w:pPr>
            <w:r w:rsidRPr="00574A3E">
              <w:rPr>
                <w:b/>
                <w:sz w:val="24"/>
                <w:szCs w:val="24"/>
              </w:rPr>
              <w:t>№ п/п</w:t>
            </w:r>
          </w:p>
        </w:tc>
        <w:tc>
          <w:tcPr>
            <w:tcW w:w="6095" w:type="dxa"/>
          </w:tcPr>
          <w:p w:rsidR="00830BCF" w:rsidRPr="00574A3E" w:rsidRDefault="00830BCF" w:rsidP="00830BCF">
            <w:pPr>
              <w:widowControl w:val="0"/>
              <w:autoSpaceDE w:val="0"/>
              <w:autoSpaceDN w:val="0"/>
              <w:adjustRightInd w:val="0"/>
              <w:ind w:firstLine="80"/>
              <w:jc w:val="center"/>
              <w:rPr>
                <w:b/>
                <w:sz w:val="24"/>
                <w:szCs w:val="24"/>
              </w:rPr>
            </w:pPr>
            <w:r w:rsidRPr="00574A3E">
              <w:rPr>
                <w:b/>
                <w:sz w:val="24"/>
                <w:szCs w:val="24"/>
              </w:rPr>
              <w:t>Вид работ</w:t>
            </w:r>
          </w:p>
        </w:tc>
        <w:tc>
          <w:tcPr>
            <w:tcW w:w="3260" w:type="dxa"/>
          </w:tcPr>
          <w:p w:rsidR="00830BCF" w:rsidRPr="00574A3E" w:rsidRDefault="00830BCF" w:rsidP="00830BCF">
            <w:pPr>
              <w:widowControl w:val="0"/>
              <w:autoSpaceDE w:val="0"/>
              <w:autoSpaceDN w:val="0"/>
              <w:adjustRightInd w:val="0"/>
              <w:ind w:left="737" w:hanging="657"/>
              <w:jc w:val="center"/>
              <w:rPr>
                <w:b/>
                <w:sz w:val="24"/>
                <w:szCs w:val="24"/>
              </w:rPr>
            </w:pPr>
            <w:r w:rsidRPr="00574A3E">
              <w:rPr>
                <w:b/>
                <w:sz w:val="24"/>
                <w:szCs w:val="24"/>
              </w:rPr>
              <w:t>Единица измерения</w:t>
            </w:r>
          </w:p>
        </w:tc>
        <w:tc>
          <w:tcPr>
            <w:tcW w:w="4395" w:type="dxa"/>
          </w:tcPr>
          <w:p w:rsidR="00830BCF" w:rsidRPr="00574A3E" w:rsidRDefault="00830BCF" w:rsidP="00830BCF">
            <w:pPr>
              <w:widowControl w:val="0"/>
              <w:autoSpaceDE w:val="0"/>
              <w:autoSpaceDN w:val="0"/>
              <w:adjustRightInd w:val="0"/>
              <w:jc w:val="center"/>
              <w:rPr>
                <w:b/>
                <w:sz w:val="24"/>
                <w:szCs w:val="24"/>
              </w:rPr>
            </w:pPr>
            <w:r w:rsidRPr="00574A3E">
              <w:rPr>
                <w:b/>
                <w:sz w:val="24"/>
                <w:szCs w:val="24"/>
              </w:rPr>
              <w:t>Стоимость единицы с учетом НДС, тыс.руб.</w:t>
            </w:r>
          </w:p>
        </w:tc>
      </w:tr>
      <w:tr w:rsidR="00830BCF" w:rsidRPr="007C2EDE" w:rsidTr="00830BCF">
        <w:tc>
          <w:tcPr>
            <w:tcW w:w="913"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1</w:t>
            </w:r>
          </w:p>
        </w:tc>
        <w:tc>
          <w:tcPr>
            <w:tcW w:w="6095" w:type="dxa"/>
          </w:tcPr>
          <w:p w:rsidR="00830BCF" w:rsidRPr="007C2EDE" w:rsidRDefault="00830BCF" w:rsidP="00830BCF">
            <w:pPr>
              <w:widowControl w:val="0"/>
              <w:autoSpaceDE w:val="0"/>
              <w:autoSpaceDN w:val="0"/>
              <w:adjustRightInd w:val="0"/>
              <w:ind w:firstLine="720"/>
              <w:jc w:val="center"/>
              <w:rPr>
                <w:sz w:val="24"/>
                <w:szCs w:val="24"/>
              </w:rPr>
            </w:pPr>
            <w:r w:rsidRPr="007C2EDE">
              <w:rPr>
                <w:sz w:val="24"/>
                <w:szCs w:val="24"/>
              </w:rPr>
              <w:t>2</w:t>
            </w:r>
          </w:p>
        </w:tc>
        <w:tc>
          <w:tcPr>
            <w:tcW w:w="3260" w:type="dxa"/>
          </w:tcPr>
          <w:p w:rsidR="00830BCF" w:rsidRPr="007C2EDE" w:rsidRDefault="00830BCF" w:rsidP="00830BCF">
            <w:pPr>
              <w:widowControl w:val="0"/>
              <w:autoSpaceDE w:val="0"/>
              <w:autoSpaceDN w:val="0"/>
              <w:adjustRightInd w:val="0"/>
              <w:ind w:firstLine="720"/>
              <w:jc w:val="center"/>
              <w:rPr>
                <w:sz w:val="24"/>
                <w:szCs w:val="24"/>
              </w:rPr>
            </w:pPr>
            <w:r w:rsidRPr="007C2EDE">
              <w:rPr>
                <w:sz w:val="24"/>
                <w:szCs w:val="24"/>
              </w:rPr>
              <w:t>3</w:t>
            </w:r>
          </w:p>
        </w:tc>
        <w:tc>
          <w:tcPr>
            <w:tcW w:w="4395" w:type="dxa"/>
          </w:tcPr>
          <w:p w:rsidR="00830BCF" w:rsidRPr="007C2EDE" w:rsidRDefault="00830BCF" w:rsidP="00830BCF">
            <w:pPr>
              <w:widowControl w:val="0"/>
              <w:autoSpaceDE w:val="0"/>
              <w:autoSpaceDN w:val="0"/>
              <w:adjustRightInd w:val="0"/>
              <w:ind w:firstLine="720"/>
              <w:jc w:val="center"/>
              <w:rPr>
                <w:sz w:val="24"/>
                <w:szCs w:val="24"/>
              </w:rPr>
            </w:pPr>
            <w:r w:rsidRPr="007C2EDE">
              <w:rPr>
                <w:sz w:val="24"/>
                <w:szCs w:val="24"/>
              </w:rPr>
              <w:t>4</w:t>
            </w:r>
          </w:p>
        </w:tc>
      </w:tr>
      <w:tr w:rsidR="00830BCF" w:rsidRPr="007C2EDE" w:rsidTr="00830BCF">
        <w:trPr>
          <w:trHeight w:val="351"/>
        </w:trPr>
        <w:tc>
          <w:tcPr>
            <w:tcW w:w="14663" w:type="dxa"/>
            <w:gridSpan w:val="4"/>
          </w:tcPr>
          <w:p w:rsidR="00830BCF" w:rsidRPr="007C2EDE" w:rsidRDefault="00830BCF" w:rsidP="00830BCF">
            <w:pPr>
              <w:jc w:val="center"/>
              <w:rPr>
                <w:sz w:val="24"/>
                <w:szCs w:val="24"/>
              </w:rPr>
            </w:pPr>
            <w:r w:rsidRPr="007C2EDE">
              <w:rPr>
                <w:sz w:val="24"/>
                <w:szCs w:val="24"/>
              </w:rPr>
              <w:t>Минимальный перечень работ</w:t>
            </w:r>
          </w:p>
        </w:tc>
      </w:tr>
      <w:tr w:rsidR="00830BCF" w:rsidRPr="007C2EDE" w:rsidTr="00830BCF">
        <w:trPr>
          <w:trHeight w:val="351"/>
        </w:trPr>
        <w:tc>
          <w:tcPr>
            <w:tcW w:w="14663" w:type="dxa"/>
            <w:gridSpan w:val="4"/>
          </w:tcPr>
          <w:p w:rsidR="00830BCF" w:rsidRPr="007C2EDE" w:rsidRDefault="00830BCF" w:rsidP="00830BCF">
            <w:pPr>
              <w:jc w:val="center"/>
              <w:rPr>
                <w:sz w:val="24"/>
                <w:szCs w:val="24"/>
              </w:rPr>
            </w:pPr>
            <w:r w:rsidRPr="007C2EDE">
              <w:rPr>
                <w:sz w:val="24"/>
                <w:szCs w:val="24"/>
              </w:rPr>
              <w:t>Ремонт дворовых проездов</w:t>
            </w:r>
          </w:p>
        </w:tc>
      </w:tr>
      <w:tr w:rsidR="00830BCF" w:rsidRPr="007C2EDE" w:rsidTr="00830BCF">
        <w:tc>
          <w:tcPr>
            <w:tcW w:w="913" w:type="dxa"/>
            <w:vMerge w:val="restart"/>
          </w:tcPr>
          <w:p w:rsidR="00830BCF" w:rsidRPr="007C2EDE" w:rsidRDefault="00830BCF" w:rsidP="00830BCF">
            <w:pPr>
              <w:widowControl w:val="0"/>
              <w:autoSpaceDE w:val="0"/>
              <w:autoSpaceDN w:val="0"/>
              <w:adjustRightInd w:val="0"/>
              <w:jc w:val="center"/>
              <w:rPr>
                <w:sz w:val="24"/>
                <w:szCs w:val="24"/>
              </w:rPr>
            </w:pPr>
            <w:r w:rsidRPr="007C2EDE">
              <w:rPr>
                <w:sz w:val="24"/>
                <w:szCs w:val="24"/>
              </w:rPr>
              <w:t>1.</w:t>
            </w:r>
          </w:p>
        </w:tc>
        <w:tc>
          <w:tcPr>
            <w:tcW w:w="6095" w:type="dxa"/>
          </w:tcPr>
          <w:p w:rsidR="00830BCF" w:rsidRPr="007C2EDE" w:rsidRDefault="00830BCF" w:rsidP="00830BCF">
            <w:pPr>
              <w:widowControl w:val="0"/>
              <w:autoSpaceDE w:val="0"/>
              <w:autoSpaceDN w:val="0"/>
              <w:adjustRightInd w:val="0"/>
              <w:ind w:firstLine="13"/>
              <w:rPr>
                <w:sz w:val="24"/>
                <w:szCs w:val="24"/>
              </w:rPr>
            </w:pPr>
            <w:r w:rsidRPr="007C2EDE">
              <w:rPr>
                <w:sz w:val="24"/>
                <w:szCs w:val="24"/>
              </w:rPr>
              <w:t>Установка бортовых камней бетонных</w:t>
            </w:r>
            <w:r>
              <w:rPr>
                <w:sz w:val="24"/>
                <w:szCs w:val="24"/>
              </w:rPr>
              <w:t>,</w:t>
            </w:r>
          </w:p>
        </w:tc>
        <w:tc>
          <w:tcPr>
            <w:tcW w:w="3260" w:type="dxa"/>
            <w:vMerge w:val="restart"/>
          </w:tcPr>
          <w:p w:rsidR="00830BCF" w:rsidRPr="007C2EDE" w:rsidRDefault="00830BCF" w:rsidP="00830BCF">
            <w:pPr>
              <w:widowControl w:val="0"/>
              <w:autoSpaceDE w:val="0"/>
              <w:autoSpaceDN w:val="0"/>
              <w:adjustRightInd w:val="0"/>
              <w:ind w:firstLine="63"/>
              <w:rPr>
                <w:sz w:val="24"/>
                <w:szCs w:val="24"/>
              </w:rPr>
            </w:pPr>
            <w:r w:rsidRPr="007C2EDE">
              <w:rPr>
                <w:sz w:val="24"/>
                <w:szCs w:val="24"/>
              </w:rPr>
              <w:t xml:space="preserve">100 м бортового камня </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35,36</w:t>
            </w:r>
          </w:p>
        </w:tc>
      </w:tr>
      <w:tr w:rsidR="00830BCF" w:rsidRPr="007C2EDE" w:rsidTr="00830BCF">
        <w:tc>
          <w:tcPr>
            <w:tcW w:w="913" w:type="dxa"/>
            <w:vMerge/>
          </w:tcPr>
          <w:p w:rsidR="00830BCF" w:rsidRPr="007C2EDE" w:rsidRDefault="00830BCF" w:rsidP="00830BCF">
            <w:pPr>
              <w:widowControl w:val="0"/>
              <w:autoSpaceDE w:val="0"/>
              <w:autoSpaceDN w:val="0"/>
              <w:adjustRightInd w:val="0"/>
              <w:ind w:firstLine="1"/>
              <w:jc w:val="center"/>
              <w:rPr>
                <w:sz w:val="24"/>
                <w:szCs w:val="24"/>
              </w:rPr>
            </w:pPr>
          </w:p>
        </w:tc>
        <w:tc>
          <w:tcPr>
            <w:tcW w:w="6095" w:type="dxa"/>
          </w:tcPr>
          <w:p w:rsidR="00830BCF" w:rsidRPr="007C2EDE" w:rsidRDefault="00830BCF" w:rsidP="00830BCF">
            <w:pPr>
              <w:widowControl w:val="0"/>
              <w:autoSpaceDE w:val="0"/>
              <w:autoSpaceDN w:val="0"/>
              <w:adjustRightInd w:val="0"/>
              <w:ind w:firstLine="13"/>
              <w:rPr>
                <w:sz w:val="24"/>
                <w:szCs w:val="24"/>
              </w:rPr>
            </w:pPr>
            <w:r w:rsidRPr="007C2EDE">
              <w:rPr>
                <w:sz w:val="24"/>
                <w:szCs w:val="24"/>
              </w:rPr>
              <w:t>в том числе: стоимость бортовых камней</w:t>
            </w:r>
          </w:p>
        </w:tc>
        <w:tc>
          <w:tcPr>
            <w:tcW w:w="3260" w:type="dxa"/>
            <w:vMerge/>
          </w:tcPr>
          <w:p w:rsidR="00830BCF" w:rsidRPr="007C2EDE" w:rsidRDefault="00830BCF" w:rsidP="00830BCF">
            <w:pPr>
              <w:widowControl w:val="0"/>
              <w:autoSpaceDE w:val="0"/>
              <w:autoSpaceDN w:val="0"/>
              <w:adjustRightInd w:val="0"/>
              <w:ind w:firstLine="63"/>
              <w:rPr>
                <w:sz w:val="24"/>
                <w:szCs w:val="24"/>
              </w:rPr>
            </w:pP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0,243</w:t>
            </w:r>
          </w:p>
        </w:tc>
      </w:tr>
      <w:tr w:rsidR="00830BCF" w:rsidRPr="007C2EDE" w:rsidTr="00830BCF">
        <w:tc>
          <w:tcPr>
            <w:tcW w:w="913" w:type="dxa"/>
            <w:vMerge w:val="restart"/>
          </w:tcPr>
          <w:p w:rsidR="00830BCF" w:rsidRPr="007C2EDE" w:rsidRDefault="00830BCF" w:rsidP="00830BCF">
            <w:pPr>
              <w:widowControl w:val="0"/>
              <w:autoSpaceDE w:val="0"/>
              <w:autoSpaceDN w:val="0"/>
              <w:adjustRightInd w:val="0"/>
              <w:ind w:hanging="67"/>
              <w:jc w:val="center"/>
              <w:rPr>
                <w:sz w:val="24"/>
                <w:szCs w:val="24"/>
              </w:rPr>
            </w:pPr>
            <w:r w:rsidRPr="007C2EDE">
              <w:rPr>
                <w:sz w:val="24"/>
                <w:szCs w:val="24"/>
              </w:rPr>
              <w:t>2.</w:t>
            </w:r>
          </w:p>
        </w:tc>
        <w:tc>
          <w:tcPr>
            <w:tcW w:w="6095" w:type="dxa"/>
          </w:tcPr>
          <w:p w:rsidR="00830BCF" w:rsidRPr="007C2EDE" w:rsidRDefault="00830BCF" w:rsidP="00830BCF">
            <w:pPr>
              <w:widowControl w:val="0"/>
              <w:autoSpaceDE w:val="0"/>
              <w:autoSpaceDN w:val="0"/>
              <w:adjustRightInd w:val="0"/>
              <w:ind w:firstLine="13"/>
              <w:rPr>
                <w:sz w:val="24"/>
                <w:szCs w:val="24"/>
              </w:rPr>
            </w:pPr>
            <w:r w:rsidRPr="007C2EDE">
              <w:rPr>
                <w:sz w:val="24"/>
                <w:szCs w:val="24"/>
              </w:rPr>
              <w:t>Установка покрытий из тротуарной плитки</w:t>
            </w:r>
            <w:r>
              <w:rPr>
                <w:sz w:val="24"/>
                <w:szCs w:val="24"/>
              </w:rPr>
              <w:t>,</w:t>
            </w:r>
          </w:p>
        </w:tc>
        <w:tc>
          <w:tcPr>
            <w:tcW w:w="3260" w:type="dxa"/>
            <w:vMerge w:val="restart"/>
          </w:tcPr>
          <w:p w:rsidR="00830BCF" w:rsidRPr="007C2EDE" w:rsidRDefault="00830BCF" w:rsidP="00830BCF">
            <w:pPr>
              <w:widowControl w:val="0"/>
              <w:autoSpaceDE w:val="0"/>
              <w:autoSpaceDN w:val="0"/>
              <w:adjustRightInd w:val="0"/>
              <w:ind w:firstLine="63"/>
              <w:rPr>
                <w:sz w:val="24"/>
                <w:szCs w:val="24"/>
              </w:rPr>
            </w:pPr>
            <w:r w:rsidRPr="007C2EDE">
              <w:rPr>
                <w:sz w:val="24"/>
                <w:szCs w:val="24"/>
              </w:rPr>
              <w:t>м2</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2,406</w:t>
            </w:r>
          </w:p>
        </w:tc>
      </w:tr>
      <w:tr w:rsidR="00830BCF" w:rsidRPr="007C2EDE" w:rsidTr="00830BCF">
        <w:tc>
          <w:tcPr>
            <w:tcW w:w="913" w:type="dxa"/>
            <w:vMerge/>
          </w:tcPr>
          <w:p w:rsidR="00830BCF" w:rsidRPr="007C2EDE" w:rsidRDefault="00830BCF" w:rsidP="00830BCF">
            <w:pPr>
              <w:widowControl w:val="0"/>
              <w:autoSpaceDE w:val="0"/>
              <w:autoSpaceDN w:val="0"/>
              <w:adjustRightInd w:val="0"/>
              <w:ind w:firstLine="1"/>
              <w:jc w:val="center"/>
              <w:rPr>
                <w:sz w:val="24"/>
                <w:szCs w:val="24"/>
              </w:rPr>
            </w:pPr>
          </w:p>
        </w:tc>
        <w:tc>
          <w:tcPr>
            <w:tcW w:w="6095" w:type="dxa"/>
          </w:tcPr>
          <w:p w:rsidR="00830BCF" w:rsidRPr="007C2EDE" w:rsidRDefault="00830BCF" w:rsidP="00830BCF">
            <w:pPr>
              <w:widowControl w:val="0"/>
              <w:autoSpaceDE w:val="0"/>
              <w:autoSpaceDN w:val="0"/>
              <w:adjustRightInd w:val="0"/>
              <w:ind w:firstLine="13"/>
              <w:rPr>
                <w:sz w:val="24"/>
                <w:szCs w:val="24"/>
              </w:rPr>
            </w:pPr>
            <w:r>
              <w:rPr>
                <w:sz w:val="24"/>
                <w:szCs w:val="24"/>
              </w:rPr>
              <w:t>в</w:t>
            </w:r>
            <w:r w:rsidRPr="007C2EDE">
              <w:rPr>
                <w:sz w:val="24"/>
                <w:szCs w:val="24"/>
              </w:rPr>
              <w:t xml:space="preserve"> том числе: стоимость тротуарной плитки</w:t>
            </w:r>
          </w:p>
        </w:tc>
        <w:tc>
          <w:tcPr>
            <w:tcW w:w="3260" w:type="dxa"/>
            <w:vMerge/>
          </w:tcPr>
          <w:p w:rsidR="00830BCF" w:rsidRPr="007C2EDE" w:rsidRDefault="00830BCF" w:rsidP="00830BCF">
            <w:pPr>
              <w:widowControl w:val="0"/>
              <w:autoSpaceDE w:val="0"/>
              <w:autoSpaceDN w:val="0"/>
              <w:adjustRightInd w:val="0"/>
              <w:ind w:firstLine="63"/>
              <w:rPr>
                <w:sz w:val="24"/>
                <w:szCs w:val="24"/>
              </w:rPr>
            </w:pP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0,967</w:t>
            </w:r>
          </w:p>
        </w:tc>
      </w:tr>
      <w:tr w:rsidR="00830BCF" w:rsidRPr="007C2EDE" w:rsidTr="00830BCF">
        <w:tc>
          <w:tcPr>
            <w:tcW w:w="913" w:type="dxa"/>
          </w:tcPr>
          <w:p w:rsidR="00830BCF" w:rsidRPr="007C2EDE" w:rsidRDefault="00830BCF" w:rsidP="00830BCF">
            <w:pPr>
              <w:widowControl w:val="0"/>
              <w:autoSpaceDE w:val="0"/>
              <w:autoSpaceDN w:val="0"/>
              <w:adjustRightInd w:val="0"/>
              <w:ind w:firstLine="1"/>
              <w:jc w:val="center"/>
              <w:rPr>
                <w:sz w:val="24"/>
                <w:szCs w:val="24"/>
              </w:rPr>
            </w:pPr>
            <w:r w:rsidRPr="007C2EDE">
              <w:rPr>
                <w:sz w:val="24"/>
                <w:szCs w:val="24"/>
              </w:rPr>
              <w:t>3.</w:t>
            </w:r>
          </w:p>
        </w:tc>
        <w:tc>
          <w:tcPr>
            <w:tcW w:w="6095" w:type="dxa"/>
          </w:tcPr>
          <w:p w:rsidR="00830BCF" w:rsidRPr="007C2EDE" w:rsidRDefault="00830BCF" w:rsidP="00830BCF">
            <w:pPr>
              <w:widowControl w:val="0"/>
              <w:autoSpaceDE w:val="0"/>
              <w:autoSpaceDN w:val="0"/>
              <w:adjustRightInd w:val="0"/>
              <w:ind w:firstLine="13"/>
              <w:rPr>
                <w:sz w:val="24"/>
                <w:szCs w:val="24"/>
              </w:rPr>
            </w:pPr>
            <w:r w:rsidRPr="007C2EDE">
              <w:rPr>
                <w:sz w:val="24"/>
                <w:szCs w:val="24"/>
              </w:rPr>
              <w:t>Устройство фундаментных плит</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100 м3</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1 288,07</w:t>
            </w:r>
          </w:p>
        </w:tc>
      </w:tr>
      <w:tr w:rsidR="00830BCF" w:rsidRPr="007C2EDE" w:rsidTr="00830BCF">
        <w:tc>
          <w:tcPr>
            <w:tcW w:w="913"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4.</w:t>
            </w:r>
          </w:p>
        </w:tc>
        <w:tc>
          <w:tcPr>
            <w:tcW w:w="6095" w:type="dxa"/>
            <w:tcBorders>
              <w:bottom w:val="single" w:sz="4" w:space="0" w:color="auto"/>
            </w:tcBorders>
          </w:tcPr>
          <w:p w:rsidR="00830BCF" w:rsidRPr="007C2EDE" w:rsidRDefault="00830BCF" w:rsidP="00830BCF">
            <w:pPr>
              <w:widowControl w:val="0"/>
              <w:autoSpaceDE w:val="0"/>
              <w:autoSpaceDN w:val="0"/>
              <w:adjustRightInd w:val="0"/>
              <w:ind w:firstLine="13"/>
              <w:rPr>
                <w:sz w:val="24"/>
                <w:szCs w:val="24"/>
              </w:rPr>
            </w:pPr>
            <w:r w:rsidRPr="007C2EDE">
              <w:rPr>
                <w:sz w:val="24"/>
                <w:szCs w:val="24"/>
              </w:rPr>
              <w:t>Устройство подстилающих и выравнивающих слоев оснований</w:t>
            </w:r>
          </w:p>
        </w:tc>
        <w:tc>
          <w:tcPr>
            <w:tcW w:w="3260" w:type="dxa"/>
            <w:tcBorders>
              <w:bottom w:val="single" w:sz="4" w:space="0" w:color="auto"/>
            </w:tcBorders>
          </w:tcPr>
          <w:p w:rsidR="00830BCF" w:rsidRPr="007C2EDE" w:rsidRDefault="00830BCF" w:rsidP="00830BCF">
            <w:pPr>
              <w:widowControl w:val="0"/>
              <w:autoSpaceDE w:val="0"/>
              <w:autoSpaceDN w:val="0"/>
              <w:adjustRightInd w:val="0"/>
              <w:ind w:firstLine="63"/>
              <w:rPr>
                <w:sz w:val="24"/>
                <w:szCs w:val="24"/>
              </w:rPr>
            </w:pPr>
            <w:r w:rsidRPr="007C2EDE">
              <w:rPr>
                <w:sz w:val="24"/>
                <w:szCs w:val="24"/>
              </w:rPr>
              <w:t>100 м3</w:t>
            </w:r>
          </w:p>
        </w:tc>
        <w:tc>
          <w:tcPr>
            <w:tcW w:w="4395"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24,827</w:t>
            </w:r>
          </w:p>
        </w:tc>
      </w:tr>
      <w:tr w:rsidR="00830BCF" w:rsidRPr="007C2EDE" w:rsidTr="00830BCF">
        <w:tc>
          <w:tcPr>
            <w:tcW w:w="14663" w:type="dxa"/>
            <w:gridSpan w:val="4"/>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lastRenderedPageBreak/>
              <w:t>Обеспечение освещения дворовых территорий</w:t>
            </w:r>
          </w:p>
        </w:tc>
      </w:tr>
      <w:tr w:rsidR="00830BCF" w:rsidRPr="007C2EDE" w:rsidTr="00830BCF">
        <w:tc>
          <w:tcPr>
            <w:tcW w:w="913"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1.</w:t>
            </w:r>
          </w:p>
        </w:tc>
        <w:tc>
          <w:tcPr>
            <w:tcW w:w="6095" w:type="dxa"/>
            <w:tcBorders>
              <w:bottom w:val="single" w:sz="4" w:space="0" w:color="auto"/>
            </w:tcBorders>
          </w:tcPr>
          <w:p w:rsidR="00830BCF" w:rsidRPr="007C2EDE" w:rsidRDefault="00830BCF" w:rsidP="00830BCF">
            <w:pPr>
              <w:widowControl w:val="0"/>
              <w:autoSpaceDE w:val="0"/>
              <w:autoSpaceDN w:val="0"/>
              <w:adjustRightInd w:val="0"/>
              <w:ind w:hanging="62"/>
              <w:rPr>
                <w:sz w:val="24"/>
                <w:szCs w:val="24"/>
              </w:rPr>
            </w:pPr>
            <w:r w:rsidRPr="007C2EDE">
              <w:rPr>
                <w:sz w:val="24"/>
                <w:szCs w:val="24"/>
              </w:rPr>
              <w:t>Демонтаж светильников уличного освещения</w:t>
            </w:r>
          </w:p>
        </w:tc>
        <w:tc>
          <w:tcPr>
            <w:tcW w:w="3260" w:type="dxa"/>
            <w:tcBorders>
              <w:bottom w:val="single" w:sz="4" w:space="0" w:color="auto"/>
            </w:tcBorders>
          </w:tcPr>
          <w:p w:rsidR="00830BCF" w:rsidRPr="007C2EDE" w:rsidRDefault="00830BCF" w:rsidP="00830BCF">
            <w:pPr>
              <w:widowControl w:val="0"/>
              <w:autoSpaceDE w:val="0"/>
              <w:autoSpaceDN w:val="0"/>
              <w:adjustRightInd w:val="0"/>
              <w:ind w:firstLine="63"/>
              <w:rPr>
                <w:sz w:val="24"/>
                <w:szCs w:val="24"/>
              </w:rPr>
            </w:pPr>
            <w:r w:rsidRPr="007C2EDE">
              <w:rPr>
                <w:sz w:val="24"/>
                <w:szCs w:val="24"/>
              </w:rPr>
              <w:t>100 шт.</w:t>
            </w:r>
          </w:p>
        </w:tc>
        <w:tc>
          <w:tcPr>
            <w:tcW w:w="4395"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4,73</w:t>
            </w:r>
          </w:p>
        </w:tc>
      </w:tr>
      <w:tr w:rsidR="00830BCF" w:rsidRPr="007C2EDE" w:rsidTr="00830BCF">
        <w:tc>
          <w:tcPr>
            <w:tcW w:w="913" w:type="dxa"/>
            <w:vMerge w:val="restart"/>
          </w:tcPr>
          <w:p w:rsidR="00830BCF" w:rsidRPr="007C2EDE" w:rsidRDefault="00830BCF" w:rsidP="00830BCF">
            <w:pPr>
              <w:widowControl w:val="0"/>
              <w:autoSpaceDE w:val="0"/>
              <w:autoSpaceDN w:val="0"/>
              <w:adjustRightInd w:val="0"/>
              <w:jc w:val="center"/>
              <w:rPr>
                <w:sz w:val="24"/>
                <w:szCs w:val="24"/>
              </w:rPr>
            </w:pPr>
            <w:r w:rsidRPr="007C2EDE">
              <w:rPr>
                <w:sz w:val="24"/>
                <w:szCs w:val="24"/>
              </w:rPr>
              <w:t>2.</w:t>
            </w:r>
          </w:p>
        </w:tc>
        <w:tc>
          <w:tcPr>
            <w:tcW w:w="6095" w:type="dxa"/>
            <w:tcBorders>
              <w:bottom w:val="single" w:sz="4" w:space="0" w:color="auto"/>
            </w:tcBorders>
          </w:tcPr>
          <w:p w:rsidR="00830BCF" w:rsidRPr="007C2EDE" w:rsidRDefault="00830BCF" w:rsidP="00830BCF">
            <w:pPr>
              <w:widowControl w:val="0"/>
              <w:autoSpaceDE w:val="0"/>
              <w:autoSpaceDN w:val="0"/>
              <w:adjustRightInd w:val="0"/>
              <w:ind w:hanging="62"/>
              <w:rPr>
                <w:sz w:val="24"/>
                <w:szCs w:val="24"/>
              </w:rPr>
            </w:pPr>
            <w:r w:rsidRPr="007C2EDE">
              <w:rPr>
                <w:sz w:val="24"/>
                <w:szCs w:val="24"/>
              </w:rPr>
              <w:t>Установка светодиодных ламп</w:t>
            </w:r>
            <w:r>
              <w:rPr>
                <w:sz w:val="24"/>
                <w:szCs w:val="24"/>
              </w:rPr>
              <w:t>,</w:t>
            </w:r>
          </w:p>
        </w:tc>
        <w:tc>
          <w:tcPr>
            <w:tcW w:w="3260" w:type="dxa"/>
            <w:tcBorders>
              <w:bottom w:val="single" w:sz="4" w:space="0" w:color="auto"/>
            </w:tcBorders>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22,9</w:t>
            </w:r>
          </w:p>
        </w:tc>
      </w:tr>
      <w:tr w:rsidR="00830BCF" w:rsidRPr="007C2EDE" w:rsidTr="00830BCF">
        <w:tc>
          <w:tcPr>
            <w:tcW w:w="913" w:type="dxa"/>
            <w:vMerge/>
            <w:tcBorders>
              <w:bottom w:val="single" w:sz="4" w:space="0" w:color="auto"/>
            </w:tcBorders>
          </w:tcPr>
          <w:p w:rsidR="00830BCF" w:rsidRPr="007C2EDE" w:rsidRDefault="00830BCF" w:rsidP="00830BCF">
            <w:pPr>
              <w:widowControl w:val="0"/>
              <w:autoSpaceDE w:val="0"/>
              <w:autoSpaceDN w:val="0"/>
              <w:adjustRightInd w:val="0"/>
              <w:rPr>
                <w:sz w:val="24"/>
                <w:szCs w:val="24"/>
              </w:rPr>
            </w:pPr>
          </w:p>
        </w:tc>
        <w:tc>
          <w:tcPr>
            <w:tcW w:w="6095" w:type="dxa"/>
            <w:tcBorders>
              <w:bottom w:val="single" w:sz="4" w:space="0" w:color="auto"/>
            </w:tcBorders>
          </w:tcPr>
          <w:p w:rsidR="00830BCF" w:rsidRPr="007C2EDE" w:rsidRDefault="00830BCF" w:rsidP="00830BCF">
            <w:pPr>
              <w:widowControl w:val="0"/>
              <w:autoSpaceDE w:val="0"/>
              <w:autoSpaceDN w:val="0"/>
              <w:adjustRightInd w:val="0"/>
              <w:ind w:hanging="62"/>
              <w:rPr>
                <w:sz w:val="24"/>
                <w:szCs w:val="24"/>
              </w:rPr>
            </w:pPr>
            <w:r w:rsidRPr="007C2EDE">
              <w:rPr>
                <w:sz w:val="24"/>
                <w:szCs w:val="24"/>
              </w:rPr>
              <w:t>в том числе светодиодные лампы</w:t>
            </w:r>
          </w:p>
        </w:tc>
        <w:tc>
          <w:tcPr>
            <w:tcW w:w="3260" w:type="dxa"/>
            <w:tcBorders>
              <w:bottom w:val="single" w:sz="4" w:space="0" w:color="auto"/>
            </w:tcBorders>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5,6</w:t>
            </w:r>
          </w:p>
        </w:tc>
      </w:tr>
      <w:tr w:rsidR="00830BCF" w:rsidRPr="007C2EDE" w:rsidTr="00830BCF">
        <w:tc>
          <w:tcPr>
            <w:tcW w:w="14663" w:type="dxa"/>
            <w:gridSpan w:val="4"/>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Установка скамеек и урн для мусора</w:t>
            </w:r>
          </w:p>
        </w:tc>
      </w:tr>
      <w:tr w:rsidR="00830BCF" w:rsidRPr="007C2EDE" w:rsidTr="00830BCF">
        <w:tc>
          <w:tcPr>
            <w:tcW w:w="913" w:type="dxa"/>
            <w:tcBorders>
              <w:bottom w:val="single" w:sz="4" w:space="0" w:color="auto"/>
            </w:tcBorders>
          </w:tcPr>
          <w:p w:rsidR="00830BCF" w:rsidRPr="007C2EDE" w:rsidRDefault="00830BCF" w:rsidP="00830BCF">
            <w:pPr>
              <w:widowControl w:val="0"/>
              <w:autoSpaceDE w:val="0"/>
              <w:autoSpaceDN w:val="0"/>
              <w:adjustRightInd w:val="0"/>
              <w:rPr>
                <w:sz w:val="24"/>
                <w:szCs w:val="24"/>
              </w:rPr>
            </w:pPr>
            <w:r w:rsidRPr="007C2EDE">
              <w:rPr>
                <w:sz w:val="24"/>
                <w:szCs w:val="24"/>
              </w:rPr>
              <w:t>1.</w:t>
            </w:r>
          </w:p>
        </w:tc>
        <w:tc>
          <w:tcPr>
            <w:tcW w:w="6095" w:type="dxa"/>
            <w:tcBorders>
              <w:bottom w:val="single" w:sz="4" w:space="0" w:color="auto"/>
            </w:tcBorders>
          </w:tcPr>
          <w:p w:rsidR="00830BCF" w:rsidRPr="007C2EDE" w:rsidRDefault="00830BCF" w:rsidP="00830BCF">
            <w:pPr>
              <w:widowControl w:val="0"/>
              <w:autoSpaceDE w:val="0"/>
              <w:autoSpaceDN w:val="0"/>
              <w:adjustRightInd w:val="0"/>
              <w:ind w:hanging="62"/>
              <w:rPr>
                <w:sz w:val="24"/>
                <w:szCs w:val="24"/>
              </w:rPr>
            </w:pPr>
            <w:r w:rsidRPr="007C2EDE">
              <w:rPr>
                <w:sz w:val="24"/>
                <w:szCs w:val="24"/>
              </w:rPr>
              <w:t>Скамейка с металлическими ножками</w:t>
            </w:r>
          </w:p>
        </w:tc>
        <w:tc>
          <w:tcPr>
            <w:tcW w:w="3260" w:type="dxa"/>
            <w:tcBorders>
              <w:bottom w:val="single" w:sz="4" w:space="0" w:color="auto"/>
            </w:tcBorders>
          </w:tcPr>
          <w:p w:rsidR="00830BCF" w:rsidRPr="007C2EDE" w:rsidRDefault="00830BCF" w:rsidP="00830BCF">
            <w:pPr>
              <w:widowControl w:val="0"/>
              <w:autoSpaceDE w:val="0"/>
              <w:autoSpaceDN w:val="0"/>
              <w:adjustRightInd w:val="0"/>
              <w:ind w:firstLine="63"/>
              <w:rPr>
                <w:sz w:val="24"/>
                <w:szCs w:val="24"/>
              </w:rPr>
            </w:pPr>
            <w:r w:rsidRPr="007C2EDE">
              <w:rPr>
                <w:sz w:val="24"/>
                <w:szCs w:val="24"/>
              </w:rPr>
              <w:t>1шт.</w:t>
            </w:r>
          </w:p>
        </w:tc>
        <w:tc>
          <w:tcPr>
            <w:tcW w:w="4395"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10,130</w:t>
            </w:r>
          </w:p>
        </w:tc>
      </w:tr>
      <w:tr w:rsidR="00830BCF" w:rsidRPr="007C2EDE" w:rsidTr="00830BCF">
        <w:tc>
          <w:tcPr>
            <w:tcW w:w="913" w:type="dxa"/>
            <w:tcBorders>
              <w:bottom w:val="single" w:sz="4" w:space="0" w:color="auto"/>
            </w:tcBorders>
          </w:tcPr>
          <w:p w:rsidR="00830BCF" w:rsidRPr="007C2EDE" w:rsidRDefault="00830BCF" w:rsidP="00830BCF">
            <w:pPr>
              <w:widowControl w:val="0"/>
              <w:autoSpaceDE w:val="0"/>
              <w:autoSpaceDN w:val="0"/>
              <w:adjustRightInd w:val="0"/>
              <w:rPr>
                <w:sz w:val="24"/>
                <w:szCs w:val="24"/>
              </w:rPr>
            </w:pPr>
            <w:r w:rsidRPr="007C2EDE">
              <w:rPr>
                <w:sz w:val="24"/>
                <w:szCs w:val="24"/>
              </w:rPr>
              <w:t>2.</w:t>
            </w:r>
          </w:p>
        </w:tc>
        <w:tc>
          <w:tcPr>
            <w:tcW w:w="6095" w:type="dxa"/>
            <w:tcBorders>
              <w:bottom w:val="single" w:sz="4" w:space="0" w:color="auto"/>
            </w:tcBorders>
          </w:tcPr>
          <w:p w:rsidR="00830BCF" w:rsidRPr="007C2EDE" w:rsidRDefault="00830BCF" w:rsidP="00830BCF">
            <w:pPr>
              <w:widowControl w:val="0"/>
              <w:autoSpaceDE w:val="0"/>
              <w:autoSpaceDN w:val="0"/>
              <w:adjustRightInd w:val="0"/>
              <w:ind w:hanging="62"/>
              <w:rPr>
                <w:sz w:val="24"/>
                <w:szCs w:val="24"/>
              </w:rPr>
            </w:pPr>
            <w:r w:rsidRPr="007C2EDE">
              <w:rPr>
                <w:sz w:val="24"/>
                <w:szCs w:val="24"/>
              </w:rPr>
              <w:t>Урна для мусора</w:t>
            </w:r>
          </w:p>
        </w:tc>
        <w:tc>
          <w:tcPr>
            <w:tcW w:w="3260" w:type="dxa"/>
            <w:tcBorders>
              <w:bottom w:val="single" w:sz="4" w:space="0" w:color="auto"/>
            </w:tcBorders>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Borders>
              <w:bottom w:val="single" w:sz="4" w:space="0" w:color="auto"/>
            </w:tcBorders>
          </w:tcPr>
          <w:p w:rsidR="00830BCF" w:rsidRPr="007C2EDE" w:rsidRDefault="00830BCF" w:rsidP="00830BCF">
            <w:pPr>
              <w:widowControl w:val="0"/>
              <w:autoSpaceDE w:val="0"/>
              <w:autoSpaceDN w:val="0"/>
              <w:adjustRightInd w:val="0"/>
              <w:jc w:val="center"/>
              <w:rPr>
                <w:sz w:val="24"/>
                <w:szCs w:val="24"/>
              </w:rPr>
            </w:pPr>
            <w:r w:rsidRPr="007C2EDE">
              <w:rPr>
                <w:sz w:val="24"/>
                <w:szCs w:val="24"/>
              </w:rPr>
              <w:t>3,8</w:t>
            </w:r>
          </w:p>
        </w:tc>
      </w:tr>
      <w:tr w:rsidR="00830BCF" w:rsidRPr="007C2EDE" w:rsidTr="00830BCF">
        <w:trPr>
          <w:trHeight w:val="176"/>
        </w:trPr>
        <w:tc>
          <w:tcPr>
            <w:tcW w:w="14663" w:type="dxa"/>
            <w:gridSpan w:val="4"/>
          </w:tcPr>
          <w:p w:rsidR="00830BCF" w:rsidRPr="007C2EDE" w:rsidRDefault="00830BCF" w:rsidP="00830BCF">
            <w:pPr>
              <w:widowControl w:val="0"/>
              <w:autoSpaceDE w:val="0"/>
              <w:autoSpaceDN w:val="0"/>
              <w:adjustRightInd w:val="0"/>
              <w:jc w:val="center"/>
              <w:rPr>
                <w:sz w:val="24"/>
                <w:szCs w:val="24"/>
              </w:rPr>
            </w:pPr>
            <w:r w:rsidRPr="007C2EDE">
              <w:rPr>
                <w:sz w:val="24"/>
                <w:szCs w:val="24"/>
              </w:rPr>
              <w:t>Дополнительный перечень работ</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1.</w:t>
            </w:r>
          </w:p>
        </w:tc>
        <w:tc>
          <w:tcPr>
            <w:tcW w:w="6095" w:type="dxa"/>
          </w:tcPr>
          <w:p w:rsidR="00830BCF" w:rsidRPr="007C2EDE" w:rsidRDefault="00830BCF" w:rsidP="00830BCF">
            <w:pPr>
              <w:widowControl w:val="0"/>
              <w:autoSpaceDE w:val="0"/>
              <w:autoSpaceDN w:val="0"/>
              <w:adjustRightInd w:val="0"/>
              <w:ind w:firstLine="13"/>
              <w:rPr>
                <w:sz w:val="24"/>
                <w:szCs w:val="24"/>
              </w:rPr>
            </w:pPr>
            <w:r w:rsidRPr="007C2EDE">
              <w:rPr>
                <w:sz w:val="24"/>
                <w:szCs w:val="24"/>
              </w:rPr>
              <w:t>Детский уличный игровой комплекс Г-2015</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156,6</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2.</w:t>
            </w:r>
          </w:p>
        </w:tc>
        <w:tc>
          <w:tcPr>
            <w:tcW w:w="6095" w:type="dxa"/>
          </w:tcPr>
          <w:p w:rsidR="00830BCF" w:rsidRPr="007C2EDE" w:rsidRDefault="00830BCF" w:rsidP="00830BCF">
            <w:pPr>
              <w:widowControl w:val="0"/>
              <w:autoSpaceDE w:val="0"/>
              <w:autoSpaceDN w:val="0"/>
              <w:adjustRightInd w:val="0"/>
              <w:ind w:hanging="62"/>
              <w:rPr>
                <w:sz w:val="24"/>
                <w:szCs w:val="24"/>
                <w:lang w:val="en-US"/>
              </w:rPr>
            </w:pPr>
            <w:r w:rsidRPr="007C2EDE">
              <w:rPr>
                <w:sz w:val="24"/>
                <w:szCs w:val="24"/>
              </w:rPr>
              <w:t xml:space="preserve">Спортивный элемент И-203 </w:t>
            </w:r>
            <w:r w:rsidRPr="007C2EDE">
              <w:rPr>
                <w:sz w:val="24"/>
                <w:szCs w:val="24"/>
                <w:lang w:val="en-US"/>
              </w:rPr>
              <w:t>Next</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64,26</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3.</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 xml:space="preserve">Бревно БУМ ИМ-8/1 </w:t>
            </w:r>
            <w:r w:rsidRPr="007C2EDE">
              <w:rPr>
                <w:sz w:val="24"/>
                <w:szCs w:val="24"/>
                <w:lang w:val="en-US"/>
              </w:rPr>
              <w:t>Next</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24,0</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4.</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Спортивный комплекс Т-135 «Мексика»</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132,74</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5.</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Спортивный элемент Т-147</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415,29</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6.</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Травмобезопасное покрытие</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М2</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2,45</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7.</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Уличный тренажер Т-115</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63,01</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8.</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Уличный тренажер Т-112/2</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37,28</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9.</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Уличный тренажер Т-117</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27,26</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10.</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Уличный тренажер Т-156</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38,23</w:t>
            </w:r>
          </w:p>
        </w:tc>
      </w:tr>
      <w:tr w:rsidR="00830BCF" w:rsidRPr="007C2EDE" w:rsidTr="00830BCF">
        <w:tc>
          <w:tcPr>
            <w:tcW w:w="913" w:type="dxa"/>
          </w:tcPr>
          <w:p w:rsidR="00830BCF" w:rsidRPr="007C2EDE" w:rsidRDefault="00830BCF" w:rsidP="00830BCF">
            <w:pPr>
              <w:widowControl w:val="0"/>
              <w:autoSpaceDE w:val="0"/>
              <w:autoSpaceDN w:val="0"/>
              <w:adjustRightInd w:val="0"/>
              <w:rPr>
                <w:sz w:val="24"/>
                <w:szCs w:val="24"/>
              </w:rPr>
            </w:pPr>
            <w:r w:rsidRPr="007C2EDE">
              <w:rPr>
                <w:sz w:val="24"/>
                <w:szCs w:val="24"/>
              </w:rPr>
              <w:t>11.</w:t>
            </w:r>
          </w:p>
        </w:tc>
        <w:tc>
          <w:tcPr>
            <w:tcW w:w="6095" w:type="dxa"/>
          </w:tcPr>
          <w:p w:rsidR="00830BCF" w:rsidRPr="007C2EDE" w:rsidRDefault="00830BCF" w:rsidP="00830BCF">
            <w:pPr>
              <w:widowControl w:val="0"/>
              <w:autoSpaceDE w:val="0"/>
              <w:autoSpaceDN w:val="0"/>
              <w:adjustRightInd w:val="0"/>
              <w:ind w:hanging="62"/>
              <w:rPr>
                <w:sz w:val="24"/>
                <w:szCs w:val="24"/>
              </w:rPr>
            </w:pPr>
            <w:r w:rsidRPr="007C2EDE">
              <w:rPr>
                <w:sz w:val="24"/>
                <w:szCs w:val="24"/>
              </w:rPr>
              <w:t>Уличный тренажер Т-160</w:t>
            </w:r>
          </w:p>
        </w:tc>
        <w:tc>
          <w:tcPr>
            <w:tcW w:w="3260" w:type="dxa"/>
          </w:tcPr>
          <w:p w:rsidR="00830BCF" w:rsidRPr="007C2EDE" w:rsidRDefault="00830BCF" w:rsidP="00830BCF">
            <w:pPr>
              <w:widowControl w:val="0"/>
              <w:autoSpaceDE w:val="0"/>
              <w:autoSpaceDN w:val="0"/>
              <w:adjustRightInd w:val="0"/>
              <w:ind w:firstLine="63"/>
              <w:rPr>
                <w:sz w:val="24"/>
                <w:szCs w:val="24"/>
              </w:rPr>
            </w:pPr>
            <w:r w:rsidRPr="007C2EDE">
              <w:rPr>
                <w:sz w:val="24"/>
                <w:szCs w:val="24"/>
              </w:rPr>
              <w:t>1 шт.</w:t>
            </w:r>
          </w:p>
        </w:tc>
        <w:tc>
          <w:tcPr>
            <w:tcW w:w="4395" w:type="dxa"/>
          </w:tcPr>
          <w:p w:rsidR="00830BCF" w:rsidRPr="007C2EDE" w:rsidRDefault="00830BCF" w:rsidP="00830BCF">
            <w:pPr>
              <w:widowControl w:val="0"/>
              <w:autoSpaceDE w:val="0"/>
              <w:autoSpaceDN w:val="0"/>
              <w:adjustRightInd w:val="0"/>
              <w:jc w:val="center"/>
              <w:rPr>
                <w:sz w:val="24"/>
                <w:szCs w:val="24"/>
              </w:rPr>
            </w:pPr>
            <w:r w:rsidRPr="007C2EDE">
              <w:rPr>
                <w:sz w:val="24"/>
                <w:szCs w:val="24"/>
              </w:rPr>
              <w:t>43,39</w:t>
            </w:r>
          </w:p>
        </w:tc>
      </w:tr>
    </w:tbl>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sectPr w:rsidR="00830BCF" w:rsidSect="00830BCF">
          <w:pgSz w:w="16838" w:h="11906" w:orient="landscape"/>
          <w:pgMar w:top="1701" w:right="1134" w:bottom="567" w:left="1134" w:header="720" w:footer="720" w:gutter="0"/>
          <w:cols w:space="720"/>
        </w:sect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Pr="007C2EDE" w:rsidRDefault="00830BCF" w:rsidP="00830BCF">
      <w:pPr>
        <w:ind w:left="5529"/>
        <w:jc w:val="both"/>
      </w:pPr>
      <w:r w:rsidRPr="007C2EDE">
        <w:t xml:space="preserve">Приложение </w:t>
      </w:r>
      <w:r>
        <w:t>10</w:t>
      </w:r>
      <w:r w:rsidRPr="007C2EDE">
        <w:t xml:space="preserve"> к постановлению администрации района </w:t>
      </w:r>
    </w:p>
    <w:p w:rsidR="00830BCF" w:rsidRPr="007C2EDE" w:rsidRDefault="00830BCF" w:rsidP="00830BCF">
      <w:pPr>
        <w:ind w:left="5529"/>
        <w:jc w:val="both"/>
      </w:pPr>
      <w:r w:rsidRPr="007C2EDE">
        <w:t xml:space="preserve">от </w:t>
      </w:r>
      <w:r>
        <w:t>02.12.2013 № 2553</w:t>
      </w: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jc w:val="center"/>
        <w:rPr>
          <w:b/>
        </w:rPr>
      </w:pPr>
      <w:r w:rsidRPr="007C2EDE">
        <w:rPr>
          <w:b/>
        </w:rPr>
        <w:t>Порядок аккумулирования и расходования средств заинтересованных лиц, направляемых на выполнение минимального и дополнительного перечней работ по благоустройству дворовых территорий</w:t>
      </w:r>
    </w:p>
    <w:p w:rsidR="00830BCF" w:rsidRPr="007C2EDE" w:rsidRDefault="00830BCF" w:rsidP="00830BCF">
      <w:pPr>
        <w:jc w:val="center"/>
        <w:rPr>
          <w:b/>
        </w:rPr>
      </w:pPr>
    </w:p>
    <w:p w:rsidR="00830BCF" w:rsidRPr="007C2EDE" w:rsidRDefault="00830BCF" w:rsidP="00830BCF">
      <w:pPr>
        <w:jc w:val="center"/>
      </w:pPr>
    </w:p>
    <w:p w:rsidR="00830BCF" w:rsidRPr="00F2204B" w:rsidRDefault="00830BCF" w:rsidP="00830BCF">
      <w:pPr>
        <w:jc w:val="center"/>
        <w:rPr>
          <w:b/>
        </w:rPr>
      </w:pPr>
      <w:r w:rsidRPr="00F2204B">
        <w:rPr>
          <w:b/>
        </w:rPr>
        <w:t>I. Общие положения</w:t>
      </w:r>
    </w:p>
    <w:p w:rsidR="00830BCF" w:rsidRPr="007C2EDE" w:rsidRDefault="00830BCF" w:rsidP="00830BCF">
      <w:pPr>
        <w:jc w:val="both"/>
      </w:pPr>
    </w:p>
    <w:p w:rsidR="00830BCF" w:rsidRPr="007C2EDE" w:rsidRDefault="00830BCF" w:rsidP="00830BCF">
      <w:pPr>
        <w:ind w:firstLine="709"/>
        <w:jc w:val="both"/>
      </w:pPr>
      <w:r>
        <w:t xml:space="preserve">1.1. </w:t>
      </w:r>
      <w:r w:rsidRPr="007C2EDE">
        <w:t>Настоящий Порядок аккумулирования средств заинтересованных лиц, направляемых на выполнение минимального, дополнительного перечней работ по благоустройству дворовых территорий, регламентирует порядок финансового участия, аккумулирования средств заинтересованных лиц, направляемых на выполнение минимального, дополнительного перечней работ по благоустройству дворовых территорий муниципального образования Нижневартовский район.</w:t>
      </w:r>
    </w:p>
    <w:p w:rsidR="00830BCF" w:rsidRDefault="00830BCF" w:rsidP="00830BCF">
      <w:pPr>
        <w:ind w:firstLine="709"/>
        <w:jc w:val="both"/>
      </w:pPr>
    </w:p>
    <w:p w:rsidR="00830BCF" w:rsidRPr="00F2204B" w:rsidRDefault="00830BCF" w:rsidP="00830BCF">
      <w:pPr>
        <w:jc w:val="center"/>
        <w:rPr>
          <w:b/>
        </w:rPr>
      </w:pPr>
      <w:r w:rsidRPr="00F2204B">
        <w:rPr>
          <w:b/>
        </w:rPr>
        <w:t>II. Порядок финансового участия заинтересованных лиц</w:t>
      </w:r>
    </w:p>
    <w:p w:rsidR="00830BCF" w:rsidRPr="007C2EDE" w:rsidRDefault="00830BCF" w:rsidP="00830BCF">
      <w:pPr>
        <w:jc w:val="both"/>
      </w:pPr>
    </w:p>
    <w:p w:rsidR="00830BCF" w:rsidRPr="007C2EDE" w:rsidRDefault="00830BCF" w:rsidP="00830BCF">
      <w:pPr>
        <w:ind w:firstLine="709"/>
        <w:jc w:val="both"/>
      </w:pPr>
      <w:r w:rsidRPr="007C2EDE">
        <w:t>2.1. Организацией, уполномоченной на открытие и ведение специальных счетов для перечисления денежных средств заинтересованных лиц, направляемых на выполнение минимального и дополнительного перечня работ по благоустройс</w:t>
      </w:r>
      <w:r>
        <w:t>тву дворовых территорий (далее −</w:t>
      </w:r>
      <w:r w:rsidRPr="007C2EDE">
        <w:t xml:space="preserve"> специальный счет)</w:t>
      </w:r>
      <w:r>
        <w:t>,</w:t>
      </w:r>
      <w:r w:rsidRPr="007C2EDE">
        <w:t xml:space="preserve"> является </w:t>
      </w:r>
      <w:r>
        <w:t>муниципальное казенное учрежден</w:t>
      </w:r>
      <w:r w:rsidRPr="007C2EDE">
        <w:t>ие «Управление капитального строительства по застройке Нижневартовского района» (далее – Учреждение).</w:t>
      </w:r>
    </w:p>
    <w:p w:rsidR="00830BCF" w:rsidRPr="007C2EDE" w:rsidRDefault="00830BCF" w:rsidP="00830BCF">
      <w:pPr>
        <w:ind w:firstLine="709"/>
        <w:jc w:val="both"/>
      </w:pPr>
      <w:r>
        <w:t xml:space="preserve">2.2. </w:t>
      </w:r>
      <w:r w:rsidRPr="007C2EDE">
        <w:t>На собрании собственников, жителей многоквартирного (ых) домов обсуждаются условия о трудовом (не денежном) участии собственников, жителей многоквартирного (ых) домов, собственников иных зданий и сооружений, расположенных в границах дворовой территории, подлежащей благоустройству, в мероприятиях по благоустройству дворовых территорий. Решение о</w:t>
      </w:r>
      <w:r>
        <w:t xml:space="preserve"> выбранных работах также включае</w:t>
      </w:r>
      <w:r w:rsidRPr="007C2EDE">
        <w:t>тся в протокол общего собрания собственников.</w:t>
      </w:r>
    </w:p>
    <w:p w:rsidR="00830BCF" w:rsidRPr="007C2EDE" w:rsidRDefault="00830BCF" w:rsidP="00830BCF">
      <w:pPr>
        <w:ind w:firstLine="709"/>
        <w:jc w:val="both"/>
      </w:pPr>
      <w:r>
        <w:t>2.3. Финансовое участие</w:t>
      </w:r>
      <w:r w:rsidRPr="007C2EDE">
        <w:t xml:space="preserve">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w:t>
      </w:r>
      <w:r>
        <w:t>ит благоустройству, оформленным</w:t>
      </w:r>
      <w:r w:rsidRPr="007C2EDE">
        <w:t xml:space="preserve"> соответствующим протоколом общего собрания собственников помещений в многоквартирном доме, в объеме не менее установленного муниципальной программой.</w:t>
      </w:r>
    </w:p>
    <w:p w:rsidR="00830BCF" w:rsidRPr="007C2EDE" w:rsidRDefault="00830BCF" w:rsidP="00830BCF">
      <w:pPr>
        <w:ind w:firstLine="709"/>
        <w:jc w:val="both"/>
      </w:pPr>
      <w:r>
        <w:t xml:space="preserve">2.4. </w:t>
      </w:r>
      <w:r w:rsidRPr="007C2EDE">
        <w:t xml:space="preserve">Для целей финансового участия заинтересованных лиц в благоустройстве территории Учреждение открывает счет в российской </w:t>
      </w:r>
      <w:r w:rsidRPr="007C2EDE">
        <w:lastRenderedPageBreak/>
        <w:t>кредитной организации</w:t>
      </w:r>
      <w:r>
        <w:t>,</w:t>
      </w:r>
      <w:r w:rsidRPr="007C2EDE">
        <w:t xml:space="preserve"> величина собственных средств (капитала) которых составляет не менее 20 миллиардов рубл</w:t>
      </w:r>
      <w:r>
        <w:t>ей, либо в органах казначейства</w:t>
      </w:r>
      <w:r w:rsidRPr="007C2EDE">
        <w:t xml:space="preserve">и размещает реквизиты на официальном </w:t>
      </w:r>
      <w:r>
        <w:t>веб-</w:t>
      </w:r>
      <w:r w:rsidRPr="007C2EDE">
        <w:t xml:space="preserve">сайте </w:t>
      </w:r>
      <w:r>
        <w:t>администрации района</w:t>
      </w:r>
      <w:r w:rsidRPr="007C2EDE">
        <w:t>.</w:t>
      </w:r>
    </w:p>
    <w:p w:rsidR="00830BCF" w:rsidRPr="007C2EDE" w:rsidRDefault="00830BCF" w:rsidP="00830BCF">
      <w:pPr>
        <w:ind w:firstLine="709"/>
        <w:jc w:val="both"/>
      </w:pPr>
      <w:r>
        <w:t xml:space="preserve">2.5. </w:t>
      </w:r>
      <w:r w:rsidRPr="007C2EDE">
        <w:t>Заинтересованные лица, желающие финансово поучаствовать в благоустройстве дворовой территории, перечисляют денежные средства на специальный счет, с указанием в назначении платежа адреса многоквартирного жилого дома.</w:t>
      </w:r>
    </w:p>
    <w:p w:rsidR="00830BCF" w:rsidRPr="007C2EDE" w:rsidRDefault="00830BCF" w:rsidP="00830BCF">
      <w:pPr>
        <w:ind w:firstLine="709"/>
        <w:jc w:val="both"/>
      </w:pPr>
      <w:r>
        <w:t xml:space="preserve">2.6. </w:t>
      </w:r>
      <w:r w:rsidRPr="007C2EDE">
        <w:t>Финансовое участие граждан может быть также организовано посредством сбора денежных средств физических лиц с ведением советующей ведомости представителем управляющей организации или товарищества собственни</w:t>
      </w:r>
      <w:r>
        <w:t>ков жилья многоквартирного дома</w:t>
      </w:r>
      <w:r w:rsidRPr="007C2EDE">
        <w:t xml:space="preserve"> либо путем предоставления рассрочки платежа и включения необходимой суммы в ежемесячный платежный счет на оплату жилищно-коммунальных услуг. </w:t>
      </w:r>
    </w:p>
    <w:p w:rsidR="00830BCF" w:rsidRPr="007C2EDE" w:rsidRDefault="00830BCF" w:rsidP="00830BCF">
      <w:pPr>
        <w:ind w:firstLine="709"/>
        <w:jc w:val="both"/>
      </w:pPr>
      <w:r>
        <w:t>2.10. Впоследствии</w:t>
      </w:r>
      <w:r w:rsidRPr="007C2EDE">
        <w:t xml:space="preserve"> уплаченные средства собственников жилья также вносятся на счет, открытый Учреждением, с указанием в назначении платежа адреса многоквартирного жилого дома.</w:t>
      </w:r>
    </w:p>
    <w:p w:rsidR="00830BCF" w:rsidRPr="007C2EDE" w:rsidRDefault="00830BCF" w:rsidP="00830BCF">
      <w:pPr>
        <w:jc w:val="both"/>
      </w:pPr>
    </w:p>
    <w:p w:rsidR="00830BCF" w:rsidRPr="00F2204B" w:rsidRDefault="00830BCF" w:rsidP="00830BCF">
      <w:pPr>
        <w:jc w:val="center"/>
        <w:rPr>
          <w:b/>
        </w:rPr>
      </w:pPr>
      <w:r w:rsidRPr="00F2204B">
        <w:rPr>
          <w:b/>
        </w:rPr>
        <w:t>III. Условия аккумулирования и расходования средств</w:t>
      </w:r>
    </w:p>
    <w:p w:rsidR="00830BCF" w:rsidRPr="007C2EDE" w:rsidRDefault="00830BCF" w:rsidP="00830BCF">
      <w:pPr>
        <w:jc w:val="both"/>
      </w:pPr>
    </w:p>
    <w:p w:rsidR="00830BCF" w:rsidRPr="007C2EDE" w:rsidRDefault="00830BCF" w:rsidP="00830BCF">
      <w:pPr>
        <w:ind w:firstLine="709"/>
        <w:jc w:val="both"/>
      </w:pPr>
      <w:r>
        <w:t xml:space="preserve">3.1. </w:t>
      </w:r>
      <w:r w:rsidRPr="007C2EDE">
        <w:t xml:space="preserve">Информацию (суммы) о поступивших (поступающих) денежных средствах </w:t>
      </w:r>
      <w:r>
        <w:t>администрация района</w:t>
      </w:r>
      <w:r w:rsidRPr="007C2EDE">
        <w:t xml:space="preserve"> размещает (обновляет) на официальном </w:t>
      </w:r>
      <w:r>
        <w:t>веб-</w:t>
      </w:r>
      <w:r w:rsidRPr="007C2EDE">
        <w:t>сайте ежемесячно, с указанием адреса многоквартирного жилого дома.</w:t>
      </w:r>
    </w:p>
    <w:p w:rsidR="00830BCF" w:rsidRPr="007C2EDE" w:rsidRDefault="00830BCF" w:rsidP="00830BCF">
      <w:pPr>
        <w:ind w:firstLine="709"/>
        <w:jc w:val="both"/>
      </w:pPr>
      <w:r>
        <w:t xml:space="preserve">3.2. </w:t>
      </w:r>
      <w:r w:rsidRPr="007C2EDE">
        <w:t xml:space="preserve">Администрация </w:t>
      </w:r>
      <w:r>
        <w:t xml:space="preserve">района </w:t>
      </w:r>
      <w:r w:rsidRPr="007C2EDE">
        <w:t>ежемесячно обеспечивает направление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 в адрес уполномоченной общественной комиссии.</w:t>
      </w:r>
    </w:p>
    <w:p w:rsidR="00830BCF" w:rsidRPr="007C2EDE" w:rsidRDefault="00830BCF" w:rsidP="00830BCF">
      <w:pPr>
        <w:ind w:firstLine="709"/>
        <w:jc w:val="both"/>
      </w:pPr>
      <w:r>
        <w:t xml:space="preserve">3.3. </w:t>
      </w:r>
      <w:r w:rsidRPr="007C2EDE">
        <w:t>Расходование аккумулированных денежных средств заинтересованных лиц осуществляется в соответствии с условиями договора (соглашения) на выполнение работ по благоустройству дворовых территорий.</w:t>
      </w:r>
    </w:p>
    <w:p w:rsidR="00830BCF" w:rsidRPr="007C2EDE" w:rsidRDefault="00830BCF" w:rsidP="00830BCF">
      <w:pPr>
        <w:ind w:firstLine="709"/>
        <w:jc w:val="both"/>
      </w:pPr>
      <w:r>
        <w:t xml:space="preserve">3.4. </w:t>
      </w:r>
      <w:r w:rsidRPr="007C2EDE">
        <w:t xml:space="preserve">Администрация </w:t>
      </w:r>
      <w:r>
        <w:t xml:space="preserve">района </w:t>
      </w:r>
      <w:r w:rsidRPr="007C2EDE">
        <w:t>осуществляет перечисление средств заинтересованных лиц на расчетный счет подрядной организации, открытый в учреждениях Центрального банка Российской Федерации или кредитной организации, не позднее двадцатого рабочего дня после согласования актов приемки работ (услуг) по организации благоустройства дворовых т</w:t>
      </w:r>
      <w:r>
        <w:t>ерриторий многоквартирных домов</w:t>
      </w:r>
      <w:r w:rsidRPr="007C2EDE">
        <w:t xml:space="preserve"> с лицами, которые уполномочены действовать от имени заинтересованных лиц.</w:t>
      </w:r>
    </w:p>
    <w:p w:rsidR="00830BCF" w:rsidRDefault="00830BCF" w:rsidP="00830BCF">
      <w:pPr>
        <w:jc w:val="both"/>
      </w:pPr>
    </w:p>
    <w:p w:rsidR="00830BCF" w:rsidRDefault="00830BCF" w:rsidP="00830BCF">
      <w:pPr>
        <w:jc w:val="both"/>
      </w:pPr>
    </w:p>
    <w:p w:rsidR="00830BCF" w:rsidRDefault="00830BCF" w:rsidP="00830BCF">
      <w:pPr>
        <w:jc w:val="both"/>
      </w:pPr>
    </w:p>
    <w:p w:rsidR="00830BCF" w:rsidRDefault="00830BCF" w:rsidP="00830BCF">
      <w:pPr>
        <w:jc w:val="both"/>
      </w:pPr>
    </w:p>
    <w:p w:rsidR="00830BCF" w:rsidRDefault="00830BCF" w:rsidP="00830BCF">
      <w:pPr>
        <w:jc w:val="both"/>
      </w:pPr>
    </w:p>
    <w:p w:rsidR="00830BCF" w:rsidRDefault="00830BCF" w:rsidP="00830BCF">
      <w:pPr>
        <w:jc w:val="both"/>
      </w:pPr>
    </w:p>
    <w:p w:rsidR="00830BCF" w:rsidRDefault="00830BCF" w:rsidP="00830BCF">
      <w:pPr>
        <w:jc w:val="both"/>
      </w:pPr>
    </w:p>
    <w:p w:rsidR="00830BCF" w:rsidRPr="007C2EDE" w:rsidRDefault="00830BCF" w:rsidP="00830BCF">
      <w:pPr>
        <w:jc w:val="both"/>
      </w:pPr>
    </w:p>
    <w:p w:rsidR="00830BCF" w:rsidRPr="007C2EDE" w:rsidRDefault="00830BCF" w:rsidP="00830BCF">
      <w:pPr>
        <w:jc w:val="right"/>
        <w:rPr>
          <w:b/>
        </w:rPr>
      </w:pPr>
    </w:p>
    <w:p w:rsidR="00830BCF" w:rsidRPr="007C2EDE" w:rsidRDefault="00830BCF" w:rsidP="00830BCF">
      <w:pPr>
        <w:ind w:left="5529"/>
      </w:pPr>
      <w:r w:rsidRPr="007C2EDE">
        <w:lastRenderedPageBreak/>
        <w:t xml:space="preserve">Приложение </w:t>
      </w:r>
      <w:r>
        <w:t>11</w:t>
      </w:r>
      <w:r w:rsidRPr="007C2EDE">
        <w:t xml:space="preserve"> к постановлению администрации района </w:t>
      </w:r>
    </w:p>
    <w:p w:rsidR="00830BCF" w:rsidRPr="007C2EDE" w:rsidRDefault="00830BCF" w:rsidP="00830BCF">
      <w:pPr>
        <w:ind w:left="5529"/>
      </w:pPr>
      <w:r w:rsidRPr="007C2EDE">
        <w:t xml:space="preserve">от </w:t>
      </w:r>
      <w:r>
        <w:t xml:space="preserve">02.12.2013 </w:t>
      </w:r>
      <w:r w:rsidRPr="007C2EDE">
        <w:t>№</w:t>
      </w:r>
      <w:r>
        <w:t xml:space="preserve"> 2553</w:t>
      </w:r>
    </w:p>
    <w:p w:rsidR="00830BCF" w:rsidRPr="007C2EDE" w:rsidRDefault="00830BCF" w:rsidP="00830BCF">
      <w:pPr>
        <w:ind w:left="5529"/>
        <w:jc w:val="both"/>
      </w:pPr>
    </w:p>
    <w:p w:rsidR="00830BCF" w:rsidRPr="007C2EDE" w:rsidRDefault="00830BCF" w:rsidP="00830BCF">
      <w:pPr>
        <w:jc w:val="right"/>
      </w:pPr>
    </w:p>
    <w:p w:rsidR="00A4187C" w:rsidRPr="00F62653" w:rsidRDefault="00A4187C" w:rsidP="00A4187C">
      <w:pPr>
        <w:jc w:val="center"/>
        <w:rPr>
          <w:b/>
        </w:rPr>
      </w:pPr>
      <w:r w:rsidRPr="00F62653">
        <w:rPr>
          <w:b/>
        </w:rPr>
        <w:t>Порядок</w:t>
      </w:r>
    </w:p>
    <w:p w:rsidR="00A4187C" w:rsidRDefault="00A4187C" w:rsidP="00A4187C">
      <w:pPr>
        <w:jc w:val="center"/>
        <w:rPr>
          <w:b/>
        </w:rPr>
      </w:pPr>
      <w:r w:rsidRPr="00F62653">
        <w:rPr>
          <w:b/>
        </w:rPr>
        <w:t>разработки, обсуждения с заинтересованными лицами и утверждения дизайн-проектов благоустройства дворовой территории, включенных в муниципальную программу, содержащих текстовое и визуальное описание предлагаемого проекта, перечня (в том числе в виде соответствующих визуализированных изображений) элементов благоустройства, предлагаемых к размещению на соответствующей дворовой территории</w:t>
      </w:r>
    </w:p>
    <w:p w:rsidR="00A4187C" w:rsidRPr="00F62653" w:rsidRDefault="00A4187C" w:rsidP="00A4187C">
      <w:pPr>
        <w:jc w:val="center"/>
        <w:rPr>
          <w:b/>
        </w:rPr>
      </w:pPr>
      <w:r>
        <w:rPr>
          <w:b/>
        </w:rPr>
        <w:t>(далее – Порядок)</w:t>
      </w:r>
    </w:p>
    <w:p w:rsidR="00A4187C" w:rsidRDefault="00A4187C" w:rsidP="00A4187C">
      <w:pPr>
        <w:jc w:val="center"/>
        <w:rPr>
          <w:b/>
        </w:rPr>
      </w:pPr>
    </w:p>
    <w:p w:rsidR="00A4187C" w:rsidRPr="00F62653" w:rsidRDefault="00A4187C" w:rsidP="00A4187C">
      <w:pPr>
        <w:jc w:val="center"/>
        <w:rPr>
          <w:b/>
        </w:rPr>
      </w:pPr>
    </w:p>
    <w:p w:rsidR="00A4187C" w:rsidRPr="00F62653" w:rsidRDefault="00A4187C" w:rsidP="00A4187C">
      <w:pPr>
        <w:jc w:val="center"/>
        <w:rPr>
          <w:b/>
        </w:rPr>
      </w:pPr>
      <w:r w:rsidRPr="00F62653">
        <w:rPr>
          <w:b/>
        </w:rPr>
        <w:t>I. Общие положения</w:t>
      </w:r>
    </w:p>
    <w:p w:rsidR="00A4187C" w:rsidRPr="00F62653" w:rsidRDefault="00A4187C" w:rsidP="00A4187C">
      <w:pPr>
        <w:jc w:val="center"/>
        <w:rPr>
          <w:b/>
        </w:rPr>
      </w:pPr>
    </w:p>
    <w:p w:rsidR="00A4187C" w:rsidRPr="002141A6" w:rsidRDefault="00A4187C" w:rsidP="00A4187C">
      <w:pPr>
        <w:ind w:firstLine="709"/>
        <w:jc w:val="both"/>
      </w:pPr>
      <w:r w:rsidRPr="002141A6">
        <w:t>1.1. Настоящий Порядок регламентирует процедуру разработки, обсуждения с заинтересованными лицами и утверждения дизайн-проекта благоустройства дворовой территории, включенного в муниципальную программу формирования современной городской среды на территории.</w:t>
      </w:r>
    </w:p>
    <w:p w:rsidR="00A4187C" w:rsidRPr="002141A6" w:rsidRDefault="00A4187C" w:rsidP="00A4187C">
      <w:pPr>
        <w:ind w:firstLine="709"/>
        <w:jc w:val="both"/>
      </w:pPr>
      <w:r w:rsidRPr="002141A6">
        <w:t>1.2. Под дизайн-проектом благоустройства дворовой территории понимается графический и текстовый материал, включающий в себя изображение дворовой территории или территории общего пользования с описанием работ и мероприятий, предлагаемых к выполнению (далее – дизайн-проект).</w:t>
      </w:r>
    </w:p>
    <w:p w:rsidR="00A4187C" w:rsidRPr="002141A6" w:rsidRDefault="00A4187C" w:rsidP="00A4187C">
      <w:pPr>
        <w:ind w:firstLine="709"/>
        <w:jc w:val="both"/>
      </w:pPr>
      <w:r w:rsidRPr="002141A6">
        <w:t>Содержание дизайн-проекта зависит от вида и состава планируемых                    к благоустройству работ. Это может быть как проектная, сметная документация, так и упрощенный вариант в виде изображения дворовой территории или территории общего пользования с описанием работ и мероприятий, предлагаемых к выполнению.</w:t>
      </w:r>
    </w:p>
    <w:p w:rsidR="00A4187C" w:rsidRPr="002141A6" w:rsidRDefault="00A4187C" w:rsidP="00A4187C">
      <w:pPr>
        <w:ind w:firstLine="709"/>
        <w:jc w:val="both"/>
      </w:pPr>
      <w:r w:rsidRPr="002141A6">
        <w:t>1.3. К заинтересованным лицам относятся: собственники помещений                    в многоквартирных домах, собственники иных зданий и сооружений, расположенных в границах дворовой территории и (или) территории общего пользования, подлежащей благоустройству (далее – заинтересованные лица).</w:t>
      </w:r>
    </w:p>
    <w:p w:rsidR="00A4187C" w:rsidRDefault="00A4187C" w:rsidP="00A4187C"/>
    <w:p w:rsidR="00A4187C" w:rsidRDefault="00A4187C" w:rsidP="00A4187C"/>
    <w:p w:rsidR="00A4187C" w:rsidRPr="00F62653" w:rsidRDefault="00A4187C" w:rsidP="00A4187C">
      <w:pPr>
        <w:jc w:val="center"/>
        <w:rPr>
          <w:b/>
        </w:rPr>
      </w:pPr>
      <w:r w:rsidRPr="00F62653">
        <w:rPr>
          <w:b/>
        </w:rPr>
        <w:t>II. Разработка дизайн-проекта</w:t>
      </w:r>
    </w:p>
    <w:p w:rsidR="00A4187C" w:rsidRPr="002141A6" w:rsidRDefault="00A4187C" w:rsidP="00A4187C"/>
    <w:p w:rsidR="00A4187C" w:rsidRPr="002141A6" w:rsidRDefault="00A4187C" w:rsidP="00A4187C">
      <w:pPr>
        <w:ind w:firstLine="709"/>
        <w:jc w:val="both"/>
      </w:pPr>
      <w:r w:rsidRPr="002141A6">
        <w:t>Разработка дизайн-проекта осуществляется с учетом минимального           и дополнительного перечней работ по благоустройству дворовой территории, утвержденных протоколом общего собрания собственников жилья                               в многоквартирном доме, в отношении которого разрабатывается дизайн-проект благоустройства.</w:t>
      </w:r>
    </w:p>
    <w:p w:rsidR="00A4187C" w:rsidRPr="002141A6" w:rsidRDefault="00A4187C" w:rsidP="00A4187C"/>
    <w:p w:rsidR="00A4187C" w:rsidRPr="00F62653" w:rsidRDefault="00A4187C" w:rsidP="00A4187C">
      <w:pPr>
        <w:jc w:val="center"/>
        <w:rPr>
          <w:b/>
        </w:rPr>
      </w:pPr>
      <w:r w:rsidRPr="00F62653">
        <w:rPr>
          <w:b/>
        </w:rPr>
        <w:lastRenderedPageBreak/>
        <w:t>III. Обсуждение, согласование и утверждение дизайн-проекта</w:t>
      </w:r>
    </w:p>
    <w:p w:rsidR="00A4187C" w:rsidRPr="002141A6" w:rsidRDefault="00A4187C" w:rsidP="00A4187C"/>
    <w:p w:rsidR="00A4187C" w:rsidRPr="002141A6" w:rsidRDefault="00A4187C" w:rsidP="00A4187C">
      <w:pPr>
        <w:ind w:firstLine="709"/>
        <w:jc w:val="both"/>
      </w:pPr>
      <w:r w:rsidRPr="002141A6">
        <w:t>3.1. В целях обсуждения, согласования и утверждения дизайн-проекта администрация поселения, в котором запланировано мероприятие по благоустройству (далее – уполномоченный орган) уведомляет представителя собственников, который вправе действовать в интересах всех собственников помещений в многоквартирном доме, придомовая территория которого включена в адресный перечень дворовых территорий проекта программы (далее – представитель собственников), о готовности дизайн-проекта в течение 10 рабочих дней со дня его изготовления.</w:t>
      </w:r>
    </w:p>
    <w:p w:rsidR="00A4187C" w:rsidRPr="002141A6" w:rsidRDefault="00A4187C" w:rsidP="00A4187C">
      <w:pPr>
        <w:ind w:firstLine="709"/>
        <w:jc w:val="both"/>
      </w:pPr>
      <w:r w:rsidRPr="002141A6">
        <w:t>3.2. Представитель собственников обеспечивает обсуждение, согласование дизайн-проекта для дальнейшего его утверждения в срок, не превышающий 15 рабочих дней.</w:t>
      </w:r>
    </w:p>
    <w:p w:rsidR="00A4187C" w:rsidRPr="002141A6" w:rsidRDefault="00A4187C" w:rsidP="00A4187C">
      <w:pPr>
        <w:ind w:firstLine="709"/>
        <w:jc w:val="both"/>
      </w:pPr>
      <w:r w:rsidRPr="002141A6">
        <w:t>3.3. В целях максимального учета мнений граждан дизайн-проект размещается на официальном сайте поселения района, в котором запланированы мероприятия по благоустройству, для голосования собственников и жителей многоквартирного дома, с указанием конкретного срока окончания приема замечаний и предложений.</w:t>
      </w:r>
    </w:p>
    <w:p w:rsidR="00A4187C" w:rsidRPr="002141A6" w:rsidRDefault="00A4187C" w:rsidP="00A4187C">
      <w:pPr>
        <w:ind w:firstLine="709"/>
        <w:jc w:val="both"/>
      </w:pPr>
      <w:r w:rsidRPr="002141A6">
        <w:t>3.4. Утверждение дизайн-проекта осуществляется в течение 3 рабочих дней со дня согласования дизайн-проекта представителем собственников.</w:t>
      </w:r>
    </w:p>
    <w:p w:rsidR="00A4187C" w:rsidRPr="002141A6" w:rsidRDefault="00A4187C" w:rsidP="00A4187C">
      <w:pPr>
        <w:ind w:firstLine="709"/>
        <w:jc w:val="both"/>
      </w:pPr>
      <w:r w:rsidRPr="002141A6">
        <w:t>3.5. Дизайн-проект утверждается в двух экземплярах, в том числе один экземпляр хранится у представителя собственников.</w:t>
      </w:r>
    </w:p>
    <w:p w:rsidR="00830BCF" w:rsidRPr="007C2EDE" w:rsidRDefault="00830BCF" w:rsidP="00830BCF">
      <w:pPr>
        <w:jc w:val="right"/>
      </w:pPr>
    </w:p>
    <w:p w:rsidR="00830BCF" w:rsidRPr="007C2EDE" w:rsidRDefault="00830BCF" w:rsidP="00830BCF">
      <w:pPr>
        <w:jc w:val="right"/>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Default="00830BCF" w:rsidP="00830BCF">
      <w:pPr>
        <w:ind w:left="5529"/>
        <w:jc w:val="both"/>
      </w:pPr>
    </w:p>
    <w:p w:rsidR="00830BCF" w:rsidRPr="007C2EDE" w:rsidRDefault="00830BCF" w:rsidP="00830BCF">
      <w:pPr>
        <w:ind w:left="5529"/>
        <w:jc w:val="both"/>
      </w:pPr>
    </w:p>
    <w:p w:rsidR="00830BCF" w:rsidRPr="007C2EDE" w:rsidRDefault="00830BCF" w:rsidP="00830BCF">
      <w:pPr>
        <w:ind w:left="5529"/>
      </w:pPr>
      <w:r w:rsidRPr="007C2EDE">
        <w:lastRenderedPageBreak/>
        <w:t xml:space="preserve">Приложение </w:t>
      </w:r>
      <w:r>
        <w:t>12</w:t>
      </w:r>
      <w:r w:rsidRPr="007C2EDE">
        <w:t xml:space="preserve"> к постановлению администрации района </w:t>
      </w:r>
    </w:p>
    <w:p w:rsidR="00830BCF" w:rsidRPr="007C2EDE" w:rsidRDefault="00830BCF" w:rsidP="00830BCF">
      <w:pPr>
        <w:ind w:left="5529"/>
      </w:pPr>
      <w:r w:rsidRPr="007C2EDE">
        <w:t xml:space="preserve">от </w:t>
      </w:r>
      <w:r>
        <w:t xml:space="preserve">02.12.2013 </w:t>
      </w:r>
      <w:r w:rsidRPr="007C2EDE">
        <w:t>№</w:t>
      </w:r>
      <w:r>
        <w:t xml:space="preserve"> 2553</w:t>
      </w:r>
    </w:p>
    <w:p w:rsidR="00830BCF" w:rsidRPr="007C2EDE" w:rsidRDefault="00830BCF" w:rsidP="00830BCF">
      <w:pPr>
        <w:ind w:left="5529"/>
        <w:jc w:val="both"/>
      </w:pPr>
    </w:p>
    <w:p w:rsidR="00830BCF" w:rsidRPr="007C2EDE" w:rsidRDefault="00830BCF" w:rsidP="00830BCF">
      <w:pPr>
        <w:ind w:left="5529"/>
        <w:jc w:val="both"/>
      </w:pPr>
    </w:p>
    <w:p w:rsidR="00830BCF" w:rsidRPr="007C2EDE" w:rsidRDefault="00830BCF" w:rsidP="00830BCF">
      <w:pPr>
        <w:jc w:val="center"/>
        <w:rPr>
          <w:b/>
        </w:rPr>
      </w:pPr>
    </w:p>
    <w:p w:rsidR="00830BCF" w:rsidRPr="007C2EDE" w:rsidRDefault="00830BCF" w:rsidP="00830BCF">
      <w:pPr>
        <w:jc w:val="center"/>
        <w:rPr>
          <w:b/>
        </w:rPr>
      </w:pPr>
      <w:r w:rsidRPr="007C2EDE">
        <w:rPr>
          <w:b/>
        </w:rPr>
        <w:t>Условия о проведении мероприятий по благоустройству дворовых и общественных территорий с учетом необходимости обеспечения физической, пространственной и информационной доступности зданий, сооружений, дворовых и общественных территорий для инвалидов и других маломобильных групп населения</w:t>
      </w:r>
    </w:p>
    <w:p w:rsidR="00830BCF" w:rsidRPr="007C2EDE" w:rsidRDefault="00830BCF" w:rsidP="00830BCF">
      <w:pPr>
        <w:jc w:val="right"/>
      </w:pPr>
    </w:p>
    <w:p w:rsidR="00830BCF" w:rsidRPr="007C2EDE" w:rsidRDefault="00830BCF" w:rsidP="00830BCF">
      <w:pPr>
        <w:ind w:firstLine="709"/>
        <w:jc w:val="both"/>
      </w:pPr>
      <w:r w:rsidRPr="007C2EDE">
        <w:t>При формировании перечня работ и обсуждения мероприятий по благоустройству дворовых территорий и мест общего пользования на собрании собствен</w:t>
      </w:r>
      <w:r>
        <w:t>ников, жителей многоквартирного</w:t>
      </w:r>
      <w:r w:rsidRPr="007C2EDE">
        <w:t>(ых) дом</w:t>
      </w:r>
      <w:r>
        <w:t>а(</w:t>
      </w:r>
      <w:r w:rsidRPr="007C2EDE">
        <w:t>ов</w:t>
      </w:r>
      <w:r>
        <w:t>)</w:t>
      </w:r>
      <w:r w:rsidRPr="007C2EDE">
        <w:t xml:space="preserve"> также обсуждаются работы по благоустройству дворовых территорий, с учетом необходимости обеспечения физической пространственности и информационной доступности зданий, сооружений, дворовых и общественных территорий для инвалидов и других маломобильных групп населения.</w:t>
      </w:r>
    </w:p>
    <w:p w:rsidR="00830BCF" w:rsidRPr="007C2EDE" w:rsidRDefault="00830BCF" w:rsidP="00830BCF">
      <w:pPr>
        <w:ind w:firstLine="709"/>
        <w:jc w:val="both"/>
      </w:pPr>
      <w:r w:rsidRPr="007C2EDE">
        <w:t>В рамках обсуждения мероприятий по благоустройству дворовой и (или) общественной территории собственникам жилья необходимо рассмотреть и согласовать следующие виды работы:</w:t>
      </w:r>
    </w:p>
    <w:p w:rsidR="00830BCF" w:rsidRPr="007C2EDE" w:rsidRDefault="00830BCF" w:rsidP="00830BCF">
      <w:pPr>
        <w:ind w:firstLine="709"/>
        <w:jc w:val="both"/>
      </w:pPr>
      <w:r w:rsidRPr="007C2EDE">
        <w:t>соблюдение требуемого уклона при устройстве съездов с тротуаров на транспортный проезд;</w:t>
      </w:r>
    </w:p>
    <w:p w:rsidR="00830BCF" w:rsidRPr="007C2EDE" w:rsidRDefault="00830BCF" w:rsidP="00830BCF">
      <w:pPr>
        <w:ind w:firstLine="709"/>
        <w:jc w:val="both"/>
      </w:pPr>
      <w:r w:rsidRPr="007C2EDE">
        <w:t>соблюдение высоты бордюров по краям пешеходных путей;</w:t>
      </w:r>
    </w:p>
    <w:p w:rsidR="00830BCF" w:rsidRPr="007C2EDE" w:rsidRDefault="00830BCF" w:rsidP="00830BCF">
      <w:pPr>
        <w:ind w:firstLine="709"/>
        <w:jc w:val="both"/>
      </w:pPr>
      <w:r w:rsidRPr="007C2EDE">
        <w:t>соблюдение количества и габаритных размеров парковочных мест на автостоянках для транспорта маломобильных групп и инвалидов;</w:t>
      </w:r>
    </w:p>
    <w:p w:rsidR="00830BCF" w:rsidRPr="007C2EDE" w:rsidRDefault="00830BCF" w:rsidP="00830BCF">
      <w:pPr>
        <w:ind w:firstLine="709"/>
        <w:jc w:val="both"/>
      </w:pPr>
      <w:r>
        <w:t>установку</w:t>
      </w:r>
      <w:r w:rsidRPr="007C2EDE">
        <w:t xml:space="preserve"> подъездных пандусов, поручней, кнопок вызова, дверных проемов для беспрепятственного перемещения внутри.</w:t>
      </w:r>
    </w:p>
    <w:p w:rsidR="00830BCF" w:rsidRPr="007C2EDE" w:rsidRDefault="00830BCF" w:rsidP="00830BCF">
      <w:pPr>
        <w:jc w:val="both"/>
      </w:pPr>
    </w:p>
    <w:p w:rsidR="00830BCF" w:rsidRPr="007C2EDE" w:rsidRDefault="00830BCF" w:rsidP="00830BCF">
      <w:pPr>
        <w:jc w:val="both"/>
      </w:pPr>
    </w:p>
    <w:p w:rsidR="00830BCF" w:rsidRPr="007C2EDE" w:rsidRDefault="00830BCF" w:rsidP="00830BCF">
      <w:pPr>
        <w:jc w:val="both"/>
      </w:pPr>
    </w:p>
    <w:p w:rsidR="00830BCF" w:rsidRPr="007C2EDE" w:rsidRDefault="00830BCF" w:rsidP="00830BCF">
      <w:pPr>
        <w:jc w:val="both"/>
      </w:pPr>
    </w:p>
    <w:p w:rsidR="00830BCF" w:rsidRPr="007C2EDE" w:rsidRDefault="00830BCF" w:rsidP="00830BCF">
      <w:pPr>
        <w:jc w:val="both"/>
      </w:pPr>
    </w:p>
    <w:p w:rsidR="00830BCF" w:rsidRPr="007C2EDE" w:rsidRDefault="00830BCF" w:rsidP="00830BCF">
      <w:pPr>
        <w:jc w:val="both"/>
      </w:pPr>
    </w:p>
    <w:p w:rsidR="00830BCF" w:rsidRPr="007C2EDE" w:rsidRDefault="00830BCF" w:rsidP="00830BCF">
      <w:pPr>
        <w:jc w:val="both"/>
      </w:pPr>
    </w:p>
    <w:p w:rsidR="00830BCF" w:rsidRDefault="00830BCF" w:rsidP="00830BCF">
      <w:pPr>
        <w:jc w:val="both"/>
      </w:pPr>
    </w:p>
    <w:p w:rsidR="00830BCF" w:rsidRDefault="00830BCF" w:rsidP="00830BCF">
      <w:pPr>
        <w:jc w:val="both"/>
      </w:pPr>
    </w:p>
    <w:p w:rsidR="00830BCF" w:rsidRDefault="00830BCF" w:rsidP="00830BCF">
      <w:pPr>
        <w:jc w:val="both"/>
      </w:pPr>
    </w:p>
    <w:p w:rsidR="00BA7401" w:rsidRDefault="00BA7401" w:rsidP="00830BCF">
      <w:pPr>
        <w:jc w:val="both"/>
      </w:pPr>
    </w:p>
    <w:p w:rsidR="00BA7401" w:rsidRDefault="00BA7401" w:rsidP="00830BCF">
      <w:pPr>
        <w:jc w:val="both"/>
      </w:pPr>
    </w:p>
    <w:p w:rsidR="00BA7401" w:rsidRDefault="00BA7401" w:rsidP="00830BCF">
      <w:pPr>
        <w:jc w:val="both"/>
      </w:pPr>
    </w:p>
    <w:p w:rsidR="00BA7401" w:rsidRPr="007C2EDE" w:rsidRDefault="00BA7401" w:rsidP="00830BCF">
      <w:pPr>
        <w:jc w:val="both"/>
      </w:pPr>
    </w:p>
    <w:p w:rsidR="00830BCF" w:rsidRPr="007C2EDE" w:rsidRDefault="00830BCF" w:rsidP="00830BCF">
      <w:pPr>
        <w:jc w:val="both"/>
      </w:pPr>
    </w:p>
    <w:p w:rsidR="00830BCF" w:rsidRPr="007C2EDE" w:rsidRDefault="00830BCF" w:rsidP="00830BCF">
      <w:pPr>
        <w:ind w:left="5529"/>
        <w:jc w:val="both"/>
      </w:pPr>
      <w:r w:rsidRPr="007C2EDE">
        <w:lastRenderedPageBreak/>
        <w:t xml:space="preserve">Приложение </w:t>
      </w:r>
      <w:r>
        <w:t>13</w:t>
      </w:r>
      <w:r w:rsidRPr="007C2EDE">
        <w:t xml:space="preserve"> к постановлению администрации района </w:t>
      </w:r>
    </w:p>
    <w:p w:rsidR="00830BCF" w:rsidRPr="007C2EDE" w:rsidRDefault="00830BCF" w:rsidP="00830BCF">
      <w:pPr>
        <w:ind w:left="5529"/>
        <w:jc w:val="both"/>
      </w:pPr>
      <w:r w:rsidRPr="007C2EDE">
        <w:t xml:space="preserve">от </w:t>
      </w:r>
      <w:r>
        <w:t>02.12.2013 № 2553</w:t>
      </w:r>
    </w:p>
    <w:p w:rsidR="00830BCF" w:rsidRPr="007C2EDE" w:rsidRDefault="00830BCF" w:rsidP="00830BCF">
      <w:pPr>
        <w:ind w:left="5529"/>
        <w:jc w:val="both"/>
      </w:pPr>
    </w:p>
    <w:p w:rsidR="00830BCF" w:rsidRPr="007C2EDE" w:rsidRDefault="00830BCF" w:rsidP="00830BCF">
      <w:pPr>
        <w:jc w:val="both"/>
        <w:rPr>
          <w:b/>
        </w:rPr>
      </w:pPr>
    </w:p>
    <w:p w:rsidR="00830BCF" w:rsidRPr="007C2EDE" w:rsidRDefault="00830BCF" w:rsidP="00830BCF">
      <w:pPr>
        <w:jc w:val="center"/>
        <w:rPr>
          <w:b/>
        </w:rPr>
      </w:pPr>
      <w:r w:rsidRPr="007C2EDE">
        <w:rPr>
          <w:b/>
        </w:rPr>
        <w:t>Порядок</w:t>
      </w:r>
    </w:p>
    <w:p w:rsidR="00830BCF" w:rsidRPr="007C2EDE" w:rsidRDefault="00830BCF" w:rsidP="00830BCF">
      <w:pPr>
        <w:jc w:val="center"/>
        <w:rPr>
          <w:b/>
        </w:rPr>
      </w:pPr>
      <w:r w:rsidRPr="007C2EDE">
        <w:rPr>
          <w:b/>
        </w:rPr>
        <w:t>представления, рассмотрения и оценки предложений заинтересованных лиц о включении дворовой и (или) общественной территории в муниципальную программу формирования комфортной городской среды</w:t>
      </w:r>
    </w:p>
    <w:p w:rsidR="00830BCF" w:rsidRPr="007C2EDE" w:rsidRDefault="00830BCF" w:rsidP="00830BCF">
      <w:pPr>
        <w:jc w:val="both"/>
      </w:pPr>
    </w:p>
    <w:p w:rsidR="00830BCF" w:rsidRPr="007C2EDE" w:rsidRDefault="00830BCF" w:rsidP="00830BCF">
      <w:pPr>
        <w:tabs>
          <w:tab w:val="left" w:pos="993"/>
        </w:tabs>
        <w:ind w:firstLine="709"/>
        <w:jc w:val="both"/>
      </w:pPr>
      <w:r>
        <w:t xml:space="preserve">1. </w:t>
      </w:r>
      <w:r w:rsidRPr="007C2EDE">
        <w:t>Настоящий Порядок разработан в целях формирования муниципальной программы формирования комфортной городской среды на территории района в 2017 году и определяет порядок представления, рассмотрения и оценки предложений заинтересованных лиц о включении дворовой и (или) общественной территории в муниципальную программу, условия и порядок отбора дворовых и (или) общественных территорий многоквартирных домов, подлежащих благоустройству, для включения в муниципальную программу.</w:t>
      </w:r>
    </w:p>
    <w:p w:rsidR="00830BCF" w:rsidRPr="007C2EDE" w:rsidRDefault="00830BCF" w:rsidP="00830BCF">
      <w:pPr>
        <w:tabs>
          <w:tab w:val="left" w:pos="993"/>
        </w:tabs>
        <w:ind w:firstLine="709"/>
        <w:jc w:val="both"/>
      </w:pPr>
      <w:r>
        <w:t xml:space="preserve">2. </w:t>
      </w:r>
      <w:r w:rsidRPr="007C2EDE">
        <w:t>В целях осуществления благоустройства дворовой и общественной территории в рамках муниципальной программы заинтересованные лица вправе выбрать виды работ, из утвержденного минимального перечня работ, а в случае их выполнения – из дополнительного перечня работ.</w:t>
      </w:r>
    </w:p>
    <w:p w:rsidR="00830BCF" w:rsidRPr="007C2EDE" w:rsidRDefault="00830BCF" w:rsidP="00830BCF">
      <w:pPr>
        <w:tabs>
          <w:tab w:val="left" w:pos="993"/>
        </w:tabs>
        <w:ind w:firstLine="709"/>
        <w:jc w:val="both"/>
      </w:pPr>
      <w:r>
        <w:t xml:space="preserve">3. </w:t>
      </w:r>
      <w:r w:rsidRPr="007C2EDE">
        <w:t>В муниципальную программу подлежат включению дворовые и (или) общественные территории исходя из даты представления предложений заинтересованных лиц при условии их соответс</w:t>
      </w:r>
      <w:r>
        <w:t>твия требованиям, установленным настоящих П</w:t>
      </w:r>
      <w:r w:rsidRPr="007C2EDE">
        <w:t>орядком.</w:t>
      </w:r>
    </w:p>
    <w:p w:rsidR="00830BCF" w:rsidRPr="007C2EDE" w:rsidRDefault="00830BCF" w:rsidP="00830BCF">
      <w:pPr>
        <w:tabs>
          <w:tab w:val="left" w:pos="993"/>
        </w:tabs>
        <w:ind w:firstLine="709"/>
        <w:jc w:val="both"/>
      </w:pPr>
      <w:r>
        <w:t xml:space="preserve">4. </w:t>
      </w:r>
      <w:r w:rsidRPr="007C2EDE">
        <w:t xml:space="preserve">Для включения дворовой и (или) общественной территории в муниципальную программу заинтересованными лицами представляются в уполномоченный орган местного самоуправления муниципального образования </w:t>
      </w:r>
      <w:r>
        <w:t xml:space="preserve">Нижневартовский район </w:t>
      </w:r>
      <w:r w:rsidRPr="007C2EDE">
        <w:t xml:space="preserve">следующие документы: </w:t>
      </w:r>
    </w:p>
    <w:p w:rsidR="00830BCF" w:rsidRPr="007C2EDE" w:rsidRDefault="00830BCF" w:rsidP="00830BCF">
      <w:pPr>
        <w:tabs>
          <w:tab w:val="left" w:pos="993"/>
        </w:tabs>
        <w:ind w:firstLine="709"/>
        <w:jc w:val="both"/>
      </w:pPr>
      <w:r>
        <w:t xml:space="preserve">4.1. </w:t>
      </w:r>
      <w:r w:rsidRPr="007C2EDE">
        <w:t>Предложение в двух экземплярах по форме согласно приложению к настоящему Порядку.</w:t>
      </w:r>
    </w:p>
    <w:p w:rsidR="00830BCF" w:rsidRPr="007C2EDE" w:rsidRDefault="00830BCF" w:rsidP="00830BCF">
      <w:pPr>
        <w:tabs>
          <w:tab w:val="left" w:pos="993"/>
        </w:tabs>
        <w:ind w:firstLine="709"/>
        <w:jc w:val="both"/>
      </w:pPr>
      <w:r>
        <w:t xml:space="preserve">4.2. </w:t>
      </w:r>
      <w:r w:rsidRPr="007C2EDE">
        <w:t>Оригиналы протоколов общих собраний собственников помещений (только для дворовых территорий) в каждом многоквартирном доме с оригиналами листов голосования, оформленных в соответствии с требованиями действующего законодательства, решений собственников каждого здания и сооружения, расположенных в границах дворовой терр</w:t>
      </w:r>
      <w:r>
        <w:t>итории, содержащих в том числе</w:t>
      </w:r>
      <w:r w:rsidRPr="007C2EDE">
        <w:t xml:space="preserve"> следующую информацию: </w:t>
      </w:r>
    </w:p>
    <w:p w:rsidR="00830BCF" w:rsidRPr="007C2EDE" w:rsidRDefault="00830BCF" w:rsidP="00830BCF">
      <w:pPr>
        <w:tabs>
          <w:tab w:val="left" w:pos="993"/>
        </w:tabs>
        <w:ind w:firstLine="709"/>
        <w:jc w:val="both"/>
      </w:pPr>
      <w:r w:rsidRPr="007C2EDE">
        <w:t xml:space="preserve">а) решение об обращении с предложением по включению дворовой и (или) общественной территории в муниципальную программу; </w:t>
      </w:r>
    </w:p>
    <w:p w:rsidR="00830BCF" w:rsidRPr="007C2EDE" w:rsidRDefault="00830BCF" w:rsidP="00830BCF">
      <w:pPr>
        <w:tabs>
          <w:tab w:val="left" w:pos="993"/>
        </w:tabs>
        <w:ind w:firstLine="709"/>
        <w:jc w:val="both"/>
      </w:pPr>
      <w:r w:rsidRPr="007C2EDE">
        <w:t xml:space="preserve">б) перечень работ по благоустройству дворовой и (или) общественной территории, сформированный исходя из минимального перечня работ по благоустройству; </w:t>
      </w:r>
    </w:p>
    <w:p w:rsidR="00830BCF" w:rsidRPr="007C2EDE" w:rsidRDefault="00830BCF" w:rsidP="00830BCF">
      <w:pPr>
        <w:tabs>
          <w:tab w:val="left" w:pos="993"/>
        </w:tabs>
        <w:ind w:firstLine="709"/>
        <w:jc w:val="both"/>
      </w:pPr>
      <w:r w:rsidRPr="007C2EDE">
        <w:t xml:space="preserve">в) перечень работ по благоустройству дворовой и (или) общественной территории, сформированный исходя из дополнительного перечня работ по </w:t>
      </w:r>
      <w:r w:rsidRPr="007C2EDE">
        <w:lastRenderedPageBreak/>
        <w:t xml:space="preserve">благоустройству (в случае принятия такого решения заинтересованными лицами); </w:t>
      </w:r>
    </w:p>
    <w:p w:rsidR="00830BCF" w:rsidRPr="007C2EDE" w:rsidRDefault="00830BCF" w:rsidP="00830BCF">
      <w:pPr>
        <w:tabs>
          <w:tab w:val="left" w:pos="993"/>
        </w:tabs>
        <w:ind w:firstLine="709"/>
        <w:jc w:val="both"/>
      </w:pPr>
      <w:r>
        <w:t>г) форму участия(</w:t>
      </w:r>
      <w:r w:rsidRPr="007C2EDE">
        <w:t>финансовое и (или) трудовое</w:t>
      </w:r>
      <w:r>
        <w:t>) и долю</w:t>
      </w:r>
      <w:r w:rsidRPr="007C2EDE">
        <w:t xml:space="preserve"> участия заинтересованных лиц в реализации мероприятий по благоустройству дворовой и (или) общественной территории;</w:t>
      </w:r>
    </w:p>
    <w:p w:rsidR="00830BCF" w:rsidRPr="007C2EDE" w:rsidRDefault="00830BCF" w:rsidP="00830BCF">
      <w:pPr>
        <w:tabs>
          <w:tab w:val="left" w:pos="993"/>
        </w:tabs>
        <w:ind w:firstLine="709"/>
        <w:jc w:val="both"/>
      </w:pPr>
      <w:r w:rsidRPr="007C2EDE">
        <w:t xml:space="preserve">д) о представителе (представителях) заинтересованных лиц, уполномоченных на представление предложений, согласование дизайн-проекта благоустройства дворовой и (или) общественной территории. </w:t>
      </w:r>
    </w:p>
    <w:p w:rsidR="00830BCF" w:rsidRPr="007C2EDE" w:rsidRDefault="00830BCF" w:rsidP="00830BCF">
      <w:pPr>
        <w:tabs>
          <w:tab w:val="left" w:pos="993"/>
        </w:tabs>
        <w:ind w:firstLine="709"/>
        <w:jc w:val="both"/>
      </w:pPr>
      <w:r>
        <w:t>4.3. Схему</w:t>
      </w:r>
      <w:r w:rsidRPr="007C2EDE">
        <w:t xml:space="preserve"> с границами территории, предлагаемой к благоустройству (при наличии).</w:t>
      </w:r>
    </w:p>
    <w:p w:rsidR="00830BCF" w:rsidRPr="007C2EDE" w:rsidRDefault="00830BCF" w:rsidP="00830BCF">
      <w:pPr>
        <w:tabs>
          <w:tab w:val="left" w:pos="993"/>
        </w:tabs>
        <w:ind w:firstLine="709"/>
        <w:jc w:val="both"/>
      </w:pPr>
      <w:r>
        <w:t>4.4. Копию</w:t>
      </w:r>
      <w:r w:rsidRPr="007C2EDE">
        <w:t xml:space="preserve"> проектно-сметной документации, в том числе локальной сметы (при наличии).</w:t>
      </w:r>
    </w:p>
    <w:p w:rsidR="00830BCF" w:rsidRPr="007C2EDE" w:rsidRDefault="00830BCF" w:rsidP="00830BCF">
      <w:pPr>
        <w:tabs>
          <w:tab w:val="left" w:pos="993"/>
        </w:tabs>
        <w:ind w:firstLine="709"/>
        <w:jc w:val="both"/>
      </w:pPr>
      <w:r>
        <w:t xml:space="preserve">4.5. </w:t>
      </w:r>
      <w:r w:rsidRPr="007C2EDE">
        <w:t>Фотоматериалы, подтверждающие отсутствие или ненадлежащее состояние соответствующих элементов бла</w:t>
      </w:r>
      <w:r>
        <w:t>гоустройства</w:t>
      </w:r>
      <w:r w:rsidRPr="007C2EDE">
        <w:t xml:space="preserve"> дворовых территорий (при наличии).</w:t>
      </w:r>
    </w:p>
    <w:p w:rsidR="00830BCF" w:rsidRPr="007C2EDE" w:rsidRDefault="00830BCF" w:rsidP="00830BCF">
      <w:pPr>
        <w:tabs>
          <w:tab w:val="left" w:pos="993"/>
        </w:tabs>
        <w:ind w:firstLine="709"/>
        <w:jc w:val="both"/>
      </w:pPr>
      <w:r>
        <w:t xml:space="preserve">5. </w:t>
      </w:r>
      <w:r w:rsidRPr="007C2EDE">
        <w:t xml:space="preserve">Ответственность за достоверность сведений в заявке и прилагаемых </w:t>
      </w:r>
      <w:r>
        <w:t xml:space="preserve">            к ней документах</w:t>
      </w:r>
      <w:r w:rsidRPr="007C2EDE">
        <w:t xml:space="preserve"> несут заинтересованные лица, представившие их.</w:t>
      </w: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Default="00830BCF" w:rsidP="00830BCF">
      <w:pPr>
        <w:tabs>
          <w:tab w:val="left" w:pos="993"/>
        </w:tabs>
        <w:ind w:firstLine="709"/>
        <w:jc w:val="both"/>
      </w:pPr>
    </w:p>
    <w:p w:rsidR="00830BCF" w:rsidRDefault="00830BCF" w:rsidP="00830BCF">
      <w:pPr>
        <w:tabs>
          <w:tab w:val="left" w:pos="993"/>
        </w:tabs>
        <w:ind w:firstLine="709"/>
        <w:jc w:val="both"/>
      </w:pPr>
    </w:p>
    <w:p w:rsidR="00830BCF" w:rsidRDefault="00830BCF" w:rsidP="00830BCF">
      <w:pPr>
        <w:tabs>
          <w:tab w:val="left" w:pos="993"/>
        </w:tabs>
        <w:ind w:firstLine="709"/>
        <w:jc w:val="both"/>
      </w:pPr>
    </w:p>
    <w:p w:rsidR="00830BCF" w:rsidRDefault="00830BCF" w:rsidP="00830BCF">
      <w:pPr>
        <w:tabs>
          <w:tab w:val="left" w:pos="993"/>
        </w:tabs>
        <w:ind w:firstLine="709"/>
        <w:jc w:val="both"/>
      </w:pPr>
    </w:p>
    <w:p w:rsidR="00830BCF" w:rsidRDefault="00830BCF" w:rsidP="00830BCF">
      <w:pPr>
        <w:tabs>
          <w:tab w:val="left" w:pos="993"/>
        </w:tabs>
        <w:ind w:firstLine="709"/>
        <w:jc w:val="both"/>
      </w:pPr>
    </w:p>
    <w:p w:rsidR="00830BCF" w:rsidRDefault="00830BCF" w:rsidP="00830BCF">
      <w:pPr>
        <w:tabs>
          <w:tab w:val="left" w:pos="993"/>
        </w:tabs>
        <w:ind w:firstLine="709"/>
        <w:jc w:val="both"/>
      </w:pPr>
    </w:p>
    <w:p w:rsidR="00830BCF"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ind w:left="4395"/>
        <w:jc w:val="both"/>
      </w:pPr>
      <w:r>
        <w:lastRenderedPageBreak/>
        <w:t>Приложение 1 к П</w:t>
      </w:r>
      <w:r w:rsidRPr="007C2EDE">
        <w:t>орядку представления, рассмотрения и оценки предложений заинтересованных лиц о включении дворовой и (или) общественной территории в муниципальную программу формирования комфортной городской среды</w:t>
      </w:r>
    </w:p>
    <w:p w:rsidR="00830BCF" w:rsidRPr="007C2EDE" w:rsidRDefault="00830BCF" w:rsidP="00830BCF">
      <w:pPr>
        <w:tabs>
          <w:tab w:val="left" w:pos="993"/>
        </w:tabs>
        <w:ind w:firstLine="709"/>
        <w:jc w:val="both"/>
      </w:pPr>
    </w:p>
    <w:p w:rsidR="00830BCF" w:rsidRPr="007C2EDE" w:rsidRDefault="00830BCF" w:rsidP="00830BCF">
      <w:pPr>
        <w:tabs>
          <w:tab w:val="left" w:pos="993"/>
        </w:tabs>
        <w:ind w:firstLine="709"/>
        <w:jc w:val="both"/>
      </w:pPr>
    </w:p>
    <w:p w:rsidR="00830BCF" w:rsidRPr="007C2EDE" w:rsidRDefault="00830BCF" w:rsidP="00830BCF">
      <w:pPr>
        <w:ind w:left="4536"/>
        <w:rPr>
          <w:sz w:val="26"/>
          <w:szCs w:val="26"/>
        </w:rPr>
      </w:pPr>
      <w:r>
        <w:rPr>
          <w:sz w:val="26"/>
          <w:szCs w:val="26"/>
        </w:rPr>
        <w:t>В а</w:t>
      </w:r>
      <w:r w:rsidRPr="007C2EDE">
        <w:rPr>
          <w:sz w:val="26"/>
          <w:szCs w:val="26"/>
        </w:rPr>
        <w:t>дминис</w:t>
      </w:r>
      <w:r>
        <w:rPr>
          <w:sz w:val="26"/>
          <w:szCs w:val="26"/>
        </w:rPr>
        <w:t>трацию Нижневартовского района о</w:t>
      </w:r>
      <w:r w:rsidRPr="007C2EDE">
        <w:rPr>
          <w:sz w:val="26"/>
          <w:szCs w:val="26"/>
        </w:rPr>
        <w:t>т ___________________________________</w:t>
      </w:r>
    </w:p>
    <w:p w:rsidR="00830BCF" w:rsidRPr="007C2EDE" w:rsidRDefault="00830BCF" w:rsidP="00830BCF">
      <w:pPr>
        <w:ind w:left="4536"/>
        <w:jc w:val="center"/>
        <w:rPr>
          <w:sz w:val="26"/>
          <w:szCs w:val="26"/>
          <w:vertAlign w:val="subscript"/>
        </w:rPr>
      </w:pPr>
      <w:r w:rsidRPr="007C2EDE">
        <w:rPr>
          <w:sz w:val="26"/>
          <w:szCs w:val="26"/>
          <w:vertAlign w:val="subscript"/>
        </w:rPr>
        <w:t>(указывается полностью фамилия, имя, отчество представителя)</w:t>
      </w:r>
    </w:p>
    <w:p w:rsidR="00830BCF" w:rsidRPr="007C2EDE" w:rsidRDefault="00830BCF" w:rsidP="00830BCF">
      <w:pPr>
        <w:ind w:left="4536"/>
        <w:rPr>
          <w:sz w:val="26"/>
          <w:szCs w:val="26"/>
        </w:rPr>
      </w:pPr>
      <w:r w:rsidRPr="007C2EDE">
        <w:rPr>
          <w:sz w:val="26"/>
          <w:szCs w:val="26"/>
        </w:rPr>
        <w:t>_____________________________________________</w:t>
      </w:r>
      <w:r>
        <w:rPr>
          <w:sz w:val="26"/>
          <w:szCs w:val="26"/>
        </w:rPr>
        <w:t>_______________________________</w:t>
      </w:r>
      <w:r w:rsidRPr="007C2EDE">
        <w:rPr>
          <w:sz w:val="26"/>
          <w:szCs w:val="26"/>
        </w:rPr>
        <w:t>_</w:t>
      </w:r>
      <w:r>
        <w:rPr>
          <w:sz w:val="26"/>
          <w:szCs w:val="26"/>
        </w:rPr>
        <w:t>,</w:t>
      </w:r>
    </w:p>
    <w:p w:rsidR="00830BCF" w:rsidRPr="007C2EDE" w:rsidRDefault="00830BCF" w:rsidP="00830BCF">
      <w:pPr>
        <w:ind w:left="4536"/>
        <w:rPr>
          <w:sz w:val="26"/>
          <w:szCs w:val="26"/>
        </w:rPr>
      </w:pPr>
      <w:r>
        <w:rPr>
          <w:sz w:val="26"/>
          <w:szCs w:val="26"/>
        </w:rPr>
        <w:t>проживающего (ей</w:t>
      </w:r>
      <w:r w:rsidRPr="007C2EDE">
        <w:rPr>
          <w:sz w:val="26"/>
          <w:szCs w:val="26"/>
        </w:rPr>
        <w:t>) по адресу:</w:t>
      </w:r>
    </w:p>
    <w:p w:rsidR="00830BCF" w:rsidRPr="007C2EDE" w:rsidRDefault="00830BCF" w:rsidP="00830BCF">
      <w:pPr>
        <w:ind w:left="4536"/>
        <w:rPr>
          <w:sz w:val="26"/>
          <w:szCs w:val="26"/>
        </w:rPr>
      </w:pPr>
      <w:r w:rsidRPr="007C2EDE">
        <w:rPr>
          <w:sz w:val="26"/>
          <w:szCs w:val="26"/>
        </w:rPr>
        <w:t>______________________________________________</w:t>
      </w:r>
      <w:r>
        <w:rPr>
          <w:sz w:val="26"/>
          <w:szCs w:val="26"/>
        </w:rPr>
        <w:t>_______________________________,</w:t>
      </w:r>
    </w:p>
    <w:p w:rsidR="00830BCF" w:rsidRPr="007C2EDE" w:rsidRDefault="00830BCF" w:rsidP="00830BCF">
      <w:pPr>
        <w:ind w:left="4536"/>
        <w:rPr>
          <w:sz w:val="26"/>
          <w:szCs w:val="26"/>
        </w:rPr>
      </w:pPr>
      <w:r>
        <w:rPr>
          <w:sz w:val="26"/>
          <w:szCs w:val="26"/>
        </w:rPr>
        <w:t>н</w:t>
      </w:r>
      <w:r w:rsidRPr="007C2EDE">
        <w:rPr>
          <w:sz w:val="26"/>
          <w:szCs w:val="26"/>
        </w:rPr>
        <w:t>омер контактного телефона: _______________________________________</w:t>
      </w:r>
    </w:p>
    <w:p w:rsidR="00830BCF" w:rsidRPr="007C2EDE" w:rsidRDefault="00830BCF" w:rsidP="00830BCF">
      <w:pPr>
        <w:rPr>
          <w:sz w:val="26"/>
          <w:szCs w:val="26"/>
        </w:rPr>
      </w:pPr>
    </w:p>
    <w:p w:rsidR="00830BCF" w:rsidRPr="007C2EDE" w:rsidRDefault="00830BCF" w:rsidP="00830BCF">
      <w:pPr>
        <w:widowControl w:val="0"/>
        <w:autoSpaceDE w:val="0"/>
        <w:autoSpaceDN w:val="0"/>
        <w:adjustRightInd w:val="0"/>
        <w:jc w:val="center"/>
        <w:rPr>
          <w:sz w:val="26"/>
          <w:szCs w:val="26"/>
        </w:rPr>
      </w:pPr>
    </w:p>
    <w:p w:rsidR="00830BCF" w:rsidRPr="007C2EDE" w:rsidRDefault="00830BCF" w:rsidP="00830BCF">
      <w:pPr>
        <w:widowControl w:val="0"/>
        <w:autoSpaceDE w:val="0"/>
        <w:autoSpaceDN w:val="0"/>
        <w:adjustRightInd w:val="0"/>
        <w:jc w:val="center"/>
        <w:rPr>
          <w:sz w:val="26"/>
          <w:szCs w:val="26"/>
        </w:rPr>
      </w:pPr>
      <w:r w:rsidRPr="007C2EDE">
        <w:rPr>
          <w:sz w:val="26"/>
          <w:szCs w:val="26"/>
        </w:rPr>
        <w:t>Предложение</w:t>
      </w:r>
    </w:p>
    <w:p w:rsidR="00830BCF" w:rsidRPr="007C2EDE" w:rsidRDefault="00830BCF" w:rsidP="00830BCF">
      <w:pPr>
        <w:widowControl w:val="0"/>
        <w:autoSpaceDE w:val="0"/>
        <w:autoSpaceDN w:val="0"/>
        <w:adjustRightInd w:val="0"/>
        <w:jc w:val="center"/>
        <w:rPr>
          <w:sz w:val="26"/>
          <w:szCs w:val="26"/>
        </w:rPr>
      </w:pPr>
      <w:r w:rsidRPr="007C2EDE">
        <w:rPr>
          <w:sz w:val="26"/>
          <w:szCs w:val="26"/>
        </w:rPr>
        <w:t>о включении дворовой территории в программу формирования комфортной городской среды на территории Нижневартовского района в 2017 году</w:t>
      </w:r>
    </w:p>
    <w:p w:rsidR="00830BCF" w:rsidRPr="007C2EDE" w:rsidRDefault="00830BCF" w:rsidP="00830BCF">
      <w:pPr>
        <w:widowControl w:val="0"/>
        <w:autoSpaceDE w:val="0"/>
        <w:autoSpaceDN w:val="0"/>
        <w:adjustRightInd w:val="0"/>
        <w:jc w:val="both"/>
        <w:rPr>
          <w:sz w:val="26"/>
          <w:szCs w:val="26"/>
        </w:rPr>
      </w:pPr>
    </w:p>
    <w:p w:rsidR="00830BCF" w:rsidRPr="007C2EDE" w:rsidRDefault="00830BCF" w:rsidP="00830BCF">
      <w:pPr>
        <w:widowControl w:val="0"/>
        <w:autoSpaceDE w:val="0"/>
        <w:autoSpaceDN w:val="0"/>
        <w:adjustRightInd w:val="0"/>
        <w:ind w:firstLine="709"/>
        <w:jc w:val="both"/>
        <w:rPr>
          <w:sz w:val="26"/>
          <w:szCs w:val="26"/>
          <w:vertAlign w:val="subscript"/>
        </w:rPr>
      </w:pPr>
      <w:r w:rsidRPr="007C2EDE">
        <w:rPr>
          <w:sz w:val="26"/>
          <w:szCs w:val="26"/>
        </w:rPr>
        <w:t>Прошу включить дворовую территорию многоквартирного дома________________</w:t>
      </w:r>
      <w:r w:rsidRPr="007C2EDE">
        <w:rPr>
          <w:sz w:val="26"/>
          <w:szCs w:val="26"/>
          <w:vertAlign w:val="subscript"/>
        </w:rPr>
        <w:t xml:space="preserve">_________________________________________________________________________________________________________________________________________________________________________________________________ </w:t>
      </w:r>
    </w:p>
    <w:p w:rsidR="00830BCF" w:rsidRPr="007C2EDE" w:rsidRDefault="00830BCF" w:rsidP="00830BCF">
      <w:pPr>
        <w:widowControl w:val="0"/>
        <w:autoSpaceDE w:val="0"/>
        <w:autoSpaceDN w:val="0"/>
        <w:adjustRightInd w:val="0"/>
        <w:jc w:val="center"/>
        <w:rPr>
          <w:sz w:val="26"/>
          <w:szCs w:val="26"/>
          <w:vertAlign w:val="subscript"/>
        </w:rPr>
      </w:pPr>
      <w:r w:rsidRPr="007C2EDE">
        <w:rPr>
          <w:sz w:val="26"/>
          <w:szCs w:val="26"/>
          <w:vertAlign w:val="subscript"/>
        </w:rPr>
        <w:t>(указать адрес многоквартирного дома)</w:t>
      </w:r>
    </w:p>
    <w:p w:rsidR="00830BCF" w:rsidRPr="007C2EDE" w:rsidRDefault="00830BCF" w:rsidP="00830BCF">
      <w:pPr>
        <w:widowControl w:val="0"/>
        <w:autoSpaceDE w:val="0"/>
        <w:autoSpaceDN w:val="0"/>
        <w:adjustRightInd w:val="0"/>
        <w:jc w:val="both"/>
        <w:rPr>
          <w:sz w:val="26"/>
          <w:szCs w:val="26"/>
        </w:rPr>
      </w:pPr>
      <w:r w:rsidRPr="007C2EDE">
        <w:rPr>
          <w:sz w:val="26"/>
          <w:szCs w:val="26"/>
        </w:rPr>
        <w:t xml:space="preserve">в муниципальную программу формирования комфортной городской среды на территории Нижневартовского района в 2017 году для благоустройства дворовой территории. </w:t>
      </w:r>
    </w:p>
    <w:p w:rsidR="00830BCF" w:rsidRPr="007C2EDE" w:rsidRDefault="00830BCF" w:rsidP="00830BCF">
      <w:pPr>
        <w:widowControl w:val="0"/>
        <w:autoSpaceDE w:val="0"/>
        <w:autoSpaceDN w:val="0"/>
        <w:adjustRightInd w:val="0"/>
        <w:jc w:val="both"/>
        <w:rPr>
          <w:sz w:val="26"/>
          <w:szCs w:val="26"/>
          <w:vertAlign w:val="subscript"/>
        </w:rPr>
      </w:pPr>
    </w:p>
    <w:p w:rsidR="00830BCF" w:rsidRPr="007C2EDE" w:rsidRDefault="00830BCF" w:rsidP="00830BCF">
      <w:pPr>
        <w:widowControl w:val="0"/>
        <w:autoSpaceDE w:val="0"/>
        <w:autoSpaceDN w:val="0"/>
        <w:adjustRightInd w:val="0"/>
        <w:jc w:val="both"/>
        <w:rPr>
          <w:sz w:val="26"/>
          <w:szCs w:val="26"/>
        </w:rPr>
      </w:pPr>
      <w:r w:rsidRPr="007C2EDE">
        <w:rPr>
          <w:sz w:val="26"/>
          <w:szCs w:val="26"/>
        </w:rPr>
        <w:t>Приложение:</w:t>
      </w:r>
    </w:p>
    <w:p w:rsidR="00830BCF" w:rsidRPr="007C2EDE" w:rsidRDefault="00830BCF" w:rsidP="00830BCF">
      <w:pPr>
        <w:widowControl w:val="0"/>
        <w:numPr>
          <w:ilvl w:val="0"/>
          <w:numId w:val="38"/>
        </w:numPr>
        <w:tabs>
          <w:tab w:val="left" w:pos="851"/>
          <w:tab w:val="left" w:pos="1134"/>
        </w:tabs>
        <w:autoSpaceDE w:val="0"/>
        <w:autoSpaceDN w:val="0"/>
        <w:adjustRightInd w:val="0"/>
        <w:ind w:left="0" w:firstLine="709"/>
        <w:jc w:val="both"/>
        <w:rPr>
          <w:sz w:val="26"/>
          <w:szCs w:val="26"/>
        </w:rPr>
      </w:pPr>
      <w:r w:rsidRPr="007C2EDE">
        <w:rPr>
          <w:sz w:val="26"/>
          <w:szCs w:val="26"/>
        </w:rPr>
        <w:t>Оригинал протокола(ов) общего собрания собственников помещений в многоквартирном доме, решений собственников зданий и сооружений.</w:t>
      </w:r>
    </w:p>
    <w:p w:rsidR="00830BCF" w:rsidRPr="007C2EDE" w:rsidRDefault="00830BCF" w:rsidP="00830BCF">
      <w:pPr>
        <w:widowControl w:val="0"/>
        <w:autoSpaceDE w:val="0"/>
        <w:autoSpaceDN w:val="0"/>
        <w:adjustRightInd w:val="0"/>
        <w:ind w:firstLine="709"/>
        <w:jc w:val="both"/>
        <w:rPr>
          <w:sz w:val="26"/>
          <w:szCs w:val="26"/>
        </w:rPr>
      </w:pPr>
      <w:r w:rsidRPr="007C2EDE">
        <w:rPr>
          <w:sz w:val="26"/>
          <w:szCs w:val="26"/>
        </w:rPr>
        <w:t>2. Схема с границами территории, предлагаемой к благоустройству (при наличии).</w:t>
      </w:r>
    </w:p>
    <w:p w:rsidR="00830BCF" w:rsidRPr="007C2EDE" w:rsidRDefault="00830BCF" w:rsidP="00830BCF">
      <w:pPr>
        <w:widowControl w:val="0"/>
        <w:autoSpaceDE w:val="0"/>
        <w:autoSpaceDN w:val="0"/>
        <w:adjustRightInd w:val="0"/>
        <w:ind w:firstLine="709"/>
        <w:jc w:val="both"/>
        <w:rPr>
          <w:rFonts w:eastAsia="Calibri"/>
          <w:sz w:val="26"/>
          <w:szCs w:val="26"/>
          <w:lang w:eastAsia="en-US"/>
        </w:rPr>
      </w:pPr>
      <w:r w:rsidRPr="007C2EDE">
        <w:rPr>
          <w:sz w:val="26"/>
          <w:szCs w:val="26"/>
        </w:rPr>
        <w:t xml:space="preserve">3. Копия проектно-сметной документации, в том числе локальной сметы </w:t>
      </w:r>
      <w:r w:rsidRPr="007C2EDE">
        <w:rPr>
          <w:rFonts w:eastAsia="Calibri"/>
          <w:sz w:val="26"/>
          <w:szCs w:val="26"/>
          <w:lang w:eastAsia="en-US"/>
        </w:rPr>
        <w:t>(при наличии).</w:t>
      </w:r>
    </w:p>
    <w:p w:rsidR="00830BCF" w:rsidRPr="007C2EDE" w:rsidRDefault="00830BCF" w:rsidP="00830BCF">
      <w:pPr>
        <w:widowControl w:val="0"/>
        <w:autoSpaceDE w:val="0"/>
        <w:autoSpaceDN w:val="0"/>
        <w:adjustRightInd w:val="0"/>
        <w:ind w:firstLine="709"/>
        <w:jc w:val="both"/>
        <w:rPr>
          <w:sz w:val="26"/>
          <w:szCs w:val="26"/>
        </w:rPr>
      </w:pPr>
      <w:r w:rsidRPr="007C2EDE">
        <w:rPr>
          <w:sz w:val="26"/>
          <w:szCs w:val="26"/>
        </w:rPr>
        <w:t>4. Фотоматериалы, подтверждающие отсутствие или ненадлежащее состояние соответству</w:t>
      </w:r>
      <w:r>
        <w:rPr>
          <w:sz w:val="26"/>
          <w:szCs w:val="26"/>
        </w:rPr>
        <w:t>ющих элементов благоустройства</w:t>
      </w:r>
      <w:r w:rsidRPr="007C2EDE">
        <w:rPr>
          <w:sz w:val="26"/>
          <w:szCs w:val="26"/>
        </w:rPr>
        <w:t xml:space="preserve"> дворовых территорий (при наличии).</w:t>
      </w:r>
    </w:p>
    <w:p w:rsidR="00830BCF" w:rsidRPr="007C2EDE" w:rsidRDefault="00830BCF" w:rsidP="00830BCF">
      <w:pPr>
        <w:widowControl w:val="0"/>
        <w:autoSpaceDE w:val="0"/>
        <w:autoSpaceDN w:val="0"/>
        <w:adjustRightInd w:val="0"/>
        <w:ind w:firstLine="709"/>
        <w:jc w:val="both"/>
        <w:rPr>
          <w:sz w:val="26"/>
          <w:szCs w:val="26"/>
        </w:rPr>
      </w:pPr>
    </w:p>
    <w:p w:rsidR="00830BCF" w:rsidRPr="007C2EDE" w:rsidRDefault="00830BCF" w:rsidP="00830BCF">
      <w:pPr>
        <w:widowControl w:val="0"/>
        <w:autoSpaceDE w:val="0"/>
        <w:autoSpaceDN w:val="0"/>
        <w:adjustRightInd w:val="0"/>
        <w:jc w:val="both"/>
        <w:rPr>
          <w:sz w:val="26"/>
          <w:szCs w:val="26"/>
        </w:rPr>
      </w:pPr>
    </w:p>
    <w:p w:rsidR="00830BCF" w:rsidRPr="007C2EDE" w:rsidRDefault="00830BCF" w:rsidP="00830BCF">
      <w:pPr>
        <w:widowControl w:val="0"/>
        <w:tabs>
          <w:tab w:val="left" w:pos="3684"/>
        </w:tabs>
        <w:autoSpaceDE w:val="0"/>
        <w:autoSpaceDN w:val="0"/>
        <w:adjustRightInd w:val="0"/>
        <w:jc w:val="both"/>
        <w:rPr>
          <w:sz w:val="26"/>
          <w:szCs w:val="26"/>
        </w:rPr>
      </w:pPr>
      <w:r w:rsidRPr="007C2EDE">
        <w:rPr>
          <w:sz w:val="26"/>
          <w:szCs w:val="26"/>
        </w:rPr>
        <w:t>Представитель                  ______________                                ________________</w:t>
      </w:r>
    </w:p>
    <w:p w:rsidR="00830BCF" w:rsidRPr="007C2EDE" w:rsidRDefault="00830BCF" w:rsidP="00830BCF">
      <w:pPr>
        <w:tabs>
          <w:tab w:val="left" w:pos="7635"/>
        </w:tabs>
        <w:jc w:val="both"/>
        <w:rPr>
          <w:sz w:val="26"/>
          <w:szCs w:val="26"/>
          <w:vertAlign w:val="superscript"/>
        </w:rPr>
      </w:pPr>
      <w:r w:rsidRPr="007C2EDE">
        <w:rPr>
          <w:sz w:val="26"/>
          <w:szCs w:val="26"/>
          <w:vertAlign w:val="superscript"/>
        </w:rPr>
        <w:t xml:space="preserve">                                                                          (подпись)              (Фамилия и инициалы)</w:t>
      </w:r>
    </w:p>
    <w:p w:rsidR="00830BCF" w:rsidRPr="007C2EDE" w:rsidRDefault="00830BCF" w:rsidP="00830BCF"/>
    <w:p w:rsidR="00830BCF" w:rsidRPr="007C2EDE" w:rsidRDefault="00830BCF" w:rsidP="00830BCF">
      <w:pPr>
        <w:ind w:left="4395"/>
        <w:jc w:val="both"/>
      </w:pPr>
      <w:r>
        <w:lastRenderedPageBreak/>
        <w:t>Приложение 2 к П</w:t>
      </w:r>
      <w:r w:rsidRPr="007C2EDE">
        <w:t>орядку представления, рассмотрения и оценки предложений заинтересованных лиц о включении дворовой и (или) общественной территории в муниципальную программу формирования комфортной городской среды</w:t>
      </w:r>
    </w:p>
    <w:p w:rsidR="00830BCF" w:rsidRPr="007C2EDE" w:rsidRDefault="00830BCF" w:rsidP="00830BCF">
      <w:pPr>
        <w:ind w:left="4395"/>
        <w:jc w:val="both"/>
      </w:pPr>
    </w:p>
    <w:p w:rsidR="00830BCF" w:rsidRPr="007C2EDE" w:rsidRDefault="00830BCF" w:rsidP="00830BCF">
      <w:pPr>
        <w:ind w:left="4395"/>
        <w:jc w:val="both"/>
      </w:pPr>
    </w:p>
    <w:p w:rsidR="00830BCF" w:rsidRPr="007C2EDE" w:rsidRDefault="00830BCF" w:rsidP="00830BCF">
      <w:pPr>
        <w:ind w:left="3828"/>
        <w:rPr>
          <w:sz w:val="26"/>
          <w:szCs w:val="26"/>
        </w:rPr>
      </w:pPr>
      <w:r>
        <w:rPr>
          <w:sz w:val="26"/>
          <w:szCs w:val="26"/>
        </w:rPr>
        <w:t>В а</w:t>
      </w:r>
      <w:r w:rsidRPr="007C2EDE">
        <w:rPr>
          <w:sz w:val="26"/>
          <w:szCs w:val="26"/>
        </w:rPr>
        <w:t>дминистрацию Нижневартовского района</w:t>
      </w:r>
    </w:p>
    <w:p w:rsidR="00830BCF" w:rsidRPr="007C2EDE" w:rsidRDefault="00830BCF" w:rsidP="00830BCF">
      <w:pPr>
        <w:ind w:left="3828"/>
        <w:rPr>
          <w:sz w:val="26"/>
          <w:szCs w:val="26"/>
        </w:rPr>
      </w:pPr>
      <w:r>
        <w:rPr>
          <w:sz w:val="26"/>
          <w:szCs w:val="26"/>
        </w:rPr>
        <w:t>о</w:t>
      </w:r>
      <w:r w:rsidRPr="007C2EDE">
        <w:rPr>
          <w:sz w:val="26"/>
          <w:szCs w:val="26"/>
        </w:rPr>
        <w:t>т _______________________________________</w:t>
      </w:r>
    </w:p>
    <w:p w:rsidR="00830BCF" w:rsidRPr="007C2EDE" w:rsidRDefault="00830BCF" w:rsidP="00830BCF">
      <w:pPr>
        <w:ind w:left="3828"/>
        <w:jc w:val="center"/>
        <w:rPr>
          <w:sz w:val="26"/>
          <w:szCs w:val="26"/>
          <w:vertAlign w:val="subscript"/>
        </w:rPr>
      </w:pPr>
      <w:r w:rsidRPr="007C2EDE">
        <w:rPr>
          <w:sz w:val="26"/>
          <w:szCs w:val="26"/>
          <w:vertAlign w:val="subscript"/>
        </w:rPr>
        <w:t>(указывается фамилия, имя, отчество полностью, наименование организации)</w:t>
      </w:r>
    </w:p>
    <w:p w:rsidR="00830BCF" w:rsidRPr="007C2EDE" w:rsidRDefault="00830BCF" w:rsidP="00830BCF">
      <w:pPr>
        <w:ind w:left="3828"/>
        <w:rPr>
          <w:sz w:val="26"/>
          <w:szCs w:val="26"/>
        </w:rPr>
      </w:pPr>
      <w:r w:rsidRPr="007C2EDE">
        <w:rPr>
          <w:sz w:val="26"/>
          <w:szCs w:val="26"/>
        </w:rPr>
        <w:t>____________________________________________</w:t>
      </w:r>
      <w:r>
        <w:rPr>
          <w:sz w:val="26"/>
          <w:szCs w:val="26"/>
        </w:rPr>
        <w:t>,</w:t>
      </w:r>
    </w:p>
    <w:p w:rsidR="00830BCF" w:rsidRPr="007C2EDE" w:rsidRDefault="00830BCF" w:rsidP="00830BCF">
      <w:pPr>
        <w:ind w:left="3828"/>
        <w:rPr>
          <w:sz w:val="26"/>
          <w:szCs w:val="26"/>
        </w:rPr>
      </w:pPr>
      <w:r>
        <w:rPr>
          <w:sz w:val="26"/>
          <w:szCs w:val="26"/>
        </w:rPr>
        <w:t>проживающего(ей</w:t>
      </w:r>
      <w:r w:rsidRPr="007C2EDE">
        <w:rPr>
          <w:sz w:val="26"/>
          <w:szCs w:val="26"/>
        </w:rPr>
        <w:t>) (имеющий местонахождение – для юридических лиц):</w:t>
      </w:r>
    </w:p>
    <w:p w:rsidR="00830BCF" w:rsidRPr="007C2EDE" w:rsidRDefault="00830BCF" w:rsidP="00830BCF">
      <w:pPr>
        <w:ind w:left="3828"/>
        <w:rPr>
          <w:sz w:val="26"/>
          <w:szCs w:val="26"/>
        </w:rPr>
      </w:pPr>
      <w:r w:rsidRPr="007C2EDE">
        <w:rPr>
          <w:sz w:val="26"/>
          <w:szCs w:val="26"/>
        </w:rPr>
        <w:t>________________________________________________________________________________________</w:t>
      </w:r>
      <w:r>
        <w:rPr>
          <w:sz w:val="26"/>
          <w:szCs w:val="26"/>
        </w:rPr>
        <w:t>,</w:t>
      </w:r>
    </w:p>
    <w:p w:rsidR="00830BCF" w:rsidRPr="007C2EDE" w:rsidRDefault="00830BCF" w:rsidP="00830BCF">
      <w:pPr>
        <w:ind w:left="3828"/>
        <w:rPr>
          <w:sz w:val="26"/>
          <w:szCs w:val="26"/>
        </w:rPr>
      </w:pPr>
      <w:r>
        <w:rPr>
          <w:sz w:val="26"/>
          <w:szCs w:val="26"/>
        </w:rPr>
        <w:t>н</w:t>
      </w:r>
      <w:r w:rsidRPr="007C2EDE">
        <w:rPr>
          <w:sz w:val="26"/>
          <w:szCs w:val="26"/>
        </w:rPr>
        <w:t>омер контактного телефона:___________________</w:t>
      </w:r>
    </w:p>
    <w:p w:rsidR="00830BCF" w:rsidRPr="007C2EDE" w:rsidRDefault="00830BCF" w:rsidP="00830BCF">
      <w:pPr>
        <w:widowControl w:val="0"/>
        <w:autoSpaceDE w:val="0"/>
        <w:autoSpaceDN w:val="0"/>
        <w:adjustRightInd w:val="0"/>
        <w:jc w:val="center"/>
        <w:rPr>
          <w:sz w:val="26"/>
          <w:szCs w:val="26"/>
        </w:rPr>
      </w:pPr>
    </w:p>
    <w:p w:rsidR="00830BCF" w:rsidRPr="007C2EDE" w:rsidRDefault="00830BCF" w:rsidP="00830BCF">
      <w:pPr>
        <w:widowControl w:val="0"/>
        <w:autoSpaceDE w:val="0"/>
        <w:autoSpaceDN w:val="0"/>
        <w:adjustRightInd w:val="0"/>
        <w:jc w:val="center"/>
        <w:rPr>
          <w:sz w:val="26"/>
          <w:szCs w:val="26"/>
        </w:rPr>
      </w:pPr>
    </w:p>
    <w:p w:rsidR="00830BCF" w:rsidRPr="007C2EDE" w:rsidRDefault="00830BCF" w:rsidP="00830BCF">
      <w:pPr>
        <w:widowControl w:val="0"/>
        <w:autoSpaceDE w:val="0"/>
        <w:autoSpaceDN w:val="0"/>
        <w:adjustRightInd w:val="0"/>
        <w:jc w:val="center"/>
        <w:rPr>
          <w:sz w:val="26"/>
          <w:szCs w:val="26"/>
        </w:rPr>
      </w:pPr>
      <w:r w:rsidRPr="007C2EDE">
        <w:rPr>
          <w:sz w:val="26"/>
          <w:szCs w:val="26"/>
        </w:rPr>
        <w:t>Предложение</w:t>
      </w:r>
    </w:p>
    <w:p w:rsidR="00830BCF" w:rsidRPr="007C2EDE" w:rsidRDefault="00830BCF" w:rsidP="00830BCF">
      <w:pPr>
        <w:widowControl w:val="0"/>
        <w:autoSpaceDE w:val="0"/>
        <w:autoSpaceDN w:val="0"/>
        <w:adjustRightInd w:val="0"/>
        <w:jc w:val="center"/>
        <w:rPr>
          <w:sz w:val="26"/>
          <w:szCs w:val="26"/>
        </w:rPr>
      </w:pPr>
      <w:r w:rsidRPr="007C2EDE">
        <w:rPr>
          <w:sz w:val="26"/>
          <w:szCs w:val="26"/>
        </w:rPr>
        <w:t>о включении общественной территории в муниципальную программу формирования комфортной городской среды на территории Нижневартовского района  в 2017 году</w:t>
      </w:r>
    </w:p>
    <w:p w:rsidR="00830BCF" w:rsidRPr="007C2EDE" w:rsidRDefault="00830BCF" w:rsidP="00830BCF">
      <w:pPr>
        <w:widowControl w:val="0"/>
        <w:autoSpaceDE w:val="0"/>
        <w:autoSpaceDN w:val="0"/>
        <w:adjustRightInd w:val="0"/>
        <w:jc w:val="center"/>
        <w:rPr>
          <w:sz w:val="26"/>
          <w:szCs w:val="26"/>
        </w:rPr>
      </w:pPr>
    </w:p>
    <w:p w:rsidR="00830BCF" w:rsidRPr="007C2EDE" w:rsidRDefault="00830BCF" w:rsidP="00830BCF">
      <w:pPr>
        <w:widowControl w:val="0"/>
        <w:autoSpaceDE w:val="0"/>
        <w:autoSpaceDN w:val="0"/>
        <w:adjustRightInd w:val="0"/>
        <w:ind w:firstLine="720"/>
        <w:jc w:val="center"/>
        <w:outlineLvl w:val="2"/>
        <w:rPr>
          <w:sz w:val="26"/>
          <w:szCs w:val="26"/>
        </w:rPr>
      </w:pPr>
      <w:r w:rsidRPr="007C2EDE">
        <w:rPr>
          <w:sz w:val="26"/>
          <w:szCs w:val="26"/>
        </w:rPr>
        <w:t>I. Общая характеристика проекта</w:t>
      </w:r>
    </w:p>
    <w:p w:rsidR="00830BCF" w:rsidRPr="007C2EDE" w:rsidRDefault="00830BCF" w:rsidP="00830BCF">
      <w:pPr>
        <w:widowControl w:val="0"/>
        <w:autoSpaceDE w:val="0"/>
        <w:autoSpaceDN w:val="0"/>
        <w:adjustRightInd w:val="0"/>
        <w:ind w:firstLine="720"/>
        <w:jc w:val="center"/>
        <w:outlineLvl w:val="2"/>
        <w:rPr>
          <w:sz w:val="26"/>
          <w:szCs w:val="26"/>
        </w:rPr>
      </w:pPr>
    </w:p>
    <w:tbl>
      <w:tblPr>
        <w:tblW w:w="9480"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5655"/>
        <w:gridCol w:w="3825"/>
      </w:tblGrid>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rPr>
                <w:sz w:val="26"/>
                <w:szCs w:val="26"/>
                <w:lang w:eastAsia="en-US"/>
              </w:rPr>
            </w:pPr>
            <w:r w:rsidRPr="007C2EDE">
              <w:rPr>
                <w:sz w:val="26"/>
                <w:szCs w:val="26"/>
                <w:lang w:eastAsia="en-US"/>
              </w:rPr>
              <w:t>Направление реализации проекта</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Наименование проекта, адрес или описание местоположения</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Проект соответствует нормам безопасности и законодательству Российской Федерации (да/нет)</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Площадь, на которой реализуется проект, кв. м</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Цель и задачи проекта</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Инициатор проекта</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Заявитель проекта</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rPr>
                <w:sz w:val="26"/>
                <w:szCs w:val="26"/>
                <w:lang w:eastAsia="en-US"/>
              </w:rPr>
            </w:pPr>
            <w:r w:rsidRPr="007C2EDE">
              <w:rPr>
                <w:sz w:val="26"/>
                <w:szCs w:val="26"/>
                <w:lang w:eastAsia="en-US"/>
              </w:rPr>
              <w:t>Целевая группа:</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 xml:space="preserve">количество человек, заинтересованных в </w:t>
            </w:r>
            <w:r w:rsidRPr="007C2EDE">
              <w:rPr>
                <w:sz w:val="26"/>
                <w:szCs w:val="26"/>
                <w:lang w:eastAsia="en-US"/>
              </w:rPr>
              <w:lastRenderedPageBreak/>
              <w:t xml:space="preserve">реализации проекта, </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lastRenderedPageBreak/>
              <w:t>в том числе прямо заинтересованных, человек</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r w:rsidR="00830BCF" w:rsidRPr="007C2EDE" w:rsidTr="00830BCF">
        <w:tc>
          <w:tcPr>
            <w:tcW w:w="5658" w:type="dxa"/>
            <w:tcBorders>
              <w:top w:val="single" w:sz="4" w:space="0" w:color="auto"/>
              <w:left w:val="single" w:sz="4" w:space="0" w:color="auto"/>
              <w:bottom w:val="single" w:sz="4" w:space="0" w:color="auto"/>
              <w:right w:val="single" w:sz="4" w:space="0" w:color="auto"/>
            </w:tcBorders>
            <w:hideMark/>
          </w:tcPr>
          <w:p w:rsidR="00830BCF" w:rsidRPr="007C2EDE" w:rsidRDefault="00830BCF" w:rsidP="00830BCF">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косвенно заинтересованных, человек</w:t>
            </w:r>
          </w:p>
        </w:tc>
        <w:tc>
          <w:tcPr>
            <w:tcW w:w="3827" w:type="dxa"/>
            <w:tcBorders>
              <w:top w:val="single" w:sz="4" w:space="0" w:color="auto"/>
              <w:left w:val="single" w:sz="4" w:space="0" w:color="auto"/>
              <w:bottom w:val="single" w:sz="4" w:space="0" w:color="auto"/>
              <w:right w:val="single" w:sz="4" w:space="0" w:color="auto"/>
            </w:tcBorders>
          </w:tcPr>
          <w:p w:rsidR="00830BCF" w:rsidRPr="007C2EDE" w:rsidRDefault="00830BCF" w:rsidP="00830BCF">
            <w:pPr>
              <w:widowControl w:val="0"/>
              <w:autoSpaceDE w:val="0"/>
              <w:autoSpaceDN w:val="0"/>
              <w:adjustRightInd w:val="0"/>
              <w:spacing w:line="276" w:lineRule="auto"/>
              <w:ind w:firstLine="720"/>
              <w:jc w:val="center"/>
              <w:rPr>
                <w:sz w:val="26"/>
                <w:szCs w:val="26"/>
                <w:lang w:eastAsia="en-US"/>
              </w:rPr>
            </w:pPr>
          </w:p>
        </w:tc>
      </w:tr>
    </w:tbl>
    <w:p w:rsidR="00830BCF" w:rsidRPr="007C2EDE" w:rsidRDefault="00830BCF" w:rsidP="00830BCF">
      <w:pPr>
        <w:widowControl w:val="0"/>
        <w:autoSpaceDE w:val="0"/>
        <w:autoSpaceDN w:val="0"/>
        <w:adjustRightInd w:val="0"/>
        <w:ind w:firstLine="720"/>
        <w:jc w:val="center"/>
        <w:rPr>
          <w:sz w:val="26"/>
          <w:szCs w:val="26"/>
        </w:rPr>
      </w:pPr>
    </w:p>
    <w:p w:rsidR="00830BCF" w:rsidRPr="007C2EDE" w:rsidRDefault="00830BCF" w:rsidP="00830BCF">
      <w:pPr>
        <w:widowControl w:val="0"/>
        <w:autoSpaceDE w:val="0"/>
        <w:autoSpaceDN w:val="0"/>
        <w:adjustRightInd w:val="0"/>
        <w:ind w:firstLine="720"/>
        <w:jc w:val="center"/>
        <w:outlineLvl w:val="2"/>
        <w:rPr>
          <w:sz w:val="26"/>
          <w:szCs w:val="26"/>
        </w:rPr>
      </w:pPr>
      <w:r w:rsidRPr="007C2EDE">
        <w:rPr>
          <w:sz w:val="26"/>
          <w:szCs w:val="26"/>
        </w:rPr>
        <w:t>II. Описание проекта (не более 3 страниц)</w:t>
      </w:r>
    </w:p>
    <w:p w:rsidR="00830BCF" w:rsidRPr="007C2EDE" w:rsidRDefault="00830BCF" w:rsidP="00830BCF">
      <w:pPr>
        <w:widowControl w:val="0"/>
        <w:autoSpaceDE w:val="0"/>
        <w:autoSpaceDN w:val="0"/>
        <w:adjustRightInd w:val="0"/>
        <w:ind w:firstLine="720"/>
        <w:jc w:val="center"/>
        <w:outlineLvl w:val="2"/>
        <w:rPr>
          <w:sz w:val="26"/>
          <w:szCs w:val="26"/>
        </w:rPr>
      </w:pP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1. Описание проблемы и обоснование ее актуальности для жителей поселения:</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характеристика существующей ситуации и описание решаемой проблемы;</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необходимость выполнения проекта;</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круг людей, которых касается решаемая проблема;</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актуальность решаемой проблемы для поселения, общественная значимость.</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2. Цели и задачи проекта.</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3. Мероприятия по реализации проекта:</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конкретные мероприятия (работы), предполагаемые к реализации в ходе проекта, в том числе с участием общественности, основные этапы;</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способы привлечения населения для реализации проекта (формы и методы работы с местным населением);</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предполагаемое воздействие на окружающую среду.</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4. Ожидаемые результаты проекта:</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практические результаты, которые планируется достичь в ходе выполнения проекта. Результаты, характеризующие решение заявленной проблемы;</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количественные показатели.</w:t>
      </w:r>
    </w:p>
    <w:p w:rsidR="00830BCF" w:rsidRPr="007C2EDE" w:rsidRDefault="00830BCF" w:rsidP="00830BCF">
      <w:pPr>
        <w:widowControl w:val="0"/>
        <w:autoSpaceDE w:val="0"/>
        <w:autoSpaceDN w:val="0"/>
        <w:adjustRightInd w:val="0"/>
        <w:ind w:firstLine="540"/>
        <w:jc w:val="both"/>
        <w:rPr>
          <w:sz w:val="26"/>
          <w:szCs w:val="26"/>
        </w:rPr>
      </w:pPr>
      <w:r w:rsidRPr="007C2EDE">
        <w:rPr>
          <w:sz w:val="26"/>
          <w:szCs w:val="26"/>
        </w:rPr>
        <w:t>5. Дальнейшее развитие проекта после завершения финансирования мероприятий по благоустройству, использование результатов проекта в последующие годы.</w:t>
      </w:r>
    </w:p>
    <w:p w:rsidR="00830BCF" w:rsidRPr="007C2EDE" w:rsidRDefault="00830BCF" w:rsidP="00830BCF">
      <w:pPr>
        <w:widowControl w:val="0"/>
        <w:autoSpaceDE w:val="0"/>
        <w:autoSpaceDN w:val="0"/>
        <w:adjustRightInd w:val="0"/>
        <w:ind w:firstLine="540"/>
        <w:jc w:val="both"/>
        <w:rPr>
          <w:sz w:val="26"/>
          <w:szCs w:val="26"/>
        </w:rPr>
      </w:pPr>
    </w:p>
    <w:p w:rsidR="00830BCF" w:rsidRPr="007C2EDE" w:rsidRDefault="00830BCF" w:rsidP="00830BCF">
      <w:pPr>
        <w:widowControl w:val="0"/>
        <w:autoSpaceDE w:val="0"/>
        <w:autoSpaceDN w:val="0"/>
        <w:adjustRightInd w:val="0"/>
        <w:ind w:firstLine="540"/>
        <w:jc w:val="both"/>
        <w:rPr>
          <w:sz w:val="26"/>
          <w:szCs w:val="26"/>
        </w:rPr>
      </w:pPr>
    </w:p>
    <w:p w:rsidR="00830BCF" w:rsidRPr="007C2EDE" w:rsidRDefault="00830BCF" w:rsidP="00830BCF">
      <w:pPr>
        <w:widowControl w:val="0"/>
        <w:autoSpaceDE w:val="0"/>
        <w:autoSpaceDN w:val="0"/>
        <w:adjustRightInd w:val="0"/>
        <w:ind w:firstLine="540"/>
        <w:jc w:val="both"/>
        <w:rPr>
          <w:sz w:val="26"/>
          <w:szCs w:val="26"/>
        </w:rPr>
      </w:pPr>
    </w:p>
    <w:p w:rsidR="00830BCF" w:rsidRPr="007C2EDE" w:rsidRDefault="00830BCF" w:rsidP="00830BCF">
      <w:pPr>
        <w:widowControl w:val="0"/>
        <w:autoSpaceDE w:val="0"/>
        <w:autoSpaceDN w:val="0"/>
        <w:adjustRightInd w:val="0"/>
        <w:jc w:val="both"/>
        <w:rPr>
          <w:sz w:val="26"/>
          <w:szCs w:val="26"/>
        </w:rPr>
      </w:pPr>
      <w:r w:rsidRPr="007C2EDE">
        <w:rPr>
          <w:sz w:val="26"/>
          <w:szCs w:val="26"/>
        </w:rPr>
        <w:t>___________                                                                                      ____________________</w:t>
      </w:r>
    </w:p>
    <w:p w:rsidR="00830BCF" w:rsidRPr="00DE75AB" w:rsidRDefault="00830BCF" w:rsidP="00830BCF">
      <w:pPr>
        <w:widowControl w:val="0"/>
        <w:autoSpaceDE w:val="0"/>
        <w:autoSpaceDN w:val="0"/>
        <w:adjustRightInd w:val="0"/>
        <w:jc w:val="both"/>
        <w:rPr>
          <w:sz w:val="20"/>
          <w:szCs w:val="20"/>
        </w:rPr>
      </w:pPr>
      <w:r w:rsidRPr="00DE75AB">
        <w:rPr>
          <w:sz w:val="20"/>
          <w:szCs w:val="20"/>
        </w:rPr>
        <w:t xml:space="preserve">   (подпись)   </w:t>
      </w:r>
      <w:r>
        <w:rPr>
          <w:sz w:val="20"/>
          <w:szCs w:val="20"/>
        </w:rPr>
        <w:t xml:space="preserve">                                 (ФИО</w:t>
      </w:r>
      <w:r w:rsidRPr="00DE75AB">
        <w:rPr>
          <w:sz w:val="20"/>
          <w:szCs w:val="20"/>
        </w:rPr>
        <w:t>)</w:t>
      </w:r>
    </w:p>
    <w:p w:rsidR="00830BCF" w:rsidRPr="00DE75AB" w:rsidRDefault="00830BCF" w:rsidP="00830BCF">
      <w:pPr>
        <w:rPr>
          <w:sz w:val="20"/>
          <w:szCs w:val="20"/>
        </w:rPr>
      </w:pPr>
    </w:p>
    <w:p w:rsidR="00830BCF" w:rsidRPr="007C2EDE" w:rsidRDefault="00830BCF" w:rsidP="00830BCF"/>
    <w:p w:rsidR="00830BCF" w:rsidRPr="007C2EDE" w:rsidRDefault="00830BCF" w:rsidP="00830BCF">
      <w:pPr>
        <w:ind w:left="4395"/>
        <w:jc w:val="both"/>
      </w:pPr>
    </w:p>
    <w:p w:rsidR="00830BCF" w:rsidRPr="007C2EDE" w:rsidRDefault="00830BCF" w:rsidP="00830BCF">
      <w:pPr>
        <w:tabs>
          <w:tab w:val="left" w:pos="993"/>
        </w:tabs>
        <w:ind w:firstLine="709"/>
        <w:jc w:val="both"/>
      </w:pPr>
    </w:p>
    <w:p w:rsidR="00830BCF" w:rsidRDefault="00830BCF" w:rsidP="00830BCF">
      <w:pPr>
        <w:tabs>
          <w:tab w:val="left" w:pos="720"/>
        </w:tabs>
        <w:jc w:val="both"/>
        <w:rPr>
          <w:bCs/>
        </w:rPr>
      </w:pPr>
    </w:p>
    <w:p w:rsidR="00830BCF" w:rsidRDefault="00830BCF"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830BCF" w:rsidRDefault="00830BCF" w:rsidP="00830BCF">
      <w:pPr>
        <w:ind w:left="5812"/>
        <w:jc w:val="both"/>
        <w:rPr>
          <w:b/>
        </w:rPr>
      </w:pPr>
    </w:p>
    <w:p w:rsidR="00830BCF" w:rsidRPr="007C2EDE" w:rsidRDefault="00830BCF" w:rsidP="00830BCF">
      <w:pPr>
        <w:ind w:left="5529"/>
        <w:jc w:val="both"/>
      </w:pPr>
      <w:r w:rsidRPr="007C2EDE">
        <w:t xml:space="preserve">Приложение </w:t>
      </w:r>
      <w:r>
        <w:t>14</w:t>
      </w:r>
      <w:r w:rsidRPr="007C2EDE">
        <w:t xml:space="preserve"> к постановлению администрации района </w:t>
      </w:r>
    </w:p>
    <w:p w:rsidR="00830BCF" w:rsidRPr="007C2EDE" w:rsidRDefault="00830BCF" w:rsidP="00830BCF">
      <w:pPr>
        <w:ind w:left="5529"/>
        <w:jc w:val="both"/>
      </w:pPr>
      <w:r w:rsidRPr="007C2EDE">
        <w:t xml:space="preserve">от </w:t>
      </w:r>
      <w:r>
        <w:t>02.12.2013 № 2553</w:t>
      </w:r>
    </w:p>
    <w:p w:rsidR="00830BCF" w:rsidRPr="005B18AA" w:rsidRDefault="00830BCF" w:rsidP="00830BCF">
      <w:pPr>
        <w:autoSpaceDE w:val="0"/>
        <w:autoSpaceDN w:val="0"/>
        <w:adjustRightInd w:val="0"/>
        <w:rPr>
          <w:rFonts w:eastAsia="Calibri"/>
          <w:b/>
          <w:bCs/>
          <w:lang w:eastAsia="en-US"/>
        </w:rPr>
      </w:pPr>
    </w:p>
    <w:p w:rsidR="00830BCF" w:rsidRPr="006333C0" w:rsidRDefault="00830BCF" w:rsidP="00830BCF">
      <w:pPr>
        <w:autoSpaceDE w:val="0"/>
        <w:autoSpaceDN w:val="0"/>
        <w:adjustRightInd w:val="0"/>
        <w:jc w:val="center"/>
        <w:rPr>
          <w:rFonts w:eastAsia="Calibri"/>
          <w:b/>
          <w:lang w:eastAsia="en-US"/>
        </w:rPr>
      </w:pPr>
      <w:r w:rsidRPr="006333C0">
        <w:rPr>
          <w:rFonts w:eastAsia="Calibri"/>
          <w:b/>
          <w:bCs/>
          <w:lang w:eastAsia="en-US"/>
        </w:rPr>
        <w:t>Порядок</w:t>
      </w:r>
    </w:p>
    <w:p w:rsidR="00830BCF" w:rsidRPr="006333C0" w:rsidRDefault="00830BCF" w:rsidP="00830BCF">
      <w:pPr>
        <w:autoSpaceDE w:val="0"/>
        <w:autoSpaceDN w:val="0"/>
        <w:adjustRightInd w:val="0"/>
        <w:jc w:val="center"/>
        <w:rPr>
          <w:rFonts w:eastAsia="Calibri"/>
          <w:b/>
          <w:color w:val="000000"/>
          <w:lang w:eastAsia="en-US"/>
        </w:rPr>
      </w:pPr>
      <w:r w:rsidRPr="006333C0">
        <w:rPr>
          <w:rFonts w:eastAsia="Calibri"/>
          <w:b/>
          <w:bCs/>
          <w:color w:val="000000"/>
          <w:lang w:eastAsia="en-US"/>
        </w:rPr>
        <w:t>использования зарезервированных в составе</w:t>
      </w:r>
    </w:p>
    <w:p w:rsidR="00830BCF" w:rsidRPr="001C10C7" w:rsidRDefault="00830BCF" w:rsidP="00830BCF">
      <w:pPr>
        <w:autoSpaceDE w:val="0"/>
        <w:autoSpaceDN w:val="0"/>
        <w:adjustRightInd w:val="0"/>
        <w:jc w:val="center"/>
        <w:rPr>
          <w:rFonts w:eastAsia="Calibri"/>
          <w:b/>
          <w:color w:val="000000"/>
          <w:lang w:eastAsia="en-US"/>
        </w:rPr>
      </w:pPr>
      <w:r w:rsidRPr="006333C0">
        <w:rPr>
          <w:rFonts w:eastAsia="Calibri"/>
          <w:b/>
          <w:bCs/>
          <w:color w:val="000000"/>
          <w:lang w:eastAsia="en-US"/>
        </w:rPr>
        <w:t>расходов бюджета района бюджетных ассигнований</w:t>
      </w:r>
      <w:r>
        <w:rPr>
          <w:rFonts w:eastAsia="Calibri"/>
          <w:b/>
          <w:bCs/>
          <w:color w:val="000000"/>
          <w:lang w:eastAsia="en-US"/>
        </w:rPr>
        <w:t xml:space="preserve"> на</w:t>
      </w:r>
      <w:r w:rsidRPr="001C10C7">
        <w:rPr>
          <w:b/>
        </w:rPr>
        <w:t xml:space="preserve">развитие жилищно-коммунального комплекса </w:t>
      </w:r>
      <w:r>
        <w:rPr>
          <w:b/>
        </w:rPr>
        <w:t>р</w:t>
      </w:r>
      <w:r w:rsidRPr="001C10C7">
        <w:rPr>
          <w:b/>
        </w:rPr>
        <w:t>айона</w:t>
      </w:r>
    </w:p>
    <w:p w:rsidR="00830BCF" w:rsidRPr="006333C0" w:rsidRDefault="00830BCF" w:rsidP="00830BCF">
      <w:pPr>
        <w:autoSpaceDE w:val="0"/>
        <w:autoSpaceDN w:val="0"/>
        <w:adjustRightInd w:val="0"/>
        <w:jc w:val="center"/>
        <w:rPr>
          <w:rFonts w:eastAsia="Calibri"/>
          <w:bCs/>
          <w:color w:val="000000"/>
          <w:lang w:eastAsia="en-US"/>
        </w:rPr>
      </w:pPr>
      <w:r w:rsidRPr="006333C0">
        <w:rPr>
          <w:rFonts w:eastAsia="Calibri"/>
          <w:bCs/>
          <w:color w:val="000000"/>
          <w:lang w:eastAsia="en-US"/>
        </w:rPr>
        <w:t>(далее ‒ Порядок)</w:t>
      </w:r>
    </w:p>
    <w:p w:rsidR="00830BCF" w:rsidRPr="006333C0" w:rsidRDefault="00830BCF" w:rsidP="00830BCF">
      <w:pPr>
        <w:autoSpaceDE w:val="0"/>
        <w:autoSpaceDN w:val="0"/>
        <w:adjustRightInd w:val="0"/>
        <w:ind w:firstLine="709"/>
        <w:jc w:val="both"/>
        <w:rPr>
          <w:rFonts w:eastAsia="Calibri"/>
          <w:b/>
          <w:color w:val="000000"/>
          <w:lang w:eastAsia="en-US"/>
        </w:rPr>
      </w:pPr>
    </w:p>
    <w:p w:rsidR="00830BCF" w:rsidRPr="006333C0" w:rsidRDefault="00830BCF" w:rsidP="00830BCF">
      <w:pPr>
        <w:autoSpaceDE w:val="0"/>
        <w:autoSpaceDN w:val="0"/>
        <w:adjustRightInd w:val="0"/>
        <w:ind w:firstLine="709"/>
        <w:jc w:val="both"/>
        <w:rPr>
          <w:rFonts w:eastAsia="Calibri"/>
          <w:color w:val="000000"/>
          <w:lang w:eastAsia="en-US"/>
        </w:rPr>
      </w:pPr>
      <w:r w:rsidRPr="006333C0">
        <w:rPr>
          <w:rFonts w:eastAsia="Calibri"/>
          <w:color w:val="000000"/>
          <w:lang w:eastAsia="en-US"/>
        </w:rPr>
        <w:t>1. Порядок определяет механизм использования и перераспределения зарезервированных в составе расходов бюджета района бюджетных ассигнований</w:t>
      </w:r>
      <w:r w:rsidRPr="00075211">
        <w:rPr>
          <w:rFonts w:eastAsia="Calibri"/>
          <w:bCs/>
          <w:color w:val="000000"/>
          <w:lang w:eastAsia="en-US"/>
        </w:rPr>
        <w:t>на</w:t>
      </w:r>
      <w:r w:rsidRPr="00075211">
        <w:t>развитие жилищно-коммунального комплекса района</w:t>
      </w:r>
      <w:r>
        <w:t>.</w:t>
      </w:r>
    </w:p>
    <w:p w:rsidR="00830BCF" w:rsidRDefault="00830BCF" w:rsidP="00830BCF">
      <w:pPr>
        <w:autoSpaceDE w:val="0"/>
        <w:autoSpaceDN w:val="0"/>
        <w:adjustRightInd w:val="0"/>
        <w:ind w:firstLine="709"/>
        <w:jc w:val="both"/>
        <w:rPr>
          <w:rFonts w:eastAsia="Calibri"/>
          <w:color w:val="000000"/>
          <w:lang w:eastAsia="en-US"/>
        </w:rPr>
      </w:pPr>
      <w:r w:rsidRPr="006333C0">
        <w:rPr>
          <w:rFonts w:eastAsia="Calibri"/>
          <w:color w:val="000000"/>
          <w:lang w:eastAsia="en-US"/>
        </w:rPr>
        <w:t xml:space="preserve">2. Зарезервированные бюджетные ассигнования направляются на покрытие расходов, возникновение потребности в которых не </w:t>
      </w:r>
      <w:r>
        <w:rPr>
          <w:rFonts w:eastAsia="Calibri"/>
          <w:color w:val="000000"/>
          <w:lang w:eastAsia="en-US"/>
        </w:rPr>
        <w:t>могло быть</w:t>
      </w:r>
      <w:r w:rsidRPr="006333C0">
        <w:rPr>
          <w:rFonts w:eastAsia="Calibri"/>
          <w:color w:val="000000"/>
          <w:lang w:eastAsia="en-US"/>
        </w:rPr>
        <w:t xml:space="preserve"> предусмотрено заранее в силу обстоятельств объективного характера</w:t>
      </w:r>
      <w:r>
        <w:rPr>
          <w:rFonts w:eastAsia="Calibri"/>
          <w:color w:val="000000"/>
          <w:lang w:eastAsia="en-US"/>
        </w:rPr>
        <w:t xml:space="preserve">, в том числе в случаях: </w:t>
      </w:r>
    </w:p>
    <w:p w:rsidR="00830BCF" w:rsidRDefault="00830BCF" w:rsidP="00830BCF">
      <w:pPr>
        <w:autoSpaceDE w:val="0"/>
        <w:autoSpaceDN w:val="0"/>
        <w:adjustRightInd w:val="0"/>
        <w:ind w:firstLine="709"/>
        <w:jc w:val="both"/>
      </w:pPr>
      <w:r>
        <w:rPr>
          <w:rFonts w:eastAsia="Calibri"/>
          <w:color w:val="000000"/>
          <w:lang w:eastAsia="en-US"/>
        </w:rPr>
        <w:t xml:space="preserve">повышения </w:t>
      </w:r>
      <w:r>
        <w:t>цены на энергоноситель (нефть, электроэнергия);</w:t>
      </w:r>
    </w:p>
    <w:p w:rsidR="00830BCF" w:rsidRDefault="00830BCF" w:rsidP="00830BCF">
      <w:pPr>
        <w:autoSpaceDE w:val="0"/>
        <w:autoSpaceDN w:val="0"/>
        <w:adjustRightInd w:val="0"/>
        <w:ind w:firstLine="709"/>
        <w:jc w:val="both"/>
        <w:rPr>
          <w:rFonts w:eastAsia="Calibri"/>
          <w:color w:val="000000"/>
          <w:lang w:eastAsia="en-US"/>
        </w:rPr>
      </w:pPr>
      <w:r>
        <w:t>увеличения потребления энергоносителей (нефть, электроэнергия) в связи с низкими температурами наружного воздуха;</w:t>
      </w:r>
    </w:p>
    <w:p w:rsidR="00830BCF" w:rsidRDefault="00830BCF" w:rsidP="00830BCF">
      <w:pPr>
        <w:autoSpaceDE w:val="0"/>
        <w:autoSpaceDN w:val="0"/>
        <w:adjustRightInd w:val="0"/>
        <w:ind w:firstLine="709"/>
        <w:jc w:val="both"/>
        <w:rPr>
          <w:rFonts w:eastAsia="Calibri"/>
          <w:color w:val="000000"/>
          <w:lang w:eastAsia="en-US"/>
        </w:rPr>
      </w:pPr>
      <w:r>
        <w:rPr>
          <w:rFonts w:eastAsia="Calibri"/>
          <w:color w:val="000000"/>
          <w:lang w:eastAsia="en-US"/>
        </w:rPr>
        <w:t xml:space="preserve">на приобретение энергоносителей </w:t>
      </w:r>
      <w:r>
        <w:t>(нефть, электроэнергия)</w:t>
      </w:r>
      <w:r>
        <w:rPr>
          <w:rFonts w:eastAsia="Calibri"/>
          <w:color w:val="000000"/>
          <w:lang w:eastAsia="en-US"/>
        </w:rPr>
        <w:t>на</w:t>
      </w:r>
      <w:r w:rsidRPr="00BF0219">
        <w:rPr>
          <w:rFonts w:eastAsia="Calibri"/>
          <w:color w:val="000000"/>
          <w:lang w:eastAsia="en-US"/>
        </w:rPr>
        <w:t>возмез</w:t>
      </w:r>
      <w:r>
        <w:rPr>
          <w:rFonts w:eastAsia="Calibri"/>
          <w:color w:val="000000"/>
          <w:lang w:eastAsia="en-US"/>
        </w:rPr>
        <w:t>дной основе;</w:t>
      </w:r>
    </w:p>
    <w:p w:rsidR="00830BCF" w:rsidRDefault="00830BCF" w:rsidP="00830BCF">
      <w:pPr>
        <w:autoSpaceDE w:val="0"/>
        <w:autoSpaceDN w:val="0"/>
        <w:adjustRightInd w:val="0"/>
        <w:ind w:firstLine="709"/>
        <w:jc w:val="both"/>
        <w:rPr>
          <w:rFonts w:eastAsia="Calibri"/>
          <w:color w:val="000000"/>
          <w:lang w:eastAsia="en-US"/>
        </w:rPr>
      </w:pPr>
      <w:r>
        <w:rPr>
          <w:rFonts w:eastAsia="Calibri"/>
          <w:color w:val="000000"/>
          <w:lang w:eastAsia="en-US"/>
        </w:rPr>
        <w:t xml:space="preserve">возникновения расходов, </w:t>
      </w:r>
      <w:r w:rsidRPr="006333C0">
        <w:rPr>
          <w:rFonts w:eastAsia="Calibri"/>
          <w:color w:val="000000"/>
          <w:lang w:eastAsia="en-US"/>
        </w:rPr>
        <w:t>которые не были учтены при формировании расходов бюджета района на текущий финансовый год</w:t>
      </w:r>
      <w:r>
        <w:rPr>
          <w:rFonts w:eastAsia="Calibri"/>
          <w:color w:val="000000"/>
          <w:lang w:eastAsia="en-US"/>
        </w:rPr>
        <w:t xml:space="preserve"> на цели, предусмотренные настоящим Порядком</w:t>
      </w:r>
      <w:r w:rsidRPr="006333C0">
        <w:rPr>
          <w:rFonts w:eastAsia="Calibri"/>
          <w:color w:val="000000"/>
          <w:lang w:eastAsia="en-US"/>
        </w:rPr>
        <w:t>.</w:t>
      </w:r>
    </w:p>
    <w:p w:rsidR="00830BCF" w:rsidRPr="005B18AA" w:rsidRDefault="00830BCF" w:rsidP="00830BCF">
      <w:pPr>
        <w:autoSpaceDE w:val="0"/>
        <w:autoSpaceDN w:val="0"/>
        <w:adjustRightInd w:val="0"/>
        <w:ind w:firstLine="709"/>
        <w:jc w:val="both"/>
        <w:rPr>
          <w:rFonts w:eastAsia="Calibri"/>
          <w:color w:val="000000"/>
          <w:lang w:eastAsia="en-US"/>
        </w:rPr>
      </w:pPr>
      <w:r>
        <w:t>Низкие температуры наружного воздуха</w:t>
      </w:r>
      <w:r>
        <w:rPr>
          <w:rFonts w:eastAsia="Calibri"/>
          <w:color w:val="000000"/>
          <w:lang w:eastAsia="en-US"/>
        </w:rPr>
        <w:t xml:space="preserve"> определяются в соответствии              со </w:t>
      </w:r>
      <w:r w:rsidRPr="005B18AA">
        <w:rPr>
          <w:rFonts w:eastAsia="Calibri"/>
          <w:color w:val="000000"/>
          <w:lang w:eastAsia="en-US"/>
        </w:rPr>
        <w:t>Строительными нормативами и правилами Российской Федерации, раздел строительная климатология СНиП 23-01-99.</w:t>
      </w:r>
    </w:p>
    <w:p w:rsidR="00830BCF" w:rsidRPr="006333C0" w:rsidRDefault="00830BCF" w:rsidP="00830BCF">
      <w:pPr>
        <w:autoSpaceDE w:val="0"/>
        <w:autoSpaceDN w:val="0"/>
        <w:adjustRightInd w:val="0"/>
        <w:ind w:firstLine="709"/>
        <w:jc w:val="both"/>
        <w:rPr>
          <w:rFonts w:eastAsia="Calibri"/>
          <w:color w:val="000000"/>
          <w:lang w:eastAsia="en-US"/>
        </w:rPr>
      </w:pPr>
      <w:r>
        <w:rPr>
          <w:rFonts w:eastAsia="Calibri"/>
          <w:color w:val="000000"/>
          <w:lang w:eastAsia="en-US"/>
        </w:rPr>
        <w:t>Зарезервированные бюджетные ассигнования предоставляются                   в соответствии со статьей 78 Бюджетного кодекса Российской Федерации               в форме субсидий</w:t>
      </w:r>
      <w:r w:rsidRPr="005C3532">
        <w:t xml:space="preserve">муниципальным </w:t>
      </w:r>
      <w:r>
        <w:t>унитарным предприятиям</w:t>
      </w:r>
      <w:r w:rsidRPr="005C3532">
        <w:t xml:space="preserve"> и акционерным обществам с долей </w:t>
      </w:r>
      <w:r>
        <w:t xml:space="preserve">акций </w:t>
      </w:r>
      <w:r w:rsidRPr="005C3532">
        <w:t xml:space="preserve">не менее </w:t>
      </w:r>
      <w:r>
        <w:t>100</w:t>
      </w:r>
      <w:r w:rsidRPr="005C3532">
        <w:t xml:space="preserve">%, принадлежащих </w:t>
      </w:r>
      <w:r>
        <w:t>муниципальному образованию Нижневартовский район</w:t>
      </w:r>
      <w:r w:rsidRPr="005C3532">
        <w:rPr>
          <w:rFonts w:eastAsia="Calibri"/>
          <w:color w:val="000000"/>
          <w:lang w:eastAsia="en-US"/>
        </w:rPr>
        <w:t>:</w:t>
      </w:r>
    </w:p>
    <w:p w:rsidR="00830BCF" w:rsidRPr="00CC7750" w:rsidRDefault="00830BCF" w:rsidP="00830BCF">
      <w:pPr>
        <w:autoSpaceDE w:val="0"/>
        <w:autoSpaceDN w:val="0"/>
        <w:adjustRightInd w:val="0"/>
        <w:ind w:firstLine="709"/>
        <w:jc w:val="both"/>
      </w:pPr>
      <w:r>
        <w:t>на</w:t>
      </w:r>
      <w:r w:rsidRPr="006333C0">
        <w:t xml:space="preserve"> финансово</w:t>
      </w:r>
      <w:r>
        <w:t>е обеспечение</w:t>
      </w:r>
      <w:r w:rsidRPr="006333C0">
        <w:t xml:space="preserve"> затрат на выполнение мероприятий по подготовке объектов жилищно-коммунального хозяйства и социальной сферы к работе в </w:t>
      </w:r>
      <w:r w:rsidRPr="00CC7750">
        <w:t>осенне-зимний период на территории района, а именно приобретение энергоносителей (нефть, электроэнергия) в целях обеспечения надежного снабжения населения района коммунальными ресурсами</w:t>
      </w:r>
      <w:r>
        <w:t>.</w:t>
      </w:r>
    </w:p>
    <w:p w:rsidR="00830BCF" w:rsidRPr="005E4EDC" w:rsidRDefault="00830BCF" w:rsidP="00830BCF">
      <w:pPr>
        <w:autoSpaceDE w:val="0"/>
        <w:autoSpaceDN w:val="0"/>
        <w:adjustRightInd w:val="0"/>
        <w:ind w:firstLine="709"/>
        <w:jc w:val="both"/>
      </w:pPr>
      <w:r w:rsidRPr="00CC7750">
        <w:t>3. Размер субсидии на финансовое обеспечение затрат на выполнение мероприятий по подготовке объектов жилищно-коммунального хозяйства и социальной сферы к работе в осенне-зимний период на территории района, а именно приобретение энергоносителей</w:t>
      </w:r>
      <w:r>
        <w:t xml:space="preserve">(нефть, электроэнергия) </w:t>
      </w:r>
      <w:r w:rsidRPr="005E4EDC">
        <w:t xml:space="preserve">в целях </w:t>
      </w:r>
      <w:r w:rsidRPr="005E4EDC">
        <w:lastRenderedPageBreak/>
        <w:t>обеспечения надежного снабжения населения района коммунальными ресурсами</w:t>
      </w:r>
      <w:r>
        <w:t xml:space="preserve"> определяется по следующим формулам</w:t>
      </w:r>
      <w:r w:rsidRPr="005E4EDC">
        <w:t>:</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Размер субсидии на приобретение энергоносителя (нефть) определяется по формуле:</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Рсуб.=Тнефть* Vнефть</w:t>
      </w:r>
      <w:r>
        <w:rPr>
          <w:sz w:val="28"/>
          <w:szCs w:val="28"/>
        </w:rPr>
        <w:t>–</w:t>
      </w:r>
      <w:r w:rsidRPr="00A15DDA">
        <w:rPr>
          <w:sz w:val="28"/>
          <w:szCs w:val="28"/>
        </w:rPr>
        <w:t xml:space="preserve"> Т</w:t>
      </w:r>
      <w:r w:rsidRPr="00A15DDA">
        <w:rPr>
          <w:sz w:val="28"/>
          <w:szCs w:val="28"/>
          <w:lang w:val="en-US"/>
        </w:rPr>
        <w:t>i</w:t>
      </w:r>
      <w:r w:rsidRPr="00A15DDA">
        <w:rPr>
          <w:sz w:val="28"/>
          <w:szCs w:val="28"/>
        </w:rPr>
        <w:t>нефть</w:t>
      </w:r>
      <w:r>
        <w:rPr>
          <w:sz w:val="28"/>
          <w:szCs w:val="28"/>
        </w:rPr>
        <w:t>*</w:t>
      </w:r>
      <w:r w:rsidRPr="00A15DDA">
        <w:rPr>
          <w:sz w:val="28"/>
          <w:szCs w:val="28"/>
        </w:rPr>
        <w:t xml:space="preserve"> V</w:t>
      </w:r>
      <w:r w:rsidRPr="00A15DDA">
        <w:rPr>
          <w:sz w:val="28"/>
          <w:szCs w:val="28"/>
          <w:lang w:val="en-US"/>
        </w:rPr>
        <w:t>i</w:t>
      </w:r>
      <w:r w:rsidRPr="00A15DDA">
        <w:rPr>
          <w:sz w:val="28"/>
          <w:szCs w:val="28"/>
        </w:rPr>
        <w:t>нефть, где:</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 Рсуб. ‒ расчетный размер субсидии;</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Тнефть ‒ документально подтвержденная фактическая цена на нефть на дату составления расчета с учетом доставки  (руб.);</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lang w:val="en-US"/>
        </w:rPr>
        <w:t> </w:t>
      </w:r>
      <w:r w:rsidRPr="00A15DDA">
        <w:rPr>
          <w:sz w:val="28"/>
          <w:szCs w:val="28"/>
        </w:rPr>
        <w:t xml:space="preserve">Vнефть ‒ объем потребления нефти, рассчитанный по нормативу потребления нефти котельными </w:t>
      </w:r>
      <w:r w:rsidRPr="00477A54">
        <w:rPr>
          <w:sz w:val="28"/>
          <w:szCs w:val="28"/>
        </w:rPr>
        <w:t>при</w:t>
      </w:r>
      <w:r>
        <w:rPr>
          <w:sz w:val="28"/>
          <w:szCs w:val="28"/>
        </w:rPr>
        <w:t xml:space="preserve">достижении </w:t>
      </w:r>
      <w:r w:rsidRPr="00477A54">
        <w:rPr>
          <w:sz w:val="28"/>
          <w:szCs w:val="28"/>
        </w:rPr>
        <w:t>низких темпера</w:t>
      </w:r>
      <w:r>
        <w:rPr>
          <w:sz w:val="28"/>
          <w:szCs w:val="28"/>
        </w:rPr>
        <w:t>тур</w:t>
      </w:r>
      <w:r w:rsidRPr="00477A54">
        <w:rPr>
          <w:sz w:val="28"/>
          <w:szCs w:val="28"/>
        </w:rPr>
        <w:t xml:space="preserve"> наружного воздуха</w:t>
      </w:r>
      <w:r>
        <w:rPr>
          <w:sz w:val="28"/>
          <w:szCs w:val="28"/>
        </w:rPr>
        <w:t xml:space="preserve"> с учетом режимных карт работы котельного оборудования </w:t>
      </w:r>
      <w:r w:rsidRPr="00A15DDA">
        <w:rPr>
          <w:sz w:val="28"/>
          <w:szCs w:val="28"/>
        </w:rPr>
        <w:t>(тонн);</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Т</w:t>
      </w:r>
      <w:r w:rsidRPr="00A15DDA">
        <w:rPr>
          <w:sz w:val="28"/>
          <w:szCs w:val="28"/>
          <w:lang w:val="en-US"/>
        </w:rPr>
        <w:t>i</w:t>
      </w:r>
      <w:r w:rsidRPr="00A15DDA">
        <w:rPr>
          <w:sz w:val="28"/>
          <w:szCs w:val="28"/>
        </w:rPr>
        <w:t>нефть ‒ цена на нефть,</w:t>
      </w:r>
      <w:r>
        <w:rPr>
          <w:sz w:val="28"/>
          <w:szCs w:val="28"/>
        </w:rPr>
        <w:t xml:space="preserve"> принятая в расчете предоставления субсидии            на текущий финансовый год  </w:t>
      </w:r>
      <w:r w:rsidRPr="00A15DDA">
        <w:rPr>
          <w:sz w:val="28"/>
          <w:szCs w:val="28"/>
        </w:rPr>
        <w:t>с учетом доставки  (руб.);</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V</w:t>
      </w:r>
      <w:r w:rsidRPr="00A15DDA">
        <w:rPr>
          <w:sz w:val="28"/>
          <w:szCs w:val="28"/>
          <w:lang w:val="en-US"/>
        </w:rPr>
        <w:t>i</w:t>
      </w:r>
      <w:r w:rsidRPr="00A15DDA">
        <w:rPr>
          <w:sz w:val="28"/>
          <w:szCs w:val="28"/>
        </w:rPr>
        <w:t xml:space="preserve">нефть ‒ </w:t>
      </w:r>
      <w:r>
        <w:rPr>
          <w:sz w:val="28"/>
          <w:szCs w:val="28"/>
        </w:rPr>
        <w:t xml:space="preserve">ожидаемый </w:t>
      </w:r>
      <w:r w:rsidRPr="00A15DDA">
        <w:rPr>
          <w:sz w:val="28"/>
          <w:szCs w:val="28"/>
        </w:rPr>
        <w:t xml:space="preserve">объем нефти, </w:t>
      </w:r>
      <w:r>
        <w:rPr>
          <w:sz w:val="28"/>
          <w:szCs w:val="28"/>
        </w:rPr>
        <w:t>принятый в расчете предоставления субсидии            на текущий финансовый год.</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Размер субсидии на приобретение энергоносителя (электроэнергия) определяется по фор</w:t>
      </w:r>
      <w:r>
        <w:rPr>
          <w:sz w:val="28"/>
          <w:szCs w:val="28"/>
        </w:rPr>
        <w:t>муле</w:t>
      </w:r>
      <w:r w:rsidRPr="00A15DDA">
        <w:rPr>
          <w:sz w:val="28"/>
          <w:szCs w:val="28"/>
        </w:rPr>
        <w:t>:</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Рсуб.=Тэлек.* Vэлек. - Т</w:t>
      </w:r>
      <w:r w:rsidRPr="00A15DDA">
        <w:rPr>
          <w:sz w:val="28"/>
          <w:szCs w:val="28"/>
          <w:lang w:val="en-US"/>
        </w:rPr>
        <w:t>i</w:t>
      </w:r>
      <w:r w:rsidRPr="00A15DDA">
        <w:rPr>
          <w:sz w:val="28"/>
          <w:szCs w:val="28"/>
        </w:rPr>
        <w:t>элек.</w:t>
      </w:r>
      <w:r>
        <w:rPr>
          <w:sz w:val="28"/>
          <w:szCs w:val="28"/>
        </w:rPr>
        <w:t>*</w:t>
      </w:r>
      <w:r w:rsidRPr="00A15DDA">
        <w:rPr>
          <w:sz w:val="28"/>
          <w:szCs w:val="28"/>
        </w:rPr>
        <w:t xml:space="preserve"> V</w:t>
      </w:r>
      <w:r w:rsidRPr="00A15DDA">
        <w:rPr>
          <w:sz w:val="28"/>
          <w:szCs w:val="28"/>
          <w:lang w:val="en-US"/>
        </w:rPr>
        <w:t>i</w:t>
      </w:r>
      <w:r w:rsidRPr="00A15DDA">
        <w:rPr>
          <w:sz w:val="28"/>
          <w:szCs w:val="28"/>
        </w:rPr>
        <w:t>элек., где:</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 Рсуб. ‒ расчетный размер субсидии;</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Тэлек. ‒ документально подтвержденная фактическая цена на электроэнергию на дату составления расчета (руб.);</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lang w:val="en-US"/>
        </w:rPr>
        <w:t> </w:t>
      </w:r>
      <w:r w:rsidRPr="00A15DDA">
        <w:rPr>
          <w:sz w:val="28"/>
          <w:szCs w:val="28"/>
        </w:rPr>
        <w:t xml:space="preserve">Vэлек. ‒ объем потребления электроэнергии, рассчитанный по нормативу потребления электроэнергии котельными </w:t>
      </w:r>
      <w:r w:rsidRPr="00477A54">
        <w:rPr>
          <w:sz w:val="28"/>
          <w:szCs w:val="28"/>
        </w:rPr>
        <w:t xml:space="preserve">при </w:t>
      </w:r>
      <w:r>
        <w:rPr>
          <w:sz w:val="28"/>
          <w:szCs w:val="28"/>
        </w:rPr>
        <w:t xml:space="preserve">достижении </w:t>
      </w:r>
      <w:r w:rsidRPr="00477A54">
        <w:rPr>
          <w:sz w:val="28"/>
          <w:szCs w:val="28"/>
        </w:rPr>
        <w:t>низких темпера</w:t>
      </w:r>
      <w:r>
        <w:rPr>
          <w:sz w:val="28"/>
          <w:szCs w:val="28"/>
        </w:rPr>
        <w:t>тур</w:t>
      </w:r>
      <w:r w:rsidRPr="00477A54">
        <w:rPr>
          <w:sz w:val="28"/>
          <w:szCs w:val="28"/>
        </w:rPr>
        <w:t xml:space="preserve"> наружного воздуха</w:t>
      </w:r>
      <w:r w:rsidRPr="00A15DDA">
        <w:rPr>
          <w:sz w:val="28"/>
          <w:szCs w:val="28"/>
        </w:rPr>
        <w:t>(кВт*ч);</w:t>
      </w:r>
    </w:p>
    <w:p w:rsidR="00830BCF" w:rsidRPr="00A15DDA"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Т</w:t>
      </w:r>
      <w:r w:rsidRPr="00A15DDA">
        <w:rPr>
          <w:sz w:val="28"/>
          <w:szCs w:val="28"/>
          <w:lang w:val="en-US"/>
        </w:rPr>
        <w:t>i</w:t>
      </w:r>
      <w:r w:rsidRPr="00A15DDA">
        <w:rPr>
          <w:sz w:val="28"/>
          <w:szCs w:val="28"/>
        </w:rPr>
        <w:t xml:space="preserve">элек. ‒ цена на электроэнергию, </w:t>
      </w:r>
      <w:r>
        <w:rPr>
          <w:sz w:val="28"/>
          <w:szCs w:val="28"/>
        </w:rPr>
        <w:t>принятая в расчете предоставления субсидии на текущий финансовый год</w:t>
      </w:r>
      <w:r w:rsidRPr="00A15DDA">
        <w:rPr>
          <w:sz w:val="28"/>
          <w:szCs w:val="28"/>
        </w:rPr>
        <w:t xml:space="preserve"> (руб.);</w:t>
      </w:r>
    </w:p>
    <w:p w:rsidR="00830BCF" w:rsidRPr="00C220CF" w:rsidRDefault="00830BCF" w:rsidP="00830BCF">
      <w:pPr>
        <w:pStyle w:val="msonormalmailrucssattributepostfix"/>
        <w:spacing w:before="0" w:beforeAutospacing="0" w:after="0" w:afterAutospacing="0"/>
        <w:ind w:firstLine="709"/>
        <w:jc w:val="both"/>
        <w:rPr>
          <w:sz w:val="28"/>
          <w:szCs w:val="28"/>
        </w:rPr>
      </w:pPr>
      <w:r w:rsidRPr="00A15DDA">
        <w:rPr>
          <w:sz w:val="28"/>
          <w:szCs w:val="28"/>
        </w:rPr>
        <w:t>V</w:t>
      </w:r>
      <w:r w:rsidRPr="00A15DDA">
        <w:rPr>
          <w:sz w:val="28"/>
          <w:szCs w:val="28"/>
          <w:lang w:val="en-US"/>
        </w:rPr>
        <w:t>i</w:t>
      </w:r>
      <w:r w:rsidRPr="00A15DDA">
        <w:rPr>
          <w:sz w:val="28"/>
          <w:szCs w:val="28"/>
        </w:rPr>
        <w:t xml:space="preserve">элек. ‒ </w:t>
      </w:r>
      <w:r>
        <w:rPr>
          <w:sz w:val="28"/>
          <w:szCs w:val="28"/>
        </w:rPr>
        <w:t xml:space="preserve">ожидаемый </w:t>
      </w:r>
      <w:r w:rsidRPr="00A15DDA">
        <w:rPr>
          <w:sz w:val="28"/>
          <w:szCs w:val="28"/>
        </w:rPr>
        <w:t xml:space="preserve">объем электроэнергии, </w:t>
      </w:r>
      <w:r>
        <w:rPr>
          <w:sz w:val="28"/>
          <w:szCs w:val="28"/>
        </w:rPr>
        <w:t>принятый в расчете предоставления субсидии на текущий финансовый год(кВт*ч).</w:t>
      </w:r>
    </w:p>
    <w:p w:rsidR="00830BCF" w:rsidRPr="00C91956" w:rsidRDefault="00830BCF" w:rsidP="00830BCF">
      <w:pPr>
        <w:autoSpaceDE w:val="0"/>
        <w:autoSpaceDN w:val="0"/>
        <w:adjustRightInd w:val="0"/>
        <w:ind w:firstLine="709"/>
        <w:jc w:val="both"/>
        <w:rPr>
          <w:rFonts w:eastAsia="Calibri"/>
          <w:lang w:eastAsia="en-US"/>
        </w:rPr>
      </w:pPr>
      <w:r>
        <w:rPr>
          <w:rFonts w:eastAsia="Calibri"/>
          <w:lang w:eastAsia="en-US"/>
        </w:rPr>
        <w:t>4</w:t>
      </w:r>
      <w:r w:rsidRPr="00C91956">
        <w:rPr>
          <w:rFonts w:eastAsia="Calibri"/>
          <w:lang w:eastAsia="en-US"/>
        </w:rPr>
        <w:t>. Зарезервированны</w:t>
      </w:r>
      <w:r>
        <w:rPr>
          <w:rFonts w:eastAsia="Calibri"/>
          <w:lang w:eastAsia="en-US"/>
        </w:rPr>
        <w:t>е средства</w:t>
      </w:r>
      <w:r w:rsidRPr="00C91956">
        <w:rPr>
          <w:rFonts w:eastAsia="Calibri"/>
          <w:lang w:eastAsia="en-US"/>
        </w:rPr>
        <w:t xml:space="preserve"> в составе расходов бюджета района бюджетных ассигнований на развитие жилищно-коммунального комплекса района перераспределяются на цели</w:t>
      </w:r>
      <w:r>
        <w:rPr>
          <w:rFonts w:eastAsia="Calibri"/>
          <w:lang w:eastAsia="en-US"/>
        </w:rPr>
        <w:t>,</w:t>
      </w:r>
      <w:r w:rsidRPr="00C91956">
        <w:rPr>
          <w:rFonts w:eastAsia="Calibri"/>
          <w:lang w:eastAsia="en-US"/>
        </w:rPr>
        <w:t xml:space="preserve"> предусмотренные настоящим Порядком.</w:t>
      </w:r>
    </w:p>
    <w:p w:rsidR="00830BCF" w:rsidRDefault="00830BCF" w:rsidP="00830BCF">
      <w:pPr>
        <w:autoSpaceDE w:val="0"/>
        <w:autoSpaceDN w:val="0"/>
        <w:adjustRightInd w:val="0"/>
        <w:ind w:firstLine="709"/>
        <w:jc w:val="both"/>
        <w:rPr>
          <w:rFonts w:eastAsia="Calibri"/>
          <w:lang w:eastAsia="en-US"/>
        </w:rPr>
      </w:pPr>
      <w:r>
        <w:rPr>
          <w:rFonts w:eastAsia="Calibri"/>
          <w:lang w:eastAsia="en-US"/>
        </w:rPr>
        <w:t>5</w:t>
      </w:r>
      <w:r w:rsidRPr="00C91956">
        <w:rPr>
          <w:rFonts w:eastAsia="Calibri"/>
          <w:lang w:eastAsia="en-US"/>
        </w:rPr>
        <w:t>.Предложения, обоснования и расчеты для перераспределения зарезервированных бюджетных ассигнований, согласованные отделом тарифной и ценовой политики администрации района (в части тарифов на коммунальные ресурсы) и отделом жилищно-коммунального хозяйства, энергетики</w:t>
      </w:r>
      <w:r>
        <w:rPr>
          <w:rFonts w:eastAsia="Calibri"/>
          <w:lang w:eastAsia="en-US"/>
        </w:rPr>
        <w:t xml:space="preserve"> и строительства администрации района,</w:t>
      </w:r>
      <w:r w:rsidRPr="006333C0">
        <w:rPr>
          <w:rFonts w:eastAsia="Calibri"/>
          <w:lang w:eastAsia="en-US"/>
        </w:rPr>
        <w:t xml:space="preserve"> ответственный исполнитель муниципальной программы района представляет главе района. </w:t>
      </w:r>
    </w:p>
    <w:p w:rsidR="00830BCF" w:rsidRPr="00E71035" w:rsidRDefault="00830BCF" w:rsidP="00830BCF">
      <w:pPr>
        <w:ind w:firstLine="709"/>
        <w:jc w:val="both"/>
      </w:pPr>
      <w:r>
        <w:t xml:space="preserve">6. В случае принятия решения о возмещении расходов </w:t>
      </w:r>
      <w:r>
        <w:rPr>
          <w:rFonts w:eastAsia="Calibri"/>
          <w:lang w:eastAsia="en-US"/>
        </w:rPr>
        <w:t>на</w:t>
      </w:r>
      <w:r w:rsidRPr="006333C0">
        <w:t>финансов</w:t>
      </w:r>
      <w:r>
        <w:t xml:space="preserve">ое </w:t>
      </w:r>
      <w:r w:rsidRPr="006333C0">
        <w:t>обеспечени</w:t>
      </w:r>
      <w:r>
        <w:t>е</w:t>
      </w:r>
      <w:r w:rsidRPr="006333C0">
        <w:t xml:space="preserve"> затрат на выполнение мероприятий по подготовке объектов жилищно-коммунального хозяйства и социальной сферы к работе в осенне-зимний период на территории района, а именно приобретение энергоносителей</w:t>
      </w:r>
      <w:r>
        <w:t xml:space="preserve"> (нефть, электроэнергия)</w:t>
      </w:r>
      <w:r w:rsidRPr="006333C0">
        <w:t xml:space="preserve"> в целях обеспечения надежного снабжения населения района коммунальными ресурсами</w:t>
      </w:r>
      <w:r>
        <w:t xml:space="preserve"> субсидия предоставляется в соответствии                  с Порядкомпредоставления  </w:t>
      </w:r>
      <w:r w:rsidRPr="0034244D">
        <w:t xml:space="preserve">субсидий организациям жилищно-коммунального хозяйства из бюджета района на текущий финансовый год, очередной </w:t>
      </w:r>
      <w:r w:rsidRPr="0034244D">
        <w:lastRenderedPageBreak/>
        <w:t>финансовый год и плановый период</w:t>
      </w:r>
      <w:r>
        <w:t xml:space="preserve"> согласно приложению 3 к муниципальной программе.</w:t>
      </w:r>
    </w:p>
    <w:p w:rsidR="00830BCF" w:rsidRPr="006333C0" w:rsidRDefault="00830BCF" w:rsidP="00830BCF">
      <w:pPr>
        <w:autoSpaceDE w:val="0"/>
        <w:autoSpaceDN w:val="0"/>
        <w:adjustRightInd w:val="0"/>
        <w:ind w:firstLine="709"/>
        <w:jc w:val="both"/>
        <w:rPr>
          <w:rFonts w:eastAsia="Calibri"/>
          <w:lang w:eastAsia="en-US"/>
        </w:rPr>
      </w:pPr>
      <w:r>
        <w:rPr>
          <w:rFonts w:eastAsia="Calibri"/>
          <w:lang w:eastAsia="en-US"/>
        </w:rPr>
        <w:t>7</w:t>
      </w:r>
      <w:r w:rsidRPr="006333C0">
        <w:rPr>
          <w:rFonts w:eastAsia="Calibri"/>
          <w:lang w:eastAsia="en-US"/>
        </w:rPr>
        <w:t>. Главные распорядители средств бюджета района, в распоряжени</w:t>
      </w:r>
      <w:r>
        <w:rPr>
          <w:rFonts w:eastAsia="Calibri"/>
          <w:lang w:eastAsia="en-US"/>
        </w:rPr>
        <w:t>и</w:t>
      </w:r>
      <w:r w:rsidRPr="006333C0">
        <w:rPr>
          <w:rFonts w:eastAsia="Calibri"/>
          <w:lang w:eastAsia="en-US"/>
        </w:rPr>
        <w:t xml:space="preserve"> которых выделяются зарезервированные бюджетные </w:t>
      </w:r>
      <w:r w:rsidRPr="006333C0">
        <w:rPr>
          <w:rFonts w:eastAsia="Calibri"/>
          <w:color w:val="000000"/>
          <w:lang w:eastAsia="en-US"/>
        </w:rPr>
        <w:t xml:space="preserve">ассигнования, </w:t>
      </w:r>
      <w:r w:rsidRPr="006333C0">
        <w:rPr>
          <w:rFonts w:eastAsia="Calibri"/>
          <w:lang w:eastAsia="en-US"/>
        </w:rPr>
        <w:t xml:space="preserve">несут ответственность за целевое их использование в соответствии с законодательством Российской Федерации, </w:t>
      </w:r>
      <w:r>
        <w:rPr>
          <w:rFonts w:eastAsia="Calibri"/>
          <w:lang w:eastAsia="en-US"/>
        </w:rPr>
        <w:t xml:space="preserve">Ханты-Мансийского </w:t>
      </w:r>
      <w:r w:rsidRPr="006333C0">
        <w:rPr>
          <w:rFonts w:eastAsia="Calibri"/>
          <w:lang w:eastAsia="en-US"/>
        </w:rPr>
        <w:t xml:space="preserve">автономного округа </w:t>
      </w:r>
      <w:r>
        <w:rPr>
          <w:rFonts w:eastAsia="Calibri"/>
          <w:lang w:eastAsia="en-US"/>
        </w:rPr>
        <w:t xml:space="preserve">– Югры </w:t>
      </w:r>
      <w:r w:rsidRPr="006333C0">
        <w:rPr>
          <w:rFonts w:eastAsia="Calibri"/>
          <w:lang w:eastAsia="en-US"/>
        </w:rPr>
        <w:t xml:space="preserve">и правовыми актами района. </w:t>
      </w:r>
    </w:p>
    <w:p w:rsidR="00830BCF" w:rsidRDefault="00830BCF" w:rsidP="00830BCF">
      <w:pPr>
        <w:ind w:firstLine="708"/>
        <w:jc w:val="center"/>
        <w:rPr>
          <w:b/>
        </w:rPr>
      </w:pPr>
      <w:r>
        <w:rPr>
          <w:rFonts w:eastAsia="Calibri"/>
          <w:lang w:eastAsia="en-US"/>
        </w:rPr>
        <w:t>8</w:t>
      </w:r>
      <w:r w:rsidRPr="006333C0">
        <w:rPr>
          <w:rFonts w:eastAsia="Calibri"/>
          <w:lang w:eastAsia="en-US"/>
        </w:rPr>
        <w:t>. Финансовый контроль за соблюдением условий Порядка осуществля</w:t>
      </w:r>
      <w:r>
        <w:rPr>
          <w:rFonts w:eastAsia="Calibri"/>
          <w:lang w:eastAsia="en-US"/>
        </w:rPr>
        <w:t>е</w:t>
      </w:r>
      <w:r w:rsidRPr="006333C0">
        <w:rPr>
          <w:rFonts w:eastAsia="Calibri"/>
          <w:lang w:eastAsia="en-US"/>
        </w:rPr>
        <w:t>тотдел внутреннего муниципального финансового контроля администра</w:t>
      </w:r>
      <w:r>
        <w:rPr>
          <w:rFonts w:eastAsia="Calibri"/>
          <w:lang w:eastAsia="en-US"/>
        </w:rPr>
        <w:t>ции района.</w:t>
      </w:r>
    </w:p>
    <w:p w:rsidR="00830BCF" w:rsidRDefault="00830BCF" w:rsidP="00830BCF">
      <w:pPr>
        <w:jc w:val="center"/>
        <w:rPr>
          <w:b/>
        </w:rPr>
      </w:pPr>
    </w:p>
    <w:p w:rsidR="00830BCF" w:rsidRDefault="00830BCF" w:rsidP="00830BCF">
      <w:pPr>
        <w:jc w:val="center"/>
        <w:rPr>
          <w:b/>
        </w:rPr>
      </w:pPr>
    </w:p>
    <w:p w:rsidR="00830BCF" w:rsidRDefault="00830BCF" w:rsidP="00830BCF">
      <w:pPr>
        <w:jc w:val="center"/>
        <w:rPr>
          <w:b/>
        </w:rPr>
      </w:pPr>
    </w:p>
    <w:p w:rsidR="00830BCF" w:rsidRDefault="00830BCF" w:rsidP="00830BCF">
      <w:pPr>
        <w:ind w:left="5812"/>
        <w:jc w:val="both"/>
        <w:rPr>
          <w:b/>
        </w:rPr>
      </w:pPr>
    </w:p>
    <w:p w:rsidR="00830BCF" w:rsidRDefault="00830BCF" w:rsidP="00830BCF">
      <w:pPr>
        <w:ind w:left="5812"/>
        <w:jc w:val="both"/>
        <w:rPr>
          <w:b/>
        </w:rPr>
      </w:pPr>
    </w:p>
    <w:p w:rsidR="00830BCF" w:rsidRDefault="00830BCF" w:rsidP="00830BCF">
      <w:pPr>
        <w:ind w:left="5812"/>
        <w:jc w:val="both"/>
        <w:rPr>
          <w:b/>
        </w:rPr>
      </w:pPr>
    </w:p>
    <w:p w:rsidR="00830BCF" w:rsidRDefault="00830BCF" w:rsidP="00830BCF">
      <w:pPr>
        <w:ind w:left="5812"/>
        <w:jc w:val="both"/>
        <w:rPr>
          <w:b/>
        </w:rPr>
      </w:pPr>
    </w:p>
    <w:p w:rsidR="00830BCF" w:rsidRDefault="00830BCF" w:rsidP="00830BCF">
      <w:pPr>
        <w:ind w:left="5812"/>
        <w:jc w:val="both"/>
        <w:rPr>
          <w:b/>
        </w:rPr>
      </w:pPr>
    </w:p>
    <w:p w:rsidR="00830BCF" w:rsidRDefault="00830BCF" w:rsidP="00830BCF">
      <w:pPr>
        <w:ind w:left="5812"/>
        <w:jc w:val="both"/>
        <w:rPr>
          <w:b/>
        </w:rPr>
      </w:pPr>
    </w:p>
    <w:p w:rsidR="00830BCF" w:rsidRDefault="00830BCF"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133114" w:rsidRDefault="00133114" w:rsidP="00830BCF">
      <w:pPr>
        <w:ind w:left="5812"/>
        <w:jc w:val="both"/>
        <w:rPr>
          <w:b/>
        </w:rPr>
      </w:pPr>
    </w:p>
    <w:p w:rsidR="00830BCF" w:rsidRDefault="00830BCF" w:rsidP="00830BCF">
      <w:pPr>
        <w:ind w:left="5812"/>
        <w:jc w:val="both"/>
        <w:rPr>
          <w:b/>
        </w:rPr>
      </w:pPr>
    </w:p>
    <w:p w:rsidR="00830BCF" w:rsidRDefault="00830BCF" w:rsidP="00830BCF">
      <w:pPr>
        <w:tabs>
          <w:tab w:val="right" w:pos="5529"/>
        </w:tabs>
        <w:ind w:left="5245" w:right="46"/>
        <w:rPr>
          <w:bCs/>
        </w:rPr>
      </w:pPr>
      <w:r w:rsidRPr="005A330B">
        <w:rPr>
          <w:bCs/>
        </w:rPr>
        <w:t xml:space="preserve">Приложение </w:t>
      </w:r>
      <w:r>
        <w:rPr>
          <w:bCs/>
        </w:rPr>
        <w:t xml:space="preserve">15 </w:t>
      </w:r>
      <w:r w:rsidRPr="005A330B">
        <w:rPr>
          <w:bCs/>
        </w:rPr>
        <w:t xml:space="preserve">к </w:t>
      </w:r>
      <w:r>
        <w:rPr>
          <w:bCs/>
        </w:rPr>
        <w:t xml:space="preserve">муниципальной программе </w:t>
      </w:r>
      <w:r w:rsidRPr="005C22F5">
        <w:rPr>
          <w:bCs/>
        </w:rPr>
        <w:t>«Развитие жилищно-коммунального комплекса и повышение энергетической эффективности в Нижневартовском районе на 2014−2020 годы»</w:t>
      </w:r>
    </w:p>
    <w:p w:rsidR="00830BCF" w:rsidRPr="0091615F" w:rsidRDefault="00830BCF" w:rsidP="00830BCF">
      <w:pPr>
        <w:tabs>
          <w:tab w:val="right" w:pos="5529"/>
        </w:tabs>
        <w:ind w:left="5245" w:right="46"/>
        <w:rPr>
          <w:bCs/>
          <w:sz w:val="36"/>
        </w:rPr>
      </w:pPr>
    </w:p>
    <w:p w:rsidR="00830BCF" w:rsidRPr="00C27091" w:rsidRDefault="00830BCF" w:rsidP="00830BCF">
      <w:pPr>
        <w:jc w:val="center"/>
        <w:rPr>
          <w:b/>
        </w:rPr>
      </w:pPr>
      <w:r w:rsidRPr="00C27091">
        <w:rPr>
          <w:b/>
        </w:rPr>
        <w:t>Порядок</w:t>
      </w:r>
    </w:p>
    <w:p w:rsidR="00830BCF" w:rsidRDefault="00830BCF" w:rsidP="00830BCF">
      <w:pPr>
        <w:jc w:val="center"/>
        <w:rPr>
          <w:b/>
        </w:rPr>
      </w:pPr>
      <w:r w:rsidRPr="00C27091">
        <w:rPr>
          <w:b/>
        </w:rPr>
        <w:t>предоставления субсидии на возмещение организациям, осуществляющим реализацию электрической энергии в зоне децен</w:t>
      </w:r>
      <w:r>
        <w:rPr>
          <w:b/>
        </w:rPr>
        <w:t xml:space="preserve">трализованного электроснабжения, </w:t>
      </w:r>
      <w:r w:rsidRPr="00C27091">
        <w:rPr>
          <w:b/>
        </w:rPr>
        <w:t>транспортных расходов по доставке дизельного топлива для работы дизельных электростанций в населенных пункта</w:t>
      </w:r>
      <w:r>
        <w:rPr>
          <w:b/>
        </w:rPr>
        <w:t>х</w:t>
      </w:r>
      <w:r w:rsidRPr="00C27091">
        <w:rPr>
          <w:b/>
        </w:rPr>
        <w:t xml:space="preserve"> Нижневартовского района с огра</w:t>
      </w:r>
      <w:r>
        <w:rPr>
          <w:b/>
        </w:rPr>
        <w:t>ниченными сроками завоза грузов</w:t>
      </w:r>
    </w:p>
    <w:p w:rsidR="00830BCF" w:rsidRPr="00C27091" w:rsidRDefault="00830BCF" w:rsidP="00830BCF">
      <w:pPr>
        <w:jc w:val="center"/>
        <w:rPr>
          <w:b/>
        </w:rPr>
      </w:pPr>
      <w:r>
        <w:rPr>
          <w:b/>
        </w:rPr>
        <w:t>(далее – Порядок)</w:t>
      </w:r>
    </w:p>
    <w:p w:rsidR="00830BCF" w:rsidRPr="00C27091" w:rsidRDefault="00830BCF" w:rsidP="00830BCF">
      <w:pPr>
        <w:jc w:val="center"/>
        <w:rPr>
          <w:b/>
        </w:rPr>
      </w:pPr>
    </w:p>
    <w:p w:rsidR="00830BCF" w:rsidRPr="00FA77B9" w:rsidRDefault="00830BCF" w:rsidP="00830BCF">
      <w:pPr>
        <w:jc w:val="center"/>
        <w:rPr>
          <w:b/>
        </w:rPr>
      </w:pPr>
      <w:r w:rsidRPr="00FA77B9">
        <w:rPr>
          <w:b/>
        </w:rPr>
        <w:t>I. Общие положения</w:t>
      </w:r>
    </w:p>
    <w:p w:rsidR="00830BCF" w:rsidRPr="001C121F" w:rsidRDefault="00830BCF" w:rsidP="00830BCF"/>
    <w:p w:rsidR="00830BCF" w:rsidRPr="001C121F" w:rsidRDefault="00830BCF" w:rsidP="00830BCF">
      <w:pPr>
        <w:ind w:firstLine="709"/>
        <w:jc w:val="both"/>
      </w:pPr>
      <w:r w:rsidRPr="001C121F">
        <w:t xml:space="preserve">1.1.Настоящий Порядок разработан в соответствии со статьей 5.1 Закона Ханты-Мансийского автономного округа </w:t>
      </w:r>
      <w:r>
        <w:t>−</w:t>
      </w:r>
      <w:r w:rsidRPr="001C121F">
        <w:t xml:space="preserve"> Югры от 22 февраля 2006 года № 18-оз «О государственной финансовой поддержке досрочного завоза продукции (товаров) в районы и населенные пункты на территории Ханты-Мансийского автономного округа </w:t>
      </w:r>
      <w:r>
        <w:t>−</w:t>
      </w:r>
      <w:r w:rsidRPr="001C121F">
        <w:t xml:space="preserve"> Югры с ограниченными сроками завоза грузов», постановлением Правительства Ханты-Мансийского автономного округа ‒ Югры от 25.11.2008 № 240-п «Об утверждении порядка возмещения транспортных расходов по доставке товаров и перечня товаров, поставляемых децентрализованным способом, для возмещения расходов по доставке товаров на территории Ханты-Мансийского автономного округа – Югры с ограниченными сроками завоза грузов» и устанавливает механизм возмещения организациям, осуществляющим реализацию электрической энергии в зоне децентрализованного электроснабжения</w:t>
      </w:r>
      <w:r>
        <w:t>,</w:t>
      </w:r>
      <w:r w:rsidRPr="001C121F">
        <w:t xml:space="preserve"> транспортных расходов по доставке дизельного топлива для работы дизельных электростанций в населенных пункта</w:t>
      </w:r>
      <w:r>
        <w:t>х</w:t>
      </w:r>
      <w:r w:rsidRPr="001C121F">
        <w:t xml:space="preserve"> Нижневартовского района с ограни</w:t>
      </w:r>
      <w:r>
        <w:t>ченными сроками завоза грузов (д</w:t>
      </w:r>
      <w:r w:rsidRPr="001C121F">
        <w:t>алее – субсидия).</w:t>
      </w:r>
    </w:p>
    <w:p w:rsidR="00830BCF" w:rsidRPr="001C121F" w:rsidRDefault="00830BCF" w:rsidP="00830BCF">
      <w:pPr>
        <w:ind w:firstLine="709"/>
        <w:jc w:val="both"/>
      </w:pPr>
      <w:r w:rsidRPr="001C121F">
        <w:t>1.2. Предоставление субсидии осуществляется из бюджета Нижневартовского района на цели</w:t>
      </w:r>
      <w:r>
        <w:t xml:space="preserve">, указанные в пункте 1.3, </w:t>
      </w:r>
      <w:r w:rsidRPr="001C121F">
        <w:t xml:space="preserve">в пределах доведенных бюджетных ассигнований из бюджета </w:t>
      </w:r>
      <w:r>
        <w:t xml:space="preserve">Ханты-Мансийского </w:t>
      </w:r>
      <w:r w:rsidRPr="001C121F">
        <w:t>автономного округа</w:t>
      </w:r>
      <w:r>
        <w:t xml:space="preserve"> − Югры</w:t>
      </w:r>
      <w:r w:rsidRPr="001C121F">
        <w:t>.</w:t>
      </w:r>
    </w:p>
    <w:p w:rsidR="00830BCF" w:rsidRPr="001C121F" w:rsidRDefault="00830BCF" w:rsidP="00830BCF">
      <w:pPr>
        <w:ind w:firstLine="709"/>
        <w:jc w:val="both"/>
      </w:pPr>
      <w:r w:rsidRPr="001C121F">
        <w:t>Главным распорядителем средств бюджета района является администрация района.</w:t>
      </w:r>
    </w:p>
    <w:p w:rsidR="00830BCF" w:rsidRPr="001C121F" w:rsidRDefault="00830BCF" w:rsidP="00830BCF">
      <w:pPr>
        <w:ind w:firstLine="709"/>
        <w:jc w:val="both"/>
      </w:pPr>
      <w:r w:rsidRPr="001C121F">
        <w:t xml:space="preserve">1.3. Целью предоставления субсидии является возмещение транспортных расходов по доставке дизельного топлива для работы дизельных </w:t>
      </w:r>
      <w:r w:rsidRPr="001C121F">
        <w:lastRenderedPageBreak/>
        <w:t>электростанций в населенных пункта</w:t>
      </w:r>
      <w:r>
        <w:t>х</w:t>
      </w:r>
      <w:r w:rsidRPr="001C121F">
        <w:t xml:space="preserve"> Нижневартовского района с ограниченными сроками завоза грузов.</w:t>
      </w:r>
    </w:p>
    <w:p w:rsidR="00830BCF" w:rsidRPr="001C121F" w:rsidRDefault="00830BCF" w:rsidP="00830BCF">
      <w:pPr>
        <w:ind w:firstLine="709"/>
        <w:jc w:val="both"/>
      </w:pPr>
      <w:r w:rsidRPr="001C121F">
        <w:t>1.4. Право на получение субсидии имеют юридические лица, осуществляющие реализацию электрической энергии в зоне децентрализованного электроснабжения</w:t>
      </w:r>
      <w:r>
        <w:t>,</w:t>
      </w:r>
      <w:r w:rsidRPr="001C121F">
        <w:t xml:space="preserve"> доставляющие дизельное топливо для работы дизельных электростанций в населенных пункта</w:t>
      </w:r>
      <w:r>
        <w:t>х</w:t>
      </w:r>
      <w:r w:rsidRPr="001C121F">
        <w:t xml:space="preserve"> Нижневартовского района с ограниченными сроками завоза грузов.</w:t>
      </w:r>
    </w:p>
    <w:p w:rsidR="00830BCF" w:rsidRPr="001C121F" w:rsidRDefault="00830BCF" w:rsidP="00830BCF">
      <w:pPr>
        <w:ind w:firstLine="709"/>
        <w:jc w:val="both"/>
      </w:pPr>
      <w:r w:rsidRPr="001C121F">
        <w:t>1.5. Субсидии предоставляются юридическим лицам (за исключением субсидий государственным (муниципальным) учреждениям) на безвозвратной и безвозмездной основе.</w:t>
      </w:r>
    </w:p>
    <w:p w:rsidR="00830BCF" w:rsidRPr="001C121F" w:rsidRDefault="00830BCF" w:rsidP="00830BCF">
      <w:pPr>
        <w:ind w:firstLine="709"/>
        <w:jc w:val="both"/>
      </w:pPr>
    </w:p>
    <w:p w:rsidR="00830BCF" w:rsidRPr="00971C7C" w:rsidRDefault="00830BCF" w:rsidP="00830BCF">
      <w:pPr>
        <w:ind w:firstLine="709"/>
        <w:jc w:val="center"/>
        <w:rPr>
          <w:b/>
        </w:rPr>
      </w:pPr>
      <w:r w:rsidRPr="00971C7C">
        <w:rPr>
          <w:b/>
        </w:rPr>
        <w:t>II. Условия и порядок предоставления субсидии</w:t>
      </w:r>
    </w:p>
    <w:p w:rsidR="00830BCF" w:rsidRPr="001C121F" w:rsidRDefault="00830BCF" w:rsidP="00830BCF">
      <w:pPr>
        <w:ind w:firstLine="709"/>
        <w:jc w:val="both"/>
      </w:pPr>
    </w:p>
    <w:p w:rsidR="00830BCF" w:rsidRPr="001C121F" w:rsidRDefault="00830BCF" w:rsidP="00830BCF">
      <w:pPr>
        <w:ind w:firstLine="709"/>
        <w:jc w:val="both"/>
      </w:pPr>
      <w:r w:rsidRPr="001C121F">
        <w:t>2.1. Предоставление субсидии носит заявительный характер.</w:t>
      </w:r>
    </w:p>
    <w:p w:rsidR="00830BCF" w:rsidRPr="0062214F" w:rsidRDefault="00830BCF" w:rsidP="00830BCF">
      <w:pPr>
        <w:ind w:firstLine="709"/>
        <w:jc w:val="both"/>
      </w:pPr>
      <w:r w:rsidRPr="001C121F">
        <w:t xml:space="preserve">2.2. Основанием для предоставления субсидий является договор, </w:t>
      </w:r>
      <w:r w:rsidRPr="0062214F">
        <w:t>заключенный между администрацией района и получателями субсидий.</w:t>
      </w:r>
    </w:p>
    <w:p w:rsidR="00830BCF" w:rsidRPr="0062214F" w:rsidRDefault="00830BCF" w:rsidP="00830BCF">
      <w:pPr>
        <w:ind w:firstLine="709"/>
        <w:jc w:val="both"/>
      </w:pPr>
      <w:r w:rsidRPr="0062214F">
        <w:t>2.3. Для заключения договора получатель субсидии представляет                       в администрацию района следующие документы:</w:t>
      </w:r>
    </w:p>
    <w:p w:rsidR="00830BCF" w:rsidRPr="0062214F" w:rsidRDefault="00830BCF" w:rsidP="00830BCF">
      <w:pPr>
        <w:ind w:firstLine="709"/>
        <w:jc w:val="both"/>
      </w:pPr>
      <w:r w:rsidRPr="0062214F">
        <w:t>письменное заявление на заключение договора;</w:t>
      </w:r>
    </w:p>
    <w:p w:rsidR="00830BCF" w:rsidRPr="0062214F" w:rsidRDefault="00830BCF" w:rsidP="00830BCF">
      <w:pPr>
        <w:ind w:firstLine="709"/>
        <w:jc w:val="both"/>
      </w:pPr>
      <w:r w:rsidRPr="0062214F">
        <w:t>копии учредительных документов;</w:t>
      </w:r>
    </w:p>
    <w:p w:rsidR="00830BCF" w:rsidRPr="0062214F" w:rsidRDefault="00830BCF" w:rsidP="00830BCF">
      <w:pPr>
        <w:ind w:firstLine="709"/>
        <w:jc w:val="both"/>
      </w:pPr>
      <w:r w:rsidRPr="0062214F">
        <w:t>информационную карту организации по форме согласно приложению 1               к Порядку;</w:t>
      </w:r>
    </w:p>
    <w:p w:rsidR="00830BCF" w:rsidRPr="0062214F" w:rsidRDefault="00830BCF" w:rsidP="00830BCF">
      <w:pPr>
        <w:ind w:firstLine="709"/>
        <w:jc w:val="both"/>
      </w:pPr>
      <w:r w:rsidRPr="0062214F">
        <w:t>расчет возмещения транспортных расходов по доставке дизельного топлива в населенные пункты на территории Нижневартовского района                      с ограниченными сроками завоза грузов согласно приложению 2 к Порядку;</w:t>
      </w:r>
    </w:p>
    <w:p w:rsidR="00830BCF" w:rsidRPr="0062214F" w:rsidRDefault="00830BCF" w:rsidP="00830BCF">
      <w:pPr>
        <w:ind w:firstLine="709"/>
        <w:jc w:val="both"/>
      </w:pPr>
      <w:r w:rsidRPr="0062214F">
        <w:t>копии накладных на перевозку дизельного топлива;</w:t>
      </w:r>
    </w:p>
    <w:p w:rsidR="00830BCF" w:rsidRPr="0062214F" w:rsidRDefault="00830BCF" w:rsidP="00830BCF">
      <w:pPr>
        <w:ind w:firstLine="709"/>
        <w:jc w:val="both"/>
      </w:pPr>
      <w:r w:rsidRPr="0062214F">
        <w:t>копии актов приемки дизельного топлива;</w:t>
      </w:r>
    </w:p>
    <w:p w:rsidR="00830BCF" w:rsidRPr="0062214F" w:rsidRDefault="00830BCF" w:rsidP="00830BCF">
      <w:pPr>
        <w:ind w:firstLine="709"/>
        <w:jc w:val="both"/>
      </w:pPr>
      <w:r w:rsidRPr="0062214F">
        <w:t>копии счетов-фактур на поставку дизельного топлива;</w:t>
      </w:r>
    </w:p>
    <w:p w:rsidR="00830BCF" w:rsidRPr="0062214F" w:rsidRDefault="00830BCF" w:rsidP="00830BCF">
      <w:pPr>
        <w:ind w:firstLine="709"/>
        <w:jc w:val="both"/>
      </w:pPr>
      <w:r w:rsidRPr="0062214F">
        <w:t>копия актов сверки взаимных расчетов;</w:t>
      </w:r>
    </w:p>
    <w:p w:rsidR="00830BCF" w:rsidRPr="0062214F" w:rsidRDefault="00830BCF" w:rsidP="00830BCF">
      <w:pPr>
        <w:ind w:firstLine="709"/>
        <w:jc w:val="both"/>
      </w:pPr>
      <w:r w:rsidRPr="0062214F">
        <w:t>копия акта реализации договора поставки;</w:t>
      </w:r>
    </w:p>
    <w:p w:rsidR="00830BCF" w:rsidRPr="001C121F" w:rsidRDefault="00830BCF" w:rsidP="00830BCF">
      <w:pPr>
        <w:ind w:firstLine="709"/>
        <w:jc w:val="both"/>
      </w:pPr>
      <w:r w:rsidRPr="0062214F">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представления, за исключением случаев, установленных законодательством.</w:t>
      </w:r>
    </w:p>
    <w:p w:rsidR="00830BCF" w:rsidRPr="001C121F" w:rsidRDefault="00830BCF" w:rsidP="00830BCF">
      <w:pPr>
        <w:ind w:firstLine="709"/>
        <w:jc w:val="both"/>
      </w:pPr>
      <w:r w:rsidRPr="001C121F">
        <w:t>2.4. Заявление и документы, установленные Порядком</w:t>
      </w:r>
      <w:r>
        <w:t>, для заключения договора</w:t>
      </w:r>
      <w:r w:rsidRPr="001C121F">
        <w:t xml:space="preserve"> рассматривает отдел жилищно-коммунального хозяйства, энергетики и строительства администрации района (далее − отдел). </w:t>
      </w:r>
    </w:p>
    <w:p w:rsidR="00830BCF" w:rsidRPr="001C121F" w:rsidRDefault="00830BCF" w:rsidP="00830BCF">
      <w:pPr>
        <w:ind w:firstLine="709"/>
        <w:jc w:val="both"/>
      </w:pPr>
      <w:r w:rsidRPr="001C121F">
        <w:t>2.5. В течение 10 календарных дней со дня представления (получения) полного пакета документов для заключения договора отдел принимает одно из решений:</w:t>
      </w:r>
    </w:p>
    <w:p w:rsidR="00830BCF" w:rsidRPr="001C121F" w:rsidRDefault="00830BCF" w:rsidP="00830BCF">
      <w:pPr>
        <w:ind w:firstLine="709"/>
        <w:jc w:val="both"/>
      </w:pPr>
      <w:r w:rsidRPr="001C121F">
        <w:t>решение о заключении договора в виде служебной записки на имя  заместителя главы района;</w:t>
      </w:r>
    </w:p>
    <w:p w:rsidR="00830BCF" w:rsidRPr="001C121F" w:rsidRDefault="00830BCF" w:rsidP="00830BCF">
      <w:pPr>
        <w:ind w:firstLine="709"/>
        <w:jc w:val="both"/>
      </w:pPr>
      <w:r w:rsidRPr="001C121F">
        <w:t>решение об отказе в заключении договора в виде уведомления.</w:t>
      </w:r>
    </w:p>
    <w:p w:rsidR="00830BCF" w:rsidRPr="001C121F" w:rsidRDefault="00830BCF" w:rsidP="00830BCF">
      <w:pPr>
        <w:ind w:firstLine="709"/>
        <w:jc w:val="both"/>
      </w:pPr>
      <w:r w:rsidRPr="001C121F">
        <w:t>2.6. Основания для отказа в заключении договора:</w:t>
      </w:r>
    </w:p>
    <w:p w:rsidR="00830BCF" w:rsidRPr="001C121F" w:rsidRDefault="00830BCF" w:rsidP="00830BCF">
      <w:pPr>
        <w:ind w:firstLine="709"/>
        <w:jc w:val="both"/>
      </w:pPr>
      <w:r w:rsidRPr="001C121F">
        <w:lastRenderedPageBreak/>
        <w:t>организацией не представлены документы, предусмотренные пунктом 2.3 Порядка;</w:t>
      </w:r>
    </w:p>
    <w:p w:rsidR="00830BCF" w:rsidRPr="001C121F" w:rsidRDefault="00830BCF" w:rsidP="00830BCF">
      <w:pPr>
        <w:ind w:firstLine="709"/>
        <w:jc w:val="both"/>
      </w:pPr>
      <w:r w:rsidRPr="001C121F">
        <w:t>организация не соответствует требованиям пункта 2.9 Порядка.</w:t>
      </w:r>
    </w:p>
    <w:p w:rsidR="00830BCF" w:rsidRPr="001C121F" w:rsidRDefault="00830BCF" w:rsidP="00830BCF">
      <w:pPr>
        <w:ind w:firstLine="709"/>
        <w:jc w:val="both"/>
      </w:pPr>
      <w:r w:rsidRPr="001C121F">
        <w:t>2.7. По результатам рассмотрения документов для заключения договора отдел в срок не позднее 5 календарных дней со дня принятия решения направляет получателю субсидии договор о предоставлении субсидии, а в случае принятия решения об отказе в заключении договора направляет соответствующее уведомление.</w:t>
      </w:r>
    </w:p>
    <w:p w:rsidR="00830BCF" w:rsidRPr="001C121F" w:rsidRDefault="00830BCF" w:rsidP="00830BCF">
      <w:pPr>
        <w:ind w:firstLine="709"/>
        <w:jc w:val="both"/>
      </w:pPr>
      <w:r w:rsidRPr="001C121F">
        <w:t xml:space="preserve">2.8. Договор о предоставлении субсидии заключается на текущий финансовый год в соответствии с типовой формой, установленной приказом департамента финансов администрации района. </w:t>
      </w:r>
    </w:p>
    <w:p w:rsidR="00830BCF" w:rsidRPr="001C121F" w:rsidRDefault="00830BCF" w:rsidP="00830BCF">
      <w:pPr>
        <w:ind w:firstLine="709"/>
        <w:jc w:val="both"/>
      </w:pPr>
      <w:r w:rsidRPr="001C121F">
        <w:t>Договор на предоставление субсидии должен содержать:</w:t>
      </w:r>
    </w:p>
    <w:p w:rsidR="00830BCF" w:rsidRPr="001C121F" w:rsidRDefault="00830BCF" w:rsidP="00830BCF">
      <w:pPr>
        <w:ind w:firstLine="709"/>
        <w:jc w:val="both"/>
      </w:pPr>
      <w:r w:rsidRPr="001C121F">
        <w:t>цели, условия, сроки и размер предоставления субсидии;</w:t>
      </w:r>
    </w:p>
    <w:p w:rsidR="00830BCF" w:rsidRPr="001C121F" w:rsidRDefault="00830BCF" w:rsidP="00830BCF">
      <w:pPr>
        <w:ind w:firstLine="709"/>
        <w:jc w:val="both"/>
      </w:pPr>
      <w:r w:rsidRPr="001C121F">
        <w:t>ответственность за несоблюдение сторонами условий договора и порядок возврата в бюджет района субсидий в случаях их неполного или нецелевого использования;</w:t>
      </w:r>
    </w:p>
    <w:p w:rsidR="00830BCF" w:rsidRPr="001C121F" w:rsidRDefault="00830BCF" w:rsidP="00830BCF">
      <w:pPr>
        <w:ind w:firstLine="709"/>
        <w:jc w:val="both"/>
      </w:pPr>
      <w:r w:rsidRPr="0034057F">
        <w:t>согласие получателя субсидии (за исключением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уставных (складочных) капиталах, на осуществление администрацией района и Контрольно-счетной палатой района проверок соблюдения получателем субсидий условий, целей и порядка предоставления субсидий;</w:t>
      </w:r>
    </w:p>
    <w:p w:rsidR="00830BCF" w:rsidRPr="001C121F" w:rsidRDefault="00830BCF" w:rsidP="00830BCF">
      <w:pPr>
        <w:ind w:firstLine="709"/>
        <w:jc w:val="both"/>
      </w:pPr>
      <w:r w:rsidRPr="001C121F">
        <w:t>запрет на приобретение за счет полученных средств иностранной валюты,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регулирующими предоставление субсидий;</w:t>
      </w:r>
    </w:p>
    <w:p w:rsidR="00830BCF" w:rsidRPr="001C121F" w:rsidRDefault="00830BCF" w:rsidP="00830BCF">
      <w:pPr>
        <w:ind w:firstLine="709"/>
        <w:jc w:val="both"/>
      </w:pPr>
      <w:r w:rsidRPr="001C121F">
        <w:t>иные условия, определяемые по соглашению сторон.</w:t>
      </w:r>
    </w:p>
    <w:p w:rsidR="00830BCF" w:rsidRPr="001C121F" w:rsidRDefault="00830BCF" w:rsidP="00830BCF">
      <w:pPr>
        <w:ind w:firstLine="709"/>
        <w:jc w:val="both"/>
      </w:pPr>
      <w:r w:rsidRPr="001C121F">
        <w:t>2.9. Юридические лица, претендующие на получение субсидии, на первое число месяца, предшествующего месяцу, в котором планируется заключение договора, должны отвечать следующим требованиям:</w:t>
      </w:r>
    </w:p>
    <w:p w:rsidR="00830BCF" w:rsidRPr="001C121F" w:rsidRDefault="00830BCF" w:rsidP="00830BCF">
      <w:pPr>
        <w:ind w:firstLine="709"/>
        <w:jc w:val="both"/>
      </w:pPr>
      <w:r w:rsidRPr="001C121F">
        <w:t>2.9.1.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830BCF" w:rsidRPr="001C121F" w:rsidRDefault="00830BCF" w:rsidP="00830BCF">
      <w:pPr>
        <w:ind w:firstLine="709"/>
        <w:jc w:val="both"/>
      </w:pPr>
      <w:r w:rsidRPr="001C121F">
        <w:t>2.9.2. Отсутствие сведений в реестре недобросовестных поставщиков.</w:t>
      </w:r>
    </w:p>
    <w:p w:rsidR="00830BCF" w:rsidRPr="001C121F" w:rsidRDefault="00830BCF" w:rsidP="00830BCF">
      <w:pPr>
        <w:ind w:firstLine="709"/>
        <w:jc w:val="both"/>
      </w:pPr>
      <w:r w:rsidRPr="001C121F">
        <w:t>2.9.3. Не должны получать средства из бюджета района в соответствии             с иными нормативными правовыми актами, муниципальными правовыми актами на цели, указанные в пункте 1.4 Порядка.</w:t>
      </w:r>
    </w:p>
    <w:p w:rsidR="00830BCF" w:rsidRPr="001C121F" w:rsidRDefault="00830BCF" w:rsidP="00830BCF">
      <w:pPr>
        <w:ind w:firstLine="709"/>
        <w:jc w:val="both"/>
      </w:pPr>
      <w:r w:rsidRPr="001C121F">
        <w:t xml:space="preserve">2.9.4.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w:t>
      </w:r>
      <w:r w:rsidRPr="001C121F">
        <w:lastRenderedPageBreak/>
        <w:t>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830BCF" w:rsidRPr="001C121F" w:rsidRDefault="00830BCF" w:rsidP="00830BCF">
      <w:pPr>
        <w:ind w:firstLine="709"/>
        <w:jc w:val="both"/>
      </w:pPr>
      <w:r w:rsidRPr="001C121F">
        <w:t>2.10.Субсидии перечисляются администрацией района на расчетный счет организации на основании счета (счета-фактуры) и иных документов</w:t>
      </w:r>
      <w:r>
        <w:t>,</w:t>
      </w:r>
      <w:r w:rsidRPr="001C121F">
        <w:t xml:space="preserve"> подтверждающих расходы организации</w:t>
      </w:r>
      <w:r>
        <w:t>,</w:t>
      </w:r>
      <w:r w:rsidRPr="001C121F">
        <w:t xml:space="preserve"> в течение 10 календарных дней со дня подписания договора.</w:t>
      </w:r>
    </w:p>
    <w:p w:rsidR="00830BCF" w:rsidRPr="001C121F" w:rsidRDefault="00830BCF" w:rsidP="00830BCF">
      <w:pPr>
        <w:ind w:firstLine="709"/>
        <w:jc w:val="both"/>
      </w:pPr>
    </w:p>
    <w:p w:rsidR="00830BCF" w:rsidRPr="00971C7C" w:rsidRDefault="00830BCF" w:rsidP="00830BCF">
      <w:pPr>
        <w:ind w:firstLine="709"/>
        <w:jc w:val="center"/>
        <w:rPr>
          <w:b/>
        </w:rPr>
      </w:pPr>
      <w:r>
        <w:rPr>
          <w:b/>
        </w:rPr>
        <w:t>III. Требования к отчетности</w:t>
      </w:r>
    </w:p>
    <w:p w:rsidR="00830BCF" w:rsidRPr="00971C7C" w:rsidRDefault="00830BCF" w:rsidP="00830BCF">
      <w:pPr>
        <w:ind w:firstLine="709"/>
        <w:jc w:val="center"/>
        <w:rPr>
          <w:b/>
        </w:rPr>
      </w:pPr>
    </w:p>
    <w:p w:rsidR="00830BCF" w:rsidRPr="001C121F" w:rsidRDefault="00830BCF" w:rsidP="00830BCF">
      <w:pPr>
        <w:ind w:firstLine="709"/>
        <w:jc w:val="both"/>
      </w:pPr>
      <w:r w:rsidRPr="001C121F">
        <w:t>3.1. Администрация района устанавливает в договоре о предоставлении субсидии сроки и форму предоставления получателем субсидии отчетности.</w:t>
      </w:r>
    </w:p>
    <w:p w:rsidR="00830BCF" w:rsidRPr="001C121F" w:rsidRDefault="00830BCF" w:rsidP="00830BCF">
      <w:pPr>
        <w:ind w:firstLine="709"/>
        <w:jc w:val="both"/>
      </w:pPr>
    </w:p>
    <w:p w:rsidR="00830BCF" w:rsidRPr="00971C7C" w:rsidRDefault="00830BCF" w:rsidP="00830BCF">
      <w:pPr>
        <w:ind w:firstLine="709"/>
        <w:jc w:val="center"/>
        <w:rPr>
          <w:b/>
        </w:rPr>
      </w:pPr>
      <w:r w:rsidRPr="00971C7C">
        <w:rPr>
          <w:b/>
        </w:rPr>
        <w:t>IV. Требования об осуществлении контроля за соблюдением</w:t>
      </w:r>
    </w:p>
    <w:p w:rsidR="00830BCF" w:rsidRPr="00971C7C" w:rsidRDefault="00830BCF" w:rsidP="00830BCF">
      <w:pPr>
        <w:ind w:firstLine="709"/>
        <w:jc w:val="center"/>
        <w:rPr>
          <w:b/>
        </w:rPr>
      </w:pPr>
      <w:r w:rsidRPr="00971C7C">
        <w:rPr>
          <w:b/>
        </w:rPr>
        <w:t>целей и порядка предоставления субсидий и ответственности</w:t>
      </w:r>
    </w:p>
    <w:p w:rsidR="00830BCF" w:rsidRPr="00971C7C" w:rsidRDefault="00830BCF" w:rsidP="00830BCF">
      <w:pPr>
        <w:ind w:firstLine="709"/>
        <w:jc w:val="center"/>
        <w:rPr>
          <w:b/>
        </w:rPr>
      </w:pPr>
      <w:r w:rsidRPr="00971C7C">
        <w:rPr>
          <w:b/>
        </w:rPr>
        <w:t>за их нарушение</w:t>
      </w:r>
    </w:p>
    <w:p w:rsidR="00830BCF" w:rsidRPr="001C121F" w:rsidRDefault="00830BCF" w:rsidP="00830BCF">
      <w:pPr>
        <w:ind w:firstLine="709"/>
        <w:jc w:val="both"/>
      </w:pPr>
    </w:p>
    <w:p w:rsidR="00830BCF" w:rsidRPr="001C121F" w:rsidRDefault="00830BCF" w:rsidP="00830BCF">
      <w:pPr>
        <w:ind w:firstLine="709"/>
        <w:jc w:val="both"/>
      </w:pPr>
      <w:r w:rsidRPr="001C121F">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830BCF" w:rsidRPr="001C121F" w:rsidRDefault="00830BCF" w:rsidP="00830BCF">
      <w:pPr>
        <w:ind w:firstLine="709"/>
        <w:jc w:val="both"/>
      </w:pPr>
      <w:r w:rsidRPr="001C121F">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её предоставлении.</w:t>
      </w:r>
    </w:p>
    <w:p w:rsidR="00830BCF" w:rsidRPr="001C121F" w:rsidRDefault="00830BCF" w:rsidP="00830BCF">
      <w:pPr>
        <w:ind w:firstLine="709"/>
        <w:jc w:val="both"/>
      </w:pPr>
      <w:r w:rsidRPr="001C121F">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830BCF" w:rsidRPr="001C121F" w:rsidRDefault="00830BCF" w:rsidP="00830BCF">
      <w:pPr>
        <w:ind w:firstLine="709"/>
        <w:jc w:val="both"/>
      </w:pPr>
      <w:r w:rsidRPr="001C121F">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1C121F">
          <w:t>пункте 4.2</w:t>
        </w:r>
      </w:hyperlink>
      <w:r w:rsidRPr="001C121F">
        <w:t xml:space="preserve"> Порядка.</w:t>
      </w:r>
    </w:p>
    <w:p w:rsidR="00830BCF" w:rsidRPr="001C121F" w:rsidRDefault="00830BCF" w:rsidP="00830BCF">
      <w:pPr>
        <w:ind w:firstLine="709"/>
        <w:jc w:val="both"/>
      </w:pPr>
      <w:r w:rsidRPr="001C121F">
        <w:t>Получатель субсидии в течение 7 календарных дней со дня получения требования о возврате субсидии обязан произвести ее возврат в бюджет района.</w:t>
      </w:r>
    </w:p>
    <w:p w:rsidR="00830BCF" w:rsidRPr="001C121F" w:rsidRDefault="00830BCF" w:rsidP="00830BCF">
      <w:pPr>
        <w:ind w:firstLine="709"/>
        <w:jc w:val="both"/>
      </w:pPr>
      <w:r w:rsidRPr="001C121F">
        <w:t>В случае невыполнения требования о возврате суммы субсидии взыскание средств субсидии в бюджет района производится в судебном порядке.</w:t>
      </w:r>
    </w:p>
    <w:p w:rsidR="00830BCF" w:rsidRPr="001C121F" w:rsidRDefault="00830BCF" w:rsidP="00830BCF">
      <w:pPr>
        <w:ind w:firstLine="709"/>
        <w:jc w:val="both"/>
      </w:pPr>
      <w:r w:rsidRPr="001C121F">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830BCF" w:rsidRPr="001C121F" w:rsidRDefault="00830BCF" w:rsidP="00830BCF"/>
    <w:p w:rsidR="00830BCF" w:rsidRPr="001C121F" w:rsidRDefault="00830BCF" w:rsidP="00830BCF"/>
    <w:p w:rsidR="00830BCF" w:rsidRDefault="00830BCF" w:rsidP="00830BCF"/>
    <w:p w:rsidR="00133114" w:rsidRDefault="00133114" w:rsidP="00830BCF"/>
    <w:p w:rsidR="00133114" w:rsidRDefault="00133114" w:rsidP="00830BCF"/>
    <w:p w:rsidR="00830BCF" w:rsidRPr="0034057F" w:rsidRDefault="00830BCF" w:rsidP="00830BCF">
      <w:pPr>
        <w:ind w:left="4536"/>
        <w:rPr>
          <w:sz w:val="24"/>
          <w:szCs w:val="24"/>
        </w:rPr>
      </w:pPr>
      <w:r w:rsidRPr="0034057F">
        <w:rPr>
          <w:sz w:val="24"/>
          <w:szCs w:val="24"/>
        </w:rPr>
        <w:lastRenderedPageBreak/>
        <w:t>Приложение 1 к Порядку</w:t>
      </w:r>
    </w:p>
    <w:p w:rsidR="00830BCF" w:rsidRPr="0034057F" w:rsidRDefault="00830BCF" w:rsidP="00830BCF">
      <w:pPr>
        <w:ind w:left="4536"/>
        <w:rPr>
          <w:sz w:val="24"/>
          <w:szCs w:val="24"/>
        </w:rPr>
      </w:pPr>
      <w:r w:rsidRPr="0034057F">
        <w:rPr>
          <w:sz w:val="24"/>
          <w:szCs w:val="24"/>
        </w:rPr>
        <w:t>предоставления субсидии на возмещение организациям, осуществляющим реализацию электрической энергии в зоне децентрализованного электроснабжения, транспортных расходов по доставке дизельного топлива для работы дизельных электростанций в населенных пунктах Нижневартовского района с ограниченными сроками завоза грузов</w:t>
      </w:r>
    </w:p>
    <w:p w:rsidR="00830BCF" w:rsidRPr="0091615F" w:rsidRDefault="00830BCF" w:rsidP="00830BCF">
      <w:pPr>
        <w:ind w:left="4536"/>
        <w:rPr>
          <w:sz w:val="8"/>
        </w:rPr>
      </w:pPr>
    </w:p>
    <w:p w:rsidR="00830BCF" w:rsidRPr="001C121F" w:rsidRDefault="00830BCF" w:rsidP="00830BCF">
      <w:pPr>
        <w:ind w:firstLine="709"/>
      </w:pPr>
      <w:r w:rsidRPr="001C121F">
        <w:t>На официальном бланке</w:t>
      </w:r>
    </w:p>
    <w:p w:rsidR="00830BCF" w:rsidRPr="00971C7C" w:rsidRDefault="00830BCF" w:rsidP="00830BCF">
      <w:pPr>
        <w:ind w:firstLine="709"/>
        <w:rPr>
          <w:sz w:val="10"/>
        </w:rPr>
      </w:pPr>
    </w:p>
    <w:p w:rsidR="00830BCF" w:rsidRPr="00971C7C" w:rsidRDefault="00830BCF" w:rsidP="00830BCF">
      <w:pPr>
        <w:ind w:firstLine="709"/>
        <w:jc w:val="center"/>
        <w:rPr>
          <w:b/>
        </w:rPr>
      </w:pPr>
      <w:r w:rsidRPr="00971C7C">
        <w:rPr>
          <w:b/>
        </w:rPr>
        <w:t>Информационная карта организации</w:t>
      </w:r>
    </w:p>
    <w:p w:rsidR="00830BCF" w:rsidRPr="0091615F" w:rsidRDefault="00830BCF" w:rsidP="00830BCF">
      <w:pPr>
        <w:rPr>
          <w:sz w:val="14"/>
        </w:rPr>
      </w:pPr>
    </w:p>
    <w:tbl>
      <w:tblPr>
        <w:tblW w:w="9839" w:type="dxa"/>
        <w:tblInd w:w="-182" w:type="dxa"/>
        <w:tblLayout w:type="fixed"/>
        <w:tblCellMar>
          <w:top w:w="75" w:type="dxa"/>
          <w:left w:w="0" w:type="dxa"/>
          <w:bottom w:w="75" w:type="dxa"/>
          <w:right w:w="0" w:type="dxa"/>
        </w:tblCellMar>
        <w:tblLook w:val="0000"/>
      </w:tblPr>
      <w:tblGrid>
        <w:gridCol w:w="4342"/>
        <w:gridCol w:w="5497"/>
      </w:tblGrid>
      <w:tr w:rsidR="00830BCF" w:rsidRPr="001C121F" w:rsidTr="00830BCF">
        <w:trPr>
          <w:trHeight w:val="222"/>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Полное наименование</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Сокращенное наименование</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Адрес регистрации</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635"/>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Адрес фактического местонахождения</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ОГРН</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Дата присвоения ОГРН</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ИНН/КПП</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D74CB4" w:rsidP="00830BCF">
            <w:hyperlink r:id="rId64" w:history="1">
              <w:r w:rsidR="00830BCF" w:rsidRPr="001C121F">
                <w:t>ОКФС</w:t>
              </w:r>
            </w:hyperlink>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D74CB4" w:rsidP="00830BCF">
            <w:hyperlink r:id="rId65" w:history="1">
              <w:r w:rsidR="00830BCF" w:rsidRPr="001C121F">
                <w:t>ОКОПФ</w:t>
              </w:r>
            </w:hyperlink>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D74CB4" w:rsidP="00830BCF">
            <w:hyperlink r:id="rId66" w:history="1">
              <w:r w:rsidR="00830BCF" w:rsidRPr="001C121F">
                <w:t>ОКВЭД</w:t>
              </w:r>
            </w:hyperlink>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ОКПО</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Электронный адрес</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Электронная страница</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Банковские реквизиты</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Основной вид деятельности</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Телефон, факс</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Руководитель</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r w:rsidR="00830BCF" w:rsidRPr="001C121F" w:rsidTr="00830BC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r w:rsidRPr="001C121F">
              <w:t>Главный бухгалтер</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1C121F" w:rsidRDefault="00830BCF" w:rsidP="00830BCF"/>
        </w:tc>
      </w:tr>
    </w:tbl>
    <w:p w:rsidR="00830BCF" w:rsidRPr="0091615F" w:rsidRDefault="00830BCF" w:rsidP="00830BCF">
      <w:pPr>
        <w:rPr>
          <w:sz w:val="12"/>
        </w:rPr>
      </w:pPr>
    </w:p>
    <w:p w:rsidR="00830BCF" w:rsidRPr="0091615F" w:rsidRDefault="00830BCF" w:rsidP="00830BCF">
      <w:pPr>
        <w:rPr>
          <w:sz w:val="24"/>
        </w:rPr>
      </w:pPr>
      <w:r w:rsidRPr="0091615F">
        <w:t xml:space="preserve">Руководитель </w:t>
      </w:r>
      <w:r w:rsidRPr="0091615F">
        <w:rPr>
          <w:sz w:val="24"/>
        </w:rPr>
        <w:t>______________________________________________________________</w:t>
      </w:r>
    </w:p>
    <w:p w:rsidR="00830BCF" w:rsidRPr="0091615F" w:rsidRDefault="00830BCF" w:rsidP="00830BCF">
      <w:pPr>
        <w:rPr>
          <w:sz w:val="24"/>
        </w:rPr>
      </w:pPr>
      <w:r w:rsidRPr="0091615F">
        <w:rPr>
          <w:sz w:val="24"/>
        </w:rPr>
        <w:t xml:space="preserve">   (подпись)              (расшифровка подписи)</w:t>
      </w:r>
    </w:p>
    <w:p w:rsidR="00830BCF" w:rsidRPr="0091615F" w:rsidRDefault="00830BCF" w:rsidP="00830BCF">
      <w:r w:rsidRPr="0091615F">
        <w:t>М.П.</w:t>
      </w:r>
    </w:p>
    <w:p w:rsidR="00830BCF" w:rsidRPr="001C121F" w:rsidRDefault="00830BCF" w:rsidP="00830BCF">
      <w:pPr>
        <w:sectPr w:rsidR="00830BCF" w:rsidRPr="001C121F" w:rsidSect="00830BCF">
          <w:pgSz w:w="11906" w:h="16838"/>
          <w:pgMar w:top="1134" w:right="567" w:bottom="1134" w:left="1701" w:header="720" w:footer="720" w:gutter="0"/>
          <w:cols w:space="720"/>
          <w:docGrid w:linePitch="381"/>
        </w:sectPr>
      </w:pPr>
    </w:p>
    <w:p w:rsidR="00830BCF" w:rsidRPr="0091615F" w:rsidRDefault="00830BCF" w:rsidP="00830BCF">
      <w:pPr>
        <w:ind w:left="9356"/>
      </w:pPr>
      <w:r>
        <w:lastRenderedPageBreak/>
        <w:t>Приложение 2</w:t>
      </w:r>
      <w:r w:rsidRPr="0091615F">
        <w:t xml:space="preserve"> к Порядку</w:t>
      </w:r>
    </w:p>
    <w:p w:rsidR="00830BCF" w:rsidRPr="0091615F" w:rsidRDefault="00830BCF" w:rsidP="00830BCF">
      <w:pPr>
        <w:ind w:left="9356"/>
      </w:pPr>
      <w:r w:rsidRPr="0091615F">
        <w:t>предоставления субсидии на возмещение организациям, осуществляющим реализацию электрической энергии в зоне децентрализованного электроснабжения, транспортных расходов по доставке дизельного топлива для работы дизельных электростанций в населенных пунктах Нижневартовского района с ограниченными сроками завоза грузов</w:t>
      </w:r>
    </w:p>
    <w:tbl>
      <w:tblPr>
        <w:tblW w:w="16121" w:type="dxa"/>
        <w:tblInd w:w="108" w:type="dxa"/>
        <w:tblLook w:val="04A0"/>
      </w:tblPr>
      <w:tblGrid>
        <w:gridCol w:w="2227"/>
        <w:gridCol w:w="1142"/>
        <w:gridCol w:w="1886"/>
        <w:gridCol w:w="1875"/>
        <w:gridCol w:w="1909"/>
        <w:gridCol w:w="1835"/>
        <w:gridCol w:w="1651"/>
        <w:gridCol w:w="3374"/>
        <w:gridCol w:w="209"/>
        <w:gridCol w:w="13"/>
      </w:tblGrid>
      <w:tr w:rsidR="00830BCF" w:rsidRPr="001C121F" w:rsidTr="00830BCF">
        <w:trPr>
          <w:trHeight w:val="300"/>
        </w:trPr>
        <w:tc>
          <w:tcPr>
            <w:tcW w:w="15899" w:type="dxa"/>
            <w:gridSpan w:val="8"/>
            <w:tcBorders>
              <w:top w:val="nil"/>
              <w:left w:val="nil"/>
              <w:bottom w:val="nil"/>
              <w:right w:val="nil"/>
            </w:tcBorders>
            <w:shd w:val="clear" w:color="auto" w:fill="auto"/>
            <w:noWrap/>
            <w:vAlign w:val="bottom"/>
            <w:hideMark/>
          </w:tcPr>
          <w:p w:rsidR="00830BCF" w:rsidRPr="001C121F" w:rsidRDefault="00830BCF" w:rsidP="00830BCF"/>
          <w:p w:rsidR="00830BCF" w:rsidRPr="007B191A" w:rsidRDefault="00830BCF" w:rsidP="00830BCF">
            <w:pPr>
              <w:tabs>
                <w:tab w:val="right" w:pos="14776"/>
              </w:tabs>
              <w:ind w:left="-108" w:right="907"/>
              <w:jc w:val="center"/>
              <w:rPr>
                <w:b/>
              </w:rPr>
            </w:pPr>
            <w:r w:rsidRPr="007B191A">
              <w:rPr>
                <w:b/>
              </w:rPr>
              <w:t>Расчет возмещения транспортных расходов по доставке дизельного топлива для работы дизельных электростанций в населенных пункта</w:t>
            </w:r>
            <w:r>
              <w:rPr>
                <w:b/>
              </w:rPr>
              <w:t>х</w:t>
            </w:r>
            <w:r w:rsidRPr="007B191A">
              <w:rPr>
                <w:b/>
              </w:rPr>
              <w:t xml:space="preserve"> Нижневартовского района с ограниченными сроками завоза грузов на ________ год</w:t>
            </w:r>
          </w:p>
          <w:p w:rsidR="00830BCF" w:rsidRPr="007B191A" w:rsidRDefault="00830BCF" w:rsidP="00830BCF">
            <w:pPr>
              <w:tabs>
                <w:tab w:val="right" w:pos="14776"/>
              </w:tabs>
              <w:ind w:left="-108" w:right="907"/>
              <w:jc w:val="center"/>
              <w:rPr>
                <w:b/>
                <w:sz w:val="16"/>
              </w:rPr>
            </w:pPr>
          </w:p>
          <w:p w:rsidR="00830BCF" w:rsidRPr="0091615F" w:rsidRDefault="00830BCF" w:rsidP="00830BCF">
            <w:pPr>
              <w:rPr>
                <w:sz w:val="22"/>
              </w:rPr>
            </w:pPr>
          </w:p>
          <w:tbl>
            <w:tblPr>
              <w:tblW w:w="14913" w:type="dxa"/>
              <w:tblLook w:val="04A0"/>
            </w:tblPr>
            <w:tblGrid>
              <w:gridCol w:w="1822"/>
              <w:gridCol w:w="1214"/>
              <w:gridCol w:w="1060"/>
              <w:gridCol w:w="1634"/>
              <w:gridCol w:w="1584"/>
              <w:gridCol w:w="1831"/>
              <w:gridCol w:w="2127"/>
              <w:gridCol w:w="1862"/>
              <w:gridCol w:w="1822"/>
            </w:tblGrid>
            <w:tr w:rsidR="00830BCF" w:rsidRPr="001C121F" w:rsidTr="00830BCF">
              <w:trPr>
                <w:trHeight w:val="300"/>
              </w:trPr>
              <w:tc>
                <w:tcPr>
                  <w:tcW w:w="181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На</w:t>
                  </w:r>
                  <w:r>
                    <w:rPr>
                      <w:b/>
                      <w:sz w:val="24"/>
                      <w:szCs w:val="24"/>
                    </w:rPr>
                    <w:t>и</w:t>
                  </w:r>
                  <w:r w:rsidRPr="007B191A">
                    <w:rPr>
                      <w:b/>
                      <w:sz w:val="24"/>
                      <w:szCs w:val="24"/>
                    </w:rPr>
                    <w:t>менование докуме</w:t>
                  </w:r>
                  <w:r>
                    <w:rPr>
                      <w:b/>
                      <w:sz w:val="24"/>
                      <w:szCs w:val="24"/>
                    </w:rPr>
                    <w:t>н</w:t>
                  </w:r>
                  <w:r w:rsidRPr="007B191A">
                    <w:rPr>
                      <w:b/>
                      <w:sz w:val="24"/>
                      <w:szCs w:val="24"/>
                    </w:rPr>
                    <w:t>та</w:t>
                  </w:r>
                </w:p>
              </w:tc>
              <w:tc>
                <w:tcPr>
                  <w:tcW w:w="12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BCF" w:rsidRPr="007B191A" w:rsidRDefault="00830BCF" w:rsidP="00830BCF">
                  <w:pPr>
                    <w:rPr>
                      <w:b/>
                      <w:sz w:val="24"/>
                      <w:szCs w:val="24"/>
                    </w:rPr>
                  </w:pPr>
                  <w:r w:rsidRPr="007B191A">
                    <w:rPr>
                      <w:b/>
                      <w:sz w:val="24"/>
                      <w:szCs w:val="24"/>
                    </w:rPr>
                    <w:t>№</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BCF" w:rsidRPr="007B191A" w:rsidRDefault="00830BCF" w:rsidP="00830BCF">
                  <w:pPr>
                    <w:rPr>
                      <w:b/>
                      <w:sz w:val="24"/>
                      <w:szCs w:val="24"/>
                    </w:rPr>
                  </w:pPr>
                  <w:r w:rsidRPr="007B191A">
                    <w:rPr>
                      <w:b/>
                      <w:sz w:val="24"/>
                      <w:szCs w:val="24"/>
                    </w:rPr>
                    <w:t>Дата</w:t>
                  </w:r>
                </w:p>
              </w:tc>
              <w:tc>
                <w:tcPr>
                  <w:tcW w:w="16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Сумма по счету, рублей</w:t>
                  </w:r>
                </w:p>
              </w:tc>
              <w:tc>
                <w:tcPr>
                  <w:tcW w:w="5542" w:type="dxa"/>
                  <w:gridSpan w:val="3"/>
                  <w:tcBorders>
                    <w:top w:val="single" w:sz="4" w:space="0" w:color="auto"/>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в том числе</w:t>
                  </w:r>
                </w:p>
              </w:tc>
              <w:tc>
                <w:tcPr>
                  <w:tcW w:w="18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Сумма компенсации, рублей</w:t>
                  </w:r>
                </w:p>
              </w:tc>
              <w:tc>
                <w:tcPr>
                  <w:tcW w:w="1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Наименование продукции</w:t>
                  </w:r>
                </w:p>
              </w:tc>
            </w:tr>
            <w:tr w:rsidR="00830BCF" w:rsidRPr="001C121F" w:rsidTr="00830BCF">
              <w:trPr>
                <w:trHeight w:val="2100"/>
              </w:trPr>
              <w:tc>
                <w:tcPr>
                  <w:tcW w:w="1815" w:type="dxa"/>
                  <w:vMerge/>
                  <w:tcBorders>
                    <w:top w:val="single" w:sz="4" w:space="0" w:color="auto"/>
                    <w:left w:val="single" w:sz="4" w:space="0" w:color="auto"/>
                    <w:bottom w:val="single" w:sz="4" w:space="0" w:color="000000"/>
                    <w:right w:val="single" w:sz="4" w:space="0" w:color="auto"/>
                  </w:tcBorders>
                  <w:vAlign w:val="center"/>
                  <w:hideMark/>
                </w:tcPr>
                <w:p w:rsidR="00830BCF" w:rsidRPr="007B191A" w:rsidRDefault="00830BCF" w:rsidP="00830BCF">
                  <w:pPr>
                    <w:rPr>
                      <w:b/>
                      <w:sz w:val="24"/>
                      <w:szCs w:val="24"/>
                    </w:rPr>
                  </w:pPr>
                </w:p>
              </w:tc>
              <w:tc>
                <w:tcPr>
                  <w:tcW w:w="1214" w:type="dxa"/>
                  <w:vMerge/>
                  <w:tcBorders>
                    <w:top w:val="single" w:sz="4" w:space="0" w:color="auto"/>
                    <w:left w:val="single" w:sz="4" w:space="0" w:color="auto"/>
                    <w:bottom w:val="single" w:sz="4" w:space="0" w:color="auto"/>
                    <w:right w:val="single" w:sz="4" w:space="0" w:color="auto"/>
                  </w:tcBorders>
                  <w:vAlign w:val="center"/>
                  <w:hideMark/>
                </w:tcPr>
                <w:p w:rsidR="00830BCF" w:rsidRPr="007B191A" w:rsidRDefault="00830BCF" w:rsidP="00830BCF">
                  <w:pPr>
                    <w:rPr>
                      <w:b/>
                      <w:sz w:val="24"/>
                      <w:szCs w:val="24"/>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830BCF" w:rsidRPr="007B191A" w:rsidRDefault="00830BCF" w:rsidP="00830BCF">
                  <w:pPr>
                    <w:rPr>
                      <w:b/>
                      <w:sz w:val="24"/>
                      <w:szCs w:val="24"/>
                    </w:rPr>
                  </w:pPr>
                </w:p>
              </w:tc>
              <w:tc>
                <w:tcPr>
                  <w:tcW w:w="1634" w:type="dxa"/>
                  <w:vMerge/>
                  <w:tcBorders>
                    <w:top w:val="single" w:sz="4" w:space="0" w:color="auto"/>
                    <w:left w:val="single" w:sz="4" w:space="0" w:color="auto"/>
                    <w:bottom w:val="single" w:sz="4" w:space="0" w:color="auto"/>
                    <w:right w:val="single" w:sz="4" w:space="0" w:color="auto"/>
                  </w:tcBorders>
                  <w:vAlign w:val="center"/>
                  <w:hideMark/>
                </w:tcPr>
                <w:p w:rsidR="00830BCF" w:rsidRPr="007B191A" w:rsidRDefault="00830BCF" w:rsidP="00830BCF">
                  <w:pPr>
                    <w:rPr>
                      <w:b/>
                      <w:sz w:val="24"/>
                      <w:szCs w:val="24"/>
                    </w:rPr>
                  </w:pPr>
                </w:p>
              </w:tc>
              <w:tc>
                <w:tcPr>
                  <w:tcW w:w="1584" w:type="dxa"/>
                  <w:tcBorders>
                    <w:top w:val="nil"/>
                    <w:left w:val="nil"/>
                    <w:bottom w:val="single" w:sz="4" w:space="0" w:color="auto"/>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Стоимость продукции, рублей</w:t>
                  </w:r>
                </w:p>
              </w:tc>
              <w:tc>
                <w:tcPr>
                  <w:tcW w:w="1831" w:type="dxa"/>
                  <w:tcBorders>
                    <w:top w:val="nil"/>
                    <w:left w:val="nil"/>
                    <w:bottom w:val="single" w:sz="4" w:space="0" w:color="auto"/>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Стоимость услуг по перевозке продукции водным транспортом, рублей</w:t>
                  </w:r>
                </w:p>
              </w:tc>
              <w:tc>
                <w:tcPr>
                  <w:tcW w:w="2127" w:type="dxa"/>
                  <w:tcBorders>
                    <w:top w:val="nil"/>
                    <w:left w:val="nil"/>
                    <w:bottom w:val="single" w:sz="4" w:space="0" w:color="auto"/>
                    <w:right w:val="single" w:sz="4" w:space="0" w:color="auto"/>
                  </w:tcBorders>
                  <w:shd w:val="clear" w:color="auto" w:fill="auto"/>
                  <w:vAlign w:val="center"/>
                  <w:hideMark/>
                </w:tcPr>
                <w:p w:rsidR="00830BCF" w:rsidRPr="007B191A" w:rsidRDefault="00830BCF" w:rsidP="00830BCF">
                  <w:pPr>
                    <w:rPr>
                      <w:b/>
                      <w:sz w:val="24"/>
                      <w:szCs w:val="24"/>
                    </w:rPr>
                  </w:pPr>
                  <w:r w:rsidRPr="007B191A">
                    <w:rPr>
                      <w:b/>
                      <w:sz w:val="24"/>
                      <w:szCs w:val="24"/>
                    </w:rPr>
                    <w:t>Стоимость услуг по перевозке продукции автомобильным транспортом, рублей</w:t>
                  </w:r>
                </w:p>
              </w:tc>
              <w:tc>
                <w:tcPr>
                  <w:tcW w:w="1862" w:type="dxa"/>
                  <w:vMerge/>
                  <w:tcBorders>
                    <w:top w:val="single" w:sz="4" w:space="0" w:color="auto"/>
                    <w:left w:val="single" w:sz="4" w:space="0" w:color="auto"/>
                    <w:bottom w:val="single" w:sz="4" w:space="0" w:color="auto"/>
                    <w:right w:val="single" w:sz="4" w:space="0" w:color="auto"/>
                  </w:tcBorders>
                  <w:vAlign w:val="center"/>
                  <w:hideMark/>
                </w:tcPr>
                <w:p w:rsidR="00830BCF" w:rsidRPr="007B191A" w:rsidRDefault="00830BCF" w:rsidP="00830BCF">
                  <w:pPr>
                    <w:rPr>
                      <w:b/>
                      <w:sz w:val="24"/>
                      <w:szCs w:val="24"/>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rsidR="00830BCF" w:rsidRPr="007B191A" w:rsidRDefault="00830BCF" w:rsidP="00830BCF">
                  <w:pPr>
                    <w:rPr>
                      <w:b/>
                      <w:sz w:val="24"/>
                      <w:szCs w:val="24"/>
                    </w:rPr>
                  </w:pPr>
                </w:p>
              </w:tc>
            </w:tr>
            <w:tr w:rsidR="00830BCF" w:rsidRPr="001C121F" w:rsidTr="00830BCF">
              <w:trPr>
                <w:trHeight w:val="300"/>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2274" w:type="dxa"/>
                  <w:gridSpan w:val="2"/>
                  <w:tcBorders>
                    <w:top w:val="single" w:sz="4" w:space="0" w:color="auto"/>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634"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584"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831"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2127"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862"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786"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r>
            <w:tr w:rsidR="00830BCF" w:rsidRPr="001C121F" w:rsidTr="00830BCF">
              <w:trPr>
                <w:trHeight w:val="300"/>
              </w:trPr>
              <w:tc>
                <w:tcPr>
                  <w:tcW w:w="408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30BCF" w:rsidRPr="007B191A" w:rsidRDefault="00830BCF" w:rsidP="00830BCF">
                  <w:pPr>
                    <w:rPr>
                      <w:b/>
                      <w:sz w:val="24"/>
                      <w:szCs w:val="24"/>
                    </w:rPr>
                  </w:pPr>
                  <w:r w:rsidRPr="007B191A">
                    <w:rPr>
                      <w:b/>
                      <w:sz w:val="24"/>
                      <w:szCs w:val="24"/>
                    </w:rPr>
                    <w:t>Всего</w:t>
                  </w:r>
                </w:p>
              </w:tc>
              <w:tc>
                <w:tcPr>
                  <w:tcW w:w="1634"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584"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831"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2127"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862"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c>
                <w:tcPr>
                  <w:tcW w:w="1786" w:type="dxa"/>
                  <w:tcBorders>
                    <w:top w:val="nil"/>
                    <w:left w:val="nil"/>
                    <w:bottom w:val="single" w:sz="4" w:space="0" w:color="auto"/>
                    <w:right w:val="single" w:sz="4" w:space="0" w:color="auto"/>
                  </w:tcBorders>
                  <w:shd w:val="clear" w:color="auto" w:fill="auto"/>
                  <w:noWrap/>
                  <w:vAlign w:val="bottom"/>
                  <w:hideMark/>
                </w:tcPr>
                <w:p w:rsidR="00830BCF" w:rsidRPr="007B191A" w:rsidRDefault="00830BCF" w:rsidP="00830BCF">
                  <w:pPr>
                    <w:rPr>
                      <w:b/>
                      <w:sz w:val="24"/>
                      <w:szCs w:val="24"/>
                    </w:rPr>
                  </w:pPr>
                  <w:r w:rsidRPr="007B191A">
                    <w:rPr>
                      <w:b/>
                      <w:sz w:val="24"/>
                      <w:szCs w:val="24"/>
                    </w:rPr>
                    <w:t> </w:t>
                  </w:r>
                </w:p>
              </w:tc>
            </w:tr>
          </w:tbl>
          <w:p w:rsidR="00830BCF" w:rsidRPr="001C121F" w:rsidRDefault="00830BCF" w:rsidP="00830BCF"/>
        </w:tc>
        <w:tc>
          <w:tcPr>
            <w:tcW w:w="222" w:type="dxa"/>
            <w:gridSpan w:val="2"/>
            <w:vAlign w:val="center"/>
            <w:hideMark/>
          </w:tcPr>
          <w:p w:rsidR="00830BCF" w:rsidRPr="001C121F" w:rsidRDefault="00830BCF" w:rsidP="00830BCF"/>
        </w:tc>
      </w:tr>
      <w:tr w:rsidR="00830BCF" w:rsidRPr="001C121F" w:rsidTr="00830BCF">
        <w:trPr>
          <w:trHeight w:val="300"/>
        </w:trPr>
        <w:tc>
          <w:tcPr>
            <w:tcW w:w="2227" w:type="dxa"/>
            <w:tcBorders>
              <w:top w:val="nil"/>
              <w:left w:val="nil"/>
              <w:bottom w:val="nil"/>
              <w:right w:val="nil"/>
            </w:tcBorders>
            <w:shd w:val="clear" w:color="auto" w:fill="auto"/>
            <w:noWrap/>
            <w:vAlign w:val="bottom"/>
            <w:hideMark/>
          </w:tcPr>
          <w:p w:rsidR="00830BCF" w:rsidRPr="0091615F" w:rsidRDefault="00830BCF" w:rsidP="00830BCF">
            <w:pPr>
              <w:rPr>
                <w:sz w:val="2"/>
              </w:rPr>
            </w:pPr>
          </w:p>
          <w:p w:rsidR="00830BCF" w:rsidRPr="001C121F" w:rsidRDefault="00830BCF" w:rsidP="00830BCF"/>
        </w:tc>
        <w:tc>
          <w:tcPr>
            <w:tcW w:w="1142" w:type="dxa"/>
            <w:tcBorders>
              <w:top w:val="nil"/>
              <w:left w:val="nil"/>
              <w:bottom w:val="nil"/>
              <w:right w:val="nil"/>
            </w:tcBorders>
            <w:shd w:val="clear" w:color="auto" w:fill="auto"/>
            <w:noWrap/>
            <w:vAlign w:val="bottom"/>
            <w:hideMark/>
          </w:tcPr>
          <w:p w:rsidR="00830BCF" w:rsidRPr="001C121F" w:rsidRDefault="00830BCF" w:rsidP="00830BCF"/>
        </w:tc>
        <w:tc>
          <w:tcPr>
            <w:tcW w:w="1886" w:type="dxa"/>
            <w:tcBorders>
              <w:top w:val="nil"/>
              <w:left w:val="nil"/>
              <w:bottom w:val="nil"/>
              <w:right w:val="nil"/>
            </w:tcBorders>
            <w:shd w:val="clear" w:color="auto" w:fill="auto"/>
            <w:noWrap/>
            <w:vAlign w:val="bottom"/>
            <w:hideMark/>
          </w:tcPr>
          <w:p w:rsidR="00830BCF" w:rsidRPr="001C121F" w:rsidRDefault="00830BCF" w:rsidP="00830BCF"/>
        </w:tc>
        <w:tc>
          <w:tcPr>
            <w:tcW w:w="1875" w:type="dxa"/>
            <w:tcBorders>
              <w:top w:val="nil"/>
              <w:left w:val="nil"/>
              <w:bottom w:val="nil"/>
              <w:right w:val="nil"/>
            </w:tcBorders>
            <w:shd w:val="clear" w:color="auto" w:fill="auto"/>
            <w:noWrap/>
            <w:vAlign w:val="bottom"/>
            <w:hideMark/>
          </w:tcPr>
          <w:p w:rsidR="00830BCF" w:rsidRPr="001C121F" w:rsidRDefault="00830BCF" w:rsidP="00830BCF"/>
        </w:tc>
        <w:tc>
          <w:tcPr>
            <w:tcW w:w="1909" w:type="dxa"/>
            <w:tcBorders>
              <w:top w:val="nil"/>
              <w:left w:val="nil"/>
              <w:bottom w:val="nil"/>
              <w:right w:val="nil"/>
            </w:tcBorders>
            <w:shd w:val="clear" w:color="auto" w:fill="auto"/>
            <w:noWrap/>
            <w:vAlign w:val="bottom"/>
            <w:hideMark/>
          </w:tcPr>
          <w:p w:rsidR="00830BCF" w:rsidRPr="001C121F" w:rsidRDefault="00830BCF" w:rsidP="00830BCF"/>
        </w:tc>
        <w:tc>
          <w:tcPr>
            <w:tcW w:w="1835" w:type="dxa"/>
            <w:tcBorders>
              <w:top w:val="nil"/>
              <w:left w:val="nil"/>
              <w:bottom w:val="nil"/>
              <w:right w:val="nil"/>
            </w:tcBorders>
            <w:shd w:val="clear" w:color="auto" w:fill="auto"/>
            <w:noWrap/>
            <w:vAlign w:val="bottom"/>
            <w:hideMark/>
          </w:tcPr>
          <w:p w:rsidR="00830BCF" w:rsidRPr="001C121F" w:rsidRDefault="00830BCF" w:rsidP="00830BCF"/>
        </w:tc>
        <w:tc>
          <w:tcPr>
            <w:tcW w:w="1651" w:type="dxa"/>
            <w:tcBorders>
              <w:top w:val="nil"/>
              <w:left w:val="nil"/>
              <w:bottom w:val="nil"/>
              <w:right w:val="nil"/>
            </w:tcBorders>
            <w:shd w:val="clear" w:color="auto" w:fill="auto"/>
            <w:noWrap/>
            <w:vAlign w:val="bottom"/>
            <w:hideMark/>
          </w:tcPr>
          <w:p w:rsidR="00830BCF" w:rsidRPr="001C121F" w:rsidRDefault="00830BCF" w:rsidP="00830BCF"/>
        </w:tc>
        <w:tc>
          <w:tcPr>
            <w:tcW w:w="3374" w:type="dxa"/>
            <w:tcBorders>
              <w:top w:val="nil"/>
              <w:left w:val="nil"/>
              <w:bottom w:val="nil"/>
              <w:right w:val="nil"/>
            </w:tcBorders>
            <w:shd w:val="clear" w:color="auto" w:fill="auto"/>
            <w:noWrap/>
            <w:vAlign w:val="bottom"/>
            <w:hideMark/>
          </w:tcPr>
          <w:p w:rsidR="00830BCF" w:rsidRPr="001C121F" w:rsidRDefault="00830BCF" w:rsidP="00830BCF"/>
        </w:tc>
        <w:tc>
          <w:tcPr>
            <w:tcW w:w="222" w:type="dxa"/>
            <w:gridSpan w:val="2"/>
            <w:vAlign w:val="center"/>
            <w:hideMark/>
          </w:tcPr>
          <w:p w:rsidR="00830BCF" w:rsidRPr="001C121F" w:rsidRDefault="00830BCF" w:rsidP="00830BCF"/>
        </w:tc>
      </w:tr>
      <w:tr w:rsidR="00830BCF" w:rsidRPr="001C121F" w:rsidTr="00830BCF">
        <w:trPr>
          <w:gridAfter w:val="1"/>
          <w:wAfter w:w="13" w:type="dxa"/>
          <w:trHeight w:val="300"/>
        </w:trPr>
        <w:tc>
          <w:tcPr>
            <w:tcW w:w="16108" w:type="dxa"/>
            <w:gridSpan w:val="9"/>
            <w:tcBorders>
              <w:top w:val="nil"/>
              <w:left w:val="nil"/>
              <w:bottom w:val="nil"/>
              <w:right w:val="nil"/>
            </w:tcBorders>
            <w:shd w:val="clear" w:color="auto" w:fill="auto"/>
            <w:noWrap/>
            <w:vAlign w:val="bottom"/>
            <w:hideMark/>
          </w:tcPr>
          <w:p w:rsidR="00830BCF" w:rsidRPr="001C121F" w:rsidRDefault="00830BCF" w:rsidP="00830BCF">
            <w:r w:rsidRPr="001C121F">
              <w:t>Руководитель:</w:t>
            </w:r>
          </w:p>
          <w:p w:rsidR="00830BCF" w:rsidRPr="001C121F" w:rsidRDefault="00830BCF" w:rsidP="00830BCF"/>
        </w:tc>
      </w:tr>
      <w:tr w:rsidR="00830BCF" w:rsidRPr="001C121F" w:rsidTr="00830BCF">
        <w:trPr>
          <w:trHeight w:val="300"/>
        </w:trPr>
        <w:tc>
          <w:tcPr>
            <w:tcW w:w="12525" w:type="dxa"/>
            <w:gridSpan w:val="7"/>
            <w:tcBorders>
              <w:top w:val="nil"/>
              <w:left w:val="nil"/>
              <w:bottom w:val="nil"/>
              <w:right w:val="nil"/>
            </w:tcBorders>
            <w:shd w:val="clear" w:color="auto" w:fill="auto"/>
            <w:noWrap/>
            <w:vAlign w:val="bottom"/>
            <w:hideMark/>
          </w:tcPr>
          <w:p w:rsidR="00830BCF" w:rsidRPr="001C121F" w:rsidRDefault="00830BCF" w:rsidP="00830BCF">
            <w:r w:rsidRPr="001C121F">
              <w:t xml:space="preserve">Исполнитель: </w:t>
            </w:r>
          </w:p>
          <w:p w:rsidR="00830BCF" w:rsidRDefault="00830BCF" w:rsidP="00830BCF">
            <w:r w:rsidRPr="001C121F">
              <w:t>Телефон:</w:t>
            </w:r>
          </w:p>
          <w:p w:rsidR="00830BCF" w:rsidRDefault="00830BCF" w:rsidP="00830BCF"/>
          <w:p w:rsidR="00830BCF" w:rsidRDefault="00830BCF" w:rsidP="00830BCF"/>
          <w:p w:rsidR="00830BCF" w:rsidRPr="001C121F" w:rsidRDefault="00830BCF" w:rsidP="00830BCF"/>
        </w:tc>
        <w:tc>
          <w:tcPr>
            <w:tcW w:w="3374" w:type="dxa"/>
            <w:tcBorders>
              <w:top w:val="nil"/>
              <w:left w:val="nil"/>
              <w:bottom w:val="nil"/>
              <w:right w:val="nil"/>
            </w:tcBorders>
            <w:shd w:val="clear" w:color="auto" w:fill="auto"/>
            <w:noWrap/>
            <w:vAlign w:val="bottom"/>
            <w:hideMark/>
          </w:tcPr>
          <w:p w:rsidR="00830BCF" w:rsidRPr="001C121F" w:rsidRDefault="00830BCF" w:rsidP="00830BCF"/>
        </w:tc>
        <w:tc>
          <w:tcPr>
            <w:tcW w:w="222" w:type="dxa"/>
            <w:gridSpan w:val="2"/>
            <w:vAlign w:val="center"/>
            <w:hideMark/>
          </w:tcPr>
          <w:p w:rsidR="00830BCF" w:rsidRPr="001C121F" w:rsidRDefault="00830BCF" w:rsidP="00830BCF"/>
        </w:tc>
      </w:tr>
    </w:tbl>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sectPr w:rsidR="00830BCF" w:rsidSect="00830BCF">
          <w:pgSz w:w="16838" w:h="11906" w:orient="landscape"/>
          <w:pgMar w:top="1701" w:right="1134" w:bottom="567" w:left="1134" w:header="720" w:footer="720" w:gutter="0"/>
          <w:cols w:space="720"/>
        </w:sect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1C709E" w:rsidRDefault="001C709E" w:rsidP="001C709E">
      <w:pPr>
        <w:jc w:val="center"/>
        <w:rPr>
          <w:b/>
        </w:rPr>
      </w:pPr>
    </w:p>
    <w:p w:rsidR="001C709E" w:rsidRPr="0093282B" w:rsidRDefault="001C709E" w:rsidP="001C709E">
      <w:pPr>
        <w:ind w:left="5670"/>
        <w:jc w:val="both"/>
      </w:pPr>
      <w:r w:rsidRPr="0093282B">
        <w:t xml:space="preserve">Приложение </w:t>
      </w:r>
      <w:r>
        <w:t>16</w:t>
      </w:r>
      <w:r w:rsidRPr="0093282B">
        <w:t xml:space="preserve"> к муниципальной программе «Развитие жилищно-коммунального комплекса и повышение энергетической эффективности в Нижневартовском районе на 2014−2020 годы»</w:t>
      </w:r>
    </w:p>
    <w:p w:rsidR="001C709E" w:rsidRDefault="001C709E" w:rsidP="001C709E">
      <w:pPr>
        <w:ind w:left="5670"/>
        <w:jc w:val="center"/>
        <w:rPr>
          <w:b/>
        </w:rPr>
      </w:pPr>
    </w:p>
    <w:p w:rsidR="001C709E" w:rsidRPr="00EF51D0" w:rsidRDefault="001C709E" w:rsidP="001C709E">
      <w:pPr>
        <w:jc w:val="center"/>
        <w:rPr>
          <w:b/>
        </w:rPr>
      </w:pPr>
      <w:r w:rsidRPr="00EF51D0">
        <w:rPr>
          <w:b/>
        </w:rPr>
        <w:t>Адресный перечень</w:t>
      </w:r>
    </w:p>
    <w:p w:rsidR="001C709E" w:rsidRPr="00EF51D0" w:rsidRDefault="001C709E" w:rsidP="001C709E">
      <w:pPr>
        <w:jc w:val="center"/>
        <w:rPr>
          <w:b/>
        </w:rPr>
      </w:pPr>
      <w:r>
        <w:rPr>
          <w:b/>
        </w:rPr>
        <w:t>д</w:t>
      </w:r>
      <w:r w:rsidRPr="00EF51D0">
        <w:rPr>
          <w:b/>
        </w:rPr>
        <w:t xml:space="preserve">воровых и общественных территорий, подлежащих благоустройству в 2018−2022 годах </w:t>
      </w:r>
    </w:p>
    <w:p w:rsidR="001C709E" w:rsidRPr="002141A6" w:rsidRDefault="001C709E" w:rsidP="001C709E"/>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0"/>
        <w:gridCol w:w="8222"/>
      </w:tblGrid>
      <w:tr w:rsidR="001C709E" w:rsidRPr="002141A6" w:rsidTr="00C46013">
        <w:tc>
          <w:tcPr>
            <w:tcW w:w="850" w:type="dxa"/>
          </w:tcPr>
          <w:p w:rsidR="001C709E" w:rsidRPr="0071264A" w:rsidRDefault="001C709E" w:rsidP="00C46013">
            <w:pPr>
              <w:jc w:val="center"/>
              <w:rPr>
                <w:b/>
              </w:rPr>
            </w:pPr>
            <w:r w:rsidRPr="0071264A">
              <w:rPr>
                <w:b/>
              </w:rPr>
              <w:t>№ п/п</w:t>
            </w:r>
          </w:p>
        </w:tc>
        <w:tc>
          <w:tcPr>
            <w:tcW w:w="8222" w:type="dxa"/>
          </w:tcPr>
          <w:p w:rsidR="001C709E" w:rsidRPr="0071264A" w:rsidRDefault="001C709E" w:rsidP="00C46013">
            <w:pPr>
              <w:jc w:val="center"/>
              <w:rPr>
                <w:b/>
              </w:rPr>
            </w:pPr>
            <w:r w:rsidRPr="0071264A">
              <w:rPr>
                <w:b/>
              </w:rPr>
              <w:t>Дворовые территории, подлежащие благоустройству</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Мирюгина, д. 13, с. Ларьяк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Школьная, д. 20, ул. Зеленая 10, 10а, 10б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Школьная, д. 2,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л. Школьная, д. 4,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Летная, д. 28, с. Охтеурье</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Центральная, д. 8, с. Охтеурье</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 xml:space="preserve"> ул. Набережная, д. 3,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Набережная,д. 5,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Набережная,д. 16,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w:t>
            </w:r>
            <w:r>
              <w:rPr>
                <w:sz w:val="24"/>
                <w:szCs w:val="24"/>
              </w:rPr>
              <w:t>,</w:t>
            </w:r>
            <w:r w:rsidRPr="00381345">
              <w:rPr>
                <w:sz w:val="24"/>
                <w:szCs w:val="24"/>
              </w:rPr>
              <w:t xml:space="preserve"> д.10,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w:t>
            </w:r>
            <w:r>
              <w:rPr>
                <w:sz w:val="24"/>
                <w:szCs w:val="24"/>
              </w:rPr>
              <w:t>,</w:t>
            </w:r>
            <w:r w:rsidRPr="00381345">
              <w:rPr>
                <w:sz w:val="24"/>
                <w:szCs w:val="24"/>
              </w:rPr>
              <w:t xml:space="preserve"> д.12,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w:t>
            </w:r>
            <w:r>
              <w:rPr>
                <w:sz w:val="24"/>
                <w:szCs w:val="24"/>
              </w:rPr>
              <w:t xml:space="preserve">, </w:t>
            </w:r>
            <w:r w:rsidRPr="00381345">
              <w:rPr>
                <w:sz w:val="24"/>
                <w:szCs w:val="24"/>
              </w:rPr>
              <w:t>д.7, д.8,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w:t>
            </w:r>
            <w:r>
              <w:rPr>
                <w:sz w:val="24"/>
                <w:szCs w:val="24"/>
              </w:rPr>
              <w:t>,</w:t>
            </w:r>
            <w:r w:rsidRPr="00381345">
              <w:rPr>
                <w:sz w:val="24"/>
                <w:szCs w:val="24"/>
              </w:rPr>
              <w:t xml:space="preserve"> д.9, д.11,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Бльничный, д. 2, с. Ларьяк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Больничный, д. 3, с. Ларьяк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Мирюгина, д. 13, с. Ларьяк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Школьная, д. 9 п.Ваховск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Школьная, д. 20, ул. Зеленая, 10,10а, 10б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Школьная,д. 2,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Центральная</w:t>
            </w:r>
            <w:r>
              <w:rPr>
                <w:sz w:val="24"/>
                <w:szCs w:val="24"/>
              </w:rPr>
              <w:t>,</w:t>
            </w:r>
            <w:r w:rsidRPr="00381345">
              <w:rPr>
                <w:sz w:val="24"/>
                <w:szCs w:val="24"/>
              </w:rPr>
              <w:t xml:space="preserve"> д. 8, с. Охтеурье</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Спортивная, д. 1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Таежная, д. 5,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Пионерная, д. 2,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w:t>
            </w:r>
            <w:r>
              <w:rPr>
                <w:sz w:val="24"/>
                <w:szCs w:val="24"/>
              </w:rPr>
              <w:t>,</w:t>
            </w:r>
            <w:r w:rsidRPr="00381345">
              <w:rPr>
                <w:sz w:val="24"/>
                <w:szCs w:val="24"/>
              </w:rPr>
              <w:t xml:space="preserve"> д.18,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w:t>
            </w:r>
            <w:r>
              <w:rPr>
                <w:sz w:val="24"/>
                <w:szCs w:val="24"/>
              </w:rPr>
              <w:t>,</w:t>
            </w:r>
            <w:r w:rsidRPr="00381345">
              <w:rPr>
                <w:sz w:val="24"/>
                <w:szCs w:val="24"/>
              </w:rPr>
              <w:t xml:space="preserve"> д.19,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Мира д.16, д.17,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Титова, д. 18а, с. Ларьяк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Титова, д. 20, с. Ларьяк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Летная, д. 28, с. Охтеурье</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Школьная</w:t>
            </w:r>
            <w:r>
              <w:rPr>
                <w:sz w:val="24"/>
                <w:szCs w:val="24"/>
              </w:rPr>
              <w:t>,</w:t>
            </w:r>
            <w:r w:rsidRPr="00381345">
              <w:rPr>
                <w:sz w:val="24"/>
                <w:szCs w:val="24"/>
              </w:rPr>
              <w:t xml:space="preserve"> д. 4,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Энергетиков, д. 11,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Энергетиков, д. 4,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Таежная, д. 2,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Энтузиастов, д. 5,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Энтузиастов, д. 8,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Энтузиастов, д. 12−13,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Летная д. 24, с. Охтеурье</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ул.Школьная</w:t>
            </w:r>
            <w:r>
              <w:rPr>
                <w:sz w:val="24"/>
                <w:szCs w:val="24"/>
              </w:rPr>
              <w:t>,</w:t>
            </w:r>
            <w:r w:rsidRPr="00381345">
              <w:rPr>
                <w:sz w:val="24"/>
                <w:szCs w:val="24"/>
              </w:rPr>
              <w:t xml:space="preserve"> д. 11,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Таежная д. 8−10,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Агапова д. 12−14, п. Ваховск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Энергетиков,д. 19,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Энергетиков, д. 19а,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Энергетиков, 19б пгт. Излучинск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Лесная, д. 1,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Лесная, д. 2,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Лесная, д. 3, пгт. Новоаганск</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Белорусская,д. 1, с.п. Покур</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Юбилейная, д. 2, с.п. Покур</w:t>
            </w:r>
          </w:p>
        </w:tc>
      </w:tr>
      <w:tr w:rsidR="001C709E" w:rsidRPr="002141A6" w:rsidTr="00C46013">
        <w:tc>
          <w:tcPr>
            <w:tcW w:w="850" w:type="dxa"/>
          </w:tcPr>
          <w:p w:rsidR="001C709E" w:rsidRPr="00381345" w:rsidRDefault="001C709E" w:rsidP="001C709E">
            <w:pPr>
              <w:pStyle w:val="afffff5"/>
              <w:numPr>
                <w:ilvl w:val="0"/>
                <w:numId w:val="39"/>
              </w:numPr>
              <w:jc w:val="left"/>
            </w:pPr>
          </w:p>
        </w:tc>
        <w:tc>
          <w:tcPr>
            <w:tcW w:w="8222" w:type="dxa"/>
          </w:tcPr>
          <w:p w:rsidR="001C709E" w:rsidRPr="00381345" w:rsidRDefault="001C709E" w:rsidP="00C46013">
            <w:pPr>
              <w:rPr>
                <w:sz w:val="24"/>
                <w:szCs w:val="24"/>
              </w:rPr>
            </w:pPr>
            <w:r w:rsidRPr="00381345">
              <w:rPr>
                <w:sz w:val="24"/>
                <w:szCs w:val="24"/>
              </w:rPr>
              <w:t>ул. Киевская, д. 1в, с.п.Покур</w:t>
            </w:r>
          </w:p>
        </w:tc>
      </w:tr>
    </w:tbl>
    <w:p w:rsidR="001C709E" w:rsidRPr="002141A6" w:rsidRDefault="001C709E" w:rsidP="001C709E"/>
    <w:tbl>
      <w:tblPr>
        <w:tblW w:w="9072" w:type="dxa"/>
        <w:tblInd w:w="392" w:type="dxa"/>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850"/>
        <w:gridCol w:w="8222"/>
      </w:tblGrid>
      <w:tr w:rsidR="001C709E" w:rsidRPr="002141A6" w:rsidTr="00C46013">
        <w:tc>
          <w:tcPr>
            <w:tcW w:w="850" w:type="dxa"/>
          </w:tcPr>
          <w:p w:rsidR="001C709E" w:rsidRPr="0071264A" w:rsidRDefault="001C709E" w:rsidP="00C46013">
            <w:pPr>
              <w:jc w:val="center"/>
              <w:rPr>
                <w:b/>
              </w:rPr>
            </w:pPr>
            <w:r w:rsidRPr="0071264A">
              <w:rPr>
                <w:b/>
              </w:rPr>
              <w:t>№ п/п</w:t>
            </w:r>
          </w:p>
        </w:tc>
        <w:tc>
          <w:tcPr>
            <w:tcW w:w="8222" w:type="dxa"/>
          </w:tcPr>
          <w:p w:rsidR="001C709E" w:rsidRPr="0071264A" w:rsidRDefault="001C709E" w:rsidP="00C46013">
            <w:pPr>
              <w:jc w:val="center"/>
              <w:rPr>
                <w:b/>
              </w:rPr>
            </w:pPr>
            <w:r w:rsidRPr="0071264A">
              <w:rPr>
                <w:b/>
              </w:rPr>
              <w:t>Общественные территории, подлежащие благоустройству</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Благоустройство спортивной площадки по ул. Школьной, 2, с. Охтеурье</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Площадь по ул. Школьной, д. 2, п. Ваховск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Устройство детской игровой площадки, ул. Дружбы, с. Корлики</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ул. 1 микрорайон, 1, 4, 5, 7, п. Ваховск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Торговые ряды по ул. Таежной,д. 17б, с. Охтеурье</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Торговые ряды по ул. Центральной, д. 14, с.п. Ваховск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Парк по ул.Осипенко,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Проектирование обустройство газонов с устройством пешеходных дорожек,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Детская площадка по ул. Таежной, д. 29, п. Ваховск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Сквер по ул. Энергетиков в пгт. Излучинск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Устройство сквера, ул. Центральная, д.14, пгт. Новоаганск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Проектирование набережной в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Проектирование сквера в с. Корлики</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Футбольное поле, ул. Осипенко,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ул. Набережная, с. Охтеурье</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Сквер по пер. Молодежный в пгт. Излучинск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Установка уличного ограждения по ул. Кедровая, Набережная, Чумина, д. Чехломей</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Строительство набережной в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Строительство сквера в с. Корлики</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ул.Набережная, с. Охтеурье</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Благоустройство площади по ул. Школьная, 2, с. Ваховск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Благоустройство спортивной площадки по ул. Таежная 29, п. Ваховск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Установка уличного ограждения по ул. Мирюгина, Осипенко, Красный Луч, Кербунова, Куликовой, Кооперативная, Набережная,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Детская площадка по ул. Дружбы, д. 14, с. Корлики</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Детская площадка по  ул. Кедровая, с. Чехломей</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Установка аншлагов с номерами домов и улиц, с. Ларьяк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pPr>
          </w:p>
        </w:tc>
        <w:tc>
          <w:tcPr>
            <w:tcW w:w="8222" w:type="dxa"/>
          </w:tcPr>
          <w:p w:rsidR="001C709E" w:rsidRPr="00381345" w:rsidRDefault="001C709E" w:rsidP="00C46013">
            <w:pPr>
              <w:rPr>
                <w:sz w:val="24"/>
                <w:szCs w:val="24"/>
              </w:rPr>
            </w:pPr>
            <w:r w:rsidRPr="00381345">
              <w:rPr>
                <w:sz w:val="24"/>
                <w:szCs w:val="24"/>
              </w:rPr>
              <w:t>Сквер по пер. Молодежный в пгт. Излучинск</w:t>
            </w:r>
          </w:p>
        </w:tc>
      </w:tr>
      <w:tr w:rsidR="001C709E" w:rsidRPr="002141A6" w:rsidTr="00C46013">
        <w:tblPrEx>
          <w:tblBorders>
            <w:bottom w:val="single" w:sz="4" w:space="0" w:color="auto"/>
          </w:tblBorders>
        </w:tblPrEx>
        <w:tc>
          <w:tcPr>
            <w:tcW w:w="850" w:type="dxa"/>
          </w:tcPr>
          <w:p w:rsidR="001C709E" w:rsidRPr="00381345" w:rsidRDefault="001C709E" w:rsidP="001C709E">
            <w:pPr>
              <w:pStyle w:val="afffff5"/>
              <w:numPr>
                <w:ilvl w:val="0"/>
                <w:numId w:val="40"/>
              </w:numPr>
              <w:tabs>
                <w:tab w:val="left" w:pos="175"/>
                <w:tab w:val="left" w:pos="317"/>
              </w:tabs>
            </w:pPr>
          </w:p>
        </w:tc>
        <w:tc>
          <w:tcPr>
            <w:tcW w:w="8222" w:type="dxa"/>
          </w:tcPr>
          <w:p w:rsidR="001C709E" w:rsidRPr="00381345" w:rsidRDefault="001C709E" w:rsidP="00C46013">
            <w:pPr>
              <w:rPr>
                <w:sz w:val="24"/>
                <w:szCs w:val="24"/>
              </w:rPr>
            </w:pPr>
            <w:r w:rsidRPr="00381345">
              <w:rPr>
                <w:sz w:val="24"/>
                <w:szCs w:val="24"/>
              </w:rPr>
              <w:t>Устройство детской площадки п.Зайцева Речка, ул.Почтовая</w:t>
            </w:r>
          </w:p>
        </w:tc>
      </w:tr>
    </w:tbl>
    <w:p w:rsidR="001C709E" w:rsidRDefault="001C709E" w:rsidP="001C709E">
      <w:pPr>
        <w:ind w:firstLine="709"/>
        <w:jc w:val="both"/>
      </w:pPr>
    </w:p>
    <w:p w:rsidR="00830BCF" w:rsidRDefault="00830BCF" w:rsidP="00830BCF">
      <w:pPr>
        <w:tabs>
          <w:tab w:val="left" w:pos="709"/>
        </w:tabs>
        <w:ind w:right="46"/>
        <w:jc w:val="center"/>
        <w:rPr>
          <w:bCs/>
        </w:rPr>
      </w:pPr>
    </w:p>
    <w:p w:rsidR="001C709E" w:rsidRDefault="001C709E" w:rsidP="00830BCF">
      <w:pPr>
        <w:tabs>
          <w:tab w:val="left" w:pos="709"/>
        </w:tabs>
        <w:ind w:right="46"/>
        <w:jc w:val="center"/>
        <w:rPr>
          <w:bCs/>
        </w:rPr>
      </w:pPr>
    </w:p>
    <w:p w:rsidR="001C709E" w:rsidRDefault="001C709E" w:rsidP="00830BCF">
      <w:pPr>
        <w:tabs>
          <w:tab w:val="left" w:pos="709"/>
        </w:tabs>
        <w:ind w:right="46"/>
        <w:jc w:val="center"/>
        <w:rPr>
          <w:bCs/>
        </w:rPr>
      </w:pPr>
    </w:p>
    <w:p w:rsidR="001C709E" w:rsidRDefault="001C709E" w:rsidP="00830BCF">
      <w:pPr>
        <w:tabs>
          <w:tab w:val="left" w:pos="709"/>
        </w:tabs>
        <w:ind w:right="46"/>
        <w:jc w:val="center"/>
        <w:rPr>
          <w:bCs/>
        </w:rPr>
      </w:pPr>
    </w:p>
    <w:p w:rsidR="001C709E" w:rsidRDefault="001C709E" w:rsidP="00830BCF">
      <w:pPr>
        <w:tabs>
          <w:tab w:val="left" w:pos="709"/>
        </w:tabs>
        <w:ind w:right="46"/>
        <w:jc w:val="center"/>
        <w:rPr>
          <w:bCs/>
        </w:rPr>
      </w:pPr>
    </w:p>
    <w:p w:rsidR="00BA7401" w:rsidRDefault="00BA7401" w:rsidP="00830BCF">
      <w:pPr>
        <w:tabs>
          <w:tab w:val="left" w:pos="709"/>
        </w:tabs>
        <w:ind w:right="46"/>
        <w:jc w:val="center"/>
        <w:rPr>
          <w:bCs/>
        </w:rPr>
      </w:pPr>
    </w:p>
    <w:p w:rsidR="00BA7401" w:rsidRDefault="00BA7401" w:rsidP="00830BCF">
      <w:pPr>
        <w:tabs>
          <w:tab w:val="left" w:pos="709"/>
        </w:tabs>
        <w:ind w:right="46"/>
        <w:jc w:val="center"/>
        <w:rPr>
          <w:bCs/>
        </w:rPr>
      </w:pPr>
    </w:p>
    <w:p w:rsidR="001C709E" w:rsidRDefault="001C709E" w:rsidP="00830BCF">
      <w:pPr>
        <w:tabs>
          <w:tab w:val="left" w:pos="709"/>
        </w:tabs>
        <w:ind w:right="46"/>
        <w:jc w:val="center"/>
        <w:rPr>
          <w:bCs/>
        </w:rPr>
      </w:pPr>
    </w:p>
    <w:p w:rsidR="00830BCF" w:rsidRDefault="00830BCF" w:rsidP="00830BCF">
      <w:pPr>
        <w:tabs>
          <w:tab w:val="left" w:pos="709"/>
        </w:tabs>
        <w:ind w:right="46"/>
        <w:jc w:val="center"/>
        <w:rPr>
          <w:bCs/>
        </w:rPr>
      </w:pPr>
    </w:p>
    <w:p w:rsidR="00830BCF" w:rsidRDefault="00830BCF" w:rsidP="00830BCF">
      <w:pPr>
        <w:tabs>
          <w:tab w:val="left" w:pos="709"/>
        </w:tabs>
        <w:ind w:right="46"/>
        <w:jc w:val="center"/>
        <w:rPr>
          <w:bCs/>
        </w:rPr>
      </w:pPr>
    </w:p>
    <w:p w:rsidR="00830BCF" w:rsidRPr="0093282B" w:rsidRDefault="00830BCF" w:rsidP="00830BCF">
      <w:pPr>
        <w:ind w:left="5670"/>
        <w:jc w:val="both"/>
      </w:pPr>
      <w:r w:rsidRPr="0093282B">
        <w:lastRenderedPageBreak/>
        <w:t xml:space="preserve">Приложение </w:t>
      </w:r>
      <w:r>
        <w:t>17</w:t>
      </w:r>
      <w:r w:rsidRPr="0093282B">
        <w:t xml:space="preserve"> к муниципальной программе «Развитие жилищно-коммунального комплекса и повышение энергетической эффективности в Нижневартовском районе на 2014−2020 годы»</w:t>
      </w:r>
    </w:p>
    <w:p w:rsidR="00830BCF" w:rsidRDefault="00830BCF" w:rsidP="00830BCF"/>
    <w:p w:rsidR="00830BCF" w:rsidRPr="0093282B" w:rsidRDefault="00830BCF" w:rsidP="00830BCF"/>
    <w:p w:rsidR="00830BCF" w:rsidRPr="00E71035" w:rsidRDefault="00830BCF" w:rsidP="00830BCF">
      <w:pPr>
        <w:jc w:val="center"/>
        <w:rPr>
          <w:b/>
        </w:rPr>
      </w:pPr>
      <w:r w:rsidRPr="00E71035">
        <w:rPr>
          <w:b/>
        </w:rPr>
        <w:t>Порядок предоставления субсиди</w:t>
      </w:r>
      <w:r>
        <w:rPr>
          <w:b/>
        </w:rPr>
        <w:t>и</w:t>
      </w:r>
      <w:r w:rsidRPr="00E71035">
        <w:rPr>
          <w:b/>
        </w:rPr>
        <w:t xml:space="preserve"> организациям</w:t>
      </w:r>
    </w:p>
    <w:p w:rsidR="00830BCF" w:rsidRDefault="00830BCF" w:rsidP="00830BCF">
      <w:pPr>
        <w:jc w:val="center"/>
        <w:rPr>
          <w:b/>
        </w:rPr>
      </w:pPr>
      <w:r w:rsidRPr="00E71035">
        <w:rPr>
          <w:b/>
        </w:rPr>
        <w:t xml:space="preserve">жилищно-коммунального хозяйства </w:t>
      </w:r>
      <w:r>
        <w:rPr>
          <w:b/>
        </w:rPr>
        <w:t xml:space="preserve">на финансовое обеспечение  погашения кредиторской задолженности за приобретенные энергоносители (нефти) за счет средств, выделенных </w:t>
      </w:r>
      <w:r w:rsidRPr="002A2537">
        <w:rPr>
          <w:b/>
        </w:rPr>
        <w:t>из резервного фонда Правительства Ханты-Мансийского авто</w:t>
      </w:r>
      <w:r>
        <w:rPr>
          <w:b/>
        </w:rPr>
        <w:t xml:space="preserve">номного округа – Югры </w:t>
      </w:r>
      <w:r w:rsidRPr="002A2537">
        <w:rPr>
          <w:b/>
        </w:rPr>
        <w:t>на финансовое обеспечение непредвиденных расходов</w:t>
      </w:r>
      <w:r>
        <w:rPr>
          <w:b/>
        </w:rPr>
        <w:t xml:space="preserve">  на 2017 год </w:t>
      </w:r>
    </w:p>
    <w:p w:rsidR="00830BCF" w:rsidRDefault="00830BCF" w:rsidP="00830BCF">
      <w:pPr>
        <w:jc w:val="center"/>
        <w:rPr>
          <w:b/>
        </w:rPr>
      </w:pPr>
      <w:r>
        <w:rPr>
          <w:b/>
        </w:rPr>
        <w:t>(далее – Порядок)</w:t>
      </w:r>
    </w:p>
    <w:p w:rsidR="00830BCF" w:rsidRPr="002A2537" w:rsidRDefault="00830BCF" w:rsidP="00830BCF">
      <w:pPr>
        <w:jc w:val="center"/>
        <w:rPr>
          <w:b/>
        </w:rPr>
      </w:pPr>
    </w:p>
    <w:p w:rsidR="00830BCF" w:rsidRPr="000119F1" w:rsidRDefault="00830BCF" w:rsidP="00830BCF">
      <w:pPr>
        <w:jc w:val="center"/>
        <w:rPr>
          <w:b/>
        </w:rPr>
      </w:pPr>
      <w:r w:rsidRPr="000119F1">
        <w:rPr>
          <w:b/>
        </w:rPr>
        <w:t>I. Общие положения о предоставлении субсидии</w:t>
      </w:r>
    </w:p>
    <w:p w:rsidR="00830BCF" w:rsidRPr="00E71035" w:rsidRDefault="00830BCF" w:rsidP="00830BCF">
      <w:pPr>
        <w:ind w:firstLine="709"/>
        <w:jc w:val="both"/>
      </w:pPr>
    </w:p>
    <w:p w:rsidR="00830BCF" w:rsidRPr="00A86A9D" w:rsidRDefault="00830BCF" w:rsidP="00830BCF">
      <w:pPr>
        <w:ind w:firstLine="709"/>
        <w:jc w:val="both"/>
      </w:pPr>
      <w:r w:rsidRPr="00E71035">
        <w:t xml:space="preserve">1.1. Порядок определяет основные правила предоставления субсидий организациям </w:t>
      </w:r>
      <w:r>
        <w:t xml:space="preserve">жилищно-коммунального хозяйства на финансовое обеспечение </w:t>
      </w:r>
      <w:r w:rsidRPr="00A86A9D">
        <w:t>погашения кредиторской задолженности за приоб</w:t>
      </w:r>
      <w:r>
        <w:t>ретенные энергоносители (нефти)</w:t>
      </w:r>
      <w:r w:rsidRPr="00A86A9D">
        <w:t xml:space="preserve"> за счет средств, выделенных из резервного фонда Правительства Ханты-Мансийского автономного округа – Югры на финансовое обеспечение непредвиденных расходов</w:t>
      </w:r>
      <w:r>
        <w:t>.</w:t>
      </w:r>
    </w:p>
    <w:p w:rsidR="00830BCF" w:rsidRDefault="00830BCF" w:rsidP="00830BCF">
      <w:pPr>
        <w:ind w:firstLine="709"/>
        <w:jc w:val="both"/>
      </w:pPr>
      <w:r>
        <w:t>1.2. Предоставление</w:t>
      </w:r>
      <w:r w:rsidRPr="00A86A9D">
        <w:t xml:space="preserve"> субсидии</w:t>
      </w:r>
      <w:r w:rsidRPr="00E71035">
        <w:t>осуществляется в соответствиис Порядком из бюджета района в пределах</w:t>
      </w:r>
      <w:r>
        <w:t>выделенных бюджетных ассигнований из резервного фондаПравительства Ханты-Мансийского автономного округа – Югры.</w:t>
      </w:r>
    </w:p>
    <w:p w:rsidR="00830BCF" w:rsidRPr="00E71035" w:rsidRDefault="00830BCF" w:rsidP="00830BCF">
      <w:pPr>
        <w:ind w:firstLine="709"/>
        <w:jc w:val="both"/>
      </w:pPr>
      <w:r w:rsidRPr="00E71035">
        <w:t>Главным распорядителем с</w:t>
      </w:r>
      <w:r>
        <w:t>редств бюджета района является а</w:t>
      </w:r>
      <w:r w:rsidRPr="00E71035">
        <w:t xml:space="preserve">дминистрация Нижневартовского района. </w:t>
      </w:r>
    </w:p>
    <w:p w:rsidR="00830BCF" w:rsidRPr="0075326E" w:rsidRDefault="00830BCF" w:rsidP="00830BCF">
      <w:pPr>
        <w:ind w:firstLine="709"/>
        <w:jc w:val="both"/>
      </w:pPr>
      <w:r>
        <w:t xml:space="preserve">1.3. </w:t>
      </w:r>
      <w:r w:rsidRPr="00E71035">
        <w:t>Субсиди</w:t>
      </w:r>
      <w:r>
        <w:t xml:space="preserve">и предоставляются в целях </w:t>
      </w:r>
      <w:r w:rsidRPr="0075326E">
        <w:t>погашения кредиторской задолженности по приоб</w:t>
      </w:r>
      <w:r>
        <w:t>ретению энергоносителей (нефти)</w:t>
      </w:r>
      <w:r w:rsidRPr="0075326E">
        <w:t xml:space="preserve"> за счет средств,выделенных из резервного фонда Правительства Ханты-Мансийского автономного округа – Югры на финансовое обеспечение непредвиденных расходов.</w:t>
      </w:r>
    </w:p>
    <w:p w:rsidR="00830BCF" w:rsidRPr="00E71035" w:rsidRDefault="00830BCF" w:rsidP="00830BCF">
      <w:pPr>
        <w:ind w:firstLine="709"/>
        <w:jc w:val="both"/>
      </w:pPr>
      <w:r w:rsidRPr="00E71035">
        <w:t>1.4. Субсидии предоставляются юридическим лицам (за исключением государственны</w:t>
      </w:r>
      <w:r>
        <w:t>х</w:t>
      </w:r>
      <w:r w:rsidRPr="00E71035">
        <w:t xml:space="preserve"> (муниципальны</w:t>
      </w:r>
      <w:r>
        <w:t>х</w:t>
      </w:r>
      <w:r w:rsidRPr="00E71035">
        <w:t>) учреждени</w:t>
      </w:r>
      <w:r>
        <w:t>й</w:t>
      </w:r>
      <w:r w:rsidRPr="00E71035">
        <w:t>), оказывающим коммунальные услуг</w:t>
      </w:r>
      <w:r>
        <w:t>и</w:t>
      </w:r>
      <w:r w:rsidRPr="00E71035">
        <w:t xml:space="preserve"> (теплоснабжени</w:t>
      </w:r>
      <w:r>
        <w:t>е</w:t>
      </w:r>
      <w:r w:rsidRPr="00E71035">
        <w:t xml:space="preserve">) </w:t>
      </w:r>
      <w:r>
        <w:t xml:space="preserve">населению района </w:t>
      </w:r>
      <w:r w:rsidRPr="00E71035">
        <w:t>и</w:t>
      </w:r>
      <w:r>
        <w:t xml:space="preserve"> имеющим кредиторскую задолженность за приобретенные</w:t>
      </w:r>
      <w:r w:rsidRPr="00E71035">
        <w:t xml:space="preserve"> энергоносител</w:t>
      </w:r>
      <w:r>
        <w:t xml:space="preserve">и (нефть) </w:t>
      </w:r>
      <w:r w:rsidRPr="00E71035">
        <w:t>(далее ‒ получатели субсидий), на безвозвратной и безвозмездной основе.</w:t>
      </w:r>
    </w:p>
    <w:p w:rsidR="00830BCF" w:rsidRDefault="00830BCF" w:rsidP="00830BCF">
      <w:pPr>
        <w:jc w:val="center"/>
        <w:rPr>
          <w:b/>
        </w:rPr>
      </w:pPr>
    </w:p>
    <w:p w:rsidR="00830BCF" w:rsidRPr="000119F1" w:rsidRDefault="00830BCF" w:rsidP="00830BCF">
      <w:pPr>
        <w:jc w:val="center"/>
        <w:rPr>
          <w:b/>
        </w:rPr>
      </w:pPr>
      <w:r w:rsidRPr="000119F1">
        <w:rPr>
          <w:b/>
          <w:lang w:val="en-US"/>
        </w:rPr>
        <w:t>II</w:t>
      </w:r>
      <w:r w:rsidRPr="000119F1">
        <w:rPr>
          <w:b/>
        </w:rPr>
        <w:t>. Условия и порядок предоставления субсидии</w:t>
      </w:r>
    </w:p>
    <w:p w:rsidR="00830BCF" w:rsidRPr="00E71035" w:rsidRDefault="00830BCF" w:rsidP="00830BCF">
      <w:pPr>
        <w:ind w:firstLine="709"/>
        <w:jc w:val="both"/>
      </w:pPr>
    </w:p>
    <w:p w:rsidR="00830BCF" w:rsidRPr="00E71035" w:rsidRDefault="00830BCF" w:rsidP="00830BCF">
      <w:pPr>
        <w:ind w:firstLine="709"/>
        <w:jc w:val="both"/>
      </w:pPr>
      <w:r w:rsidRPr="00E71035">
        <w:lastRenderedPageBreak/>
        <w:t>2.</w:t>
      </w:r>
      <w:r>
        <w:t>1</w:t>
      </w:r>
      <w:r w:rsidRPr="00E71035">
        <w:t xml:space="preserve">. Основанием для предоставления субсидий является </w:t>
      </w:r>
      <w:r>
        <w:t>соглашение</w:t>
      </w:r>
      <w:r w:rsidRPr="00E71035">
        <w:t>, заключенн</w:t>
      </w:r>
      <w:r>
        <w:t>ое</w:t>
      </w:r>
      <w:r w:rsidRPr="00E71035">
        <w:t xml:space="preserve"> между администрацией района и получателями субсидий.</w:t>
      </w:r>
    </w:p>
    <w:p w:rsidR="00830BCF" w:rsidRPr="00B77ECB" w:rsidRDefault="00830BCF" w:rsidP="00830BCF">
      <w:pPr>
        <w:ind w:firstLine="709"/>
        <w:jc w:val="both"/>
      </w:pPr>
      <w:r w:rsidRPr="00141B82">
        <w:t xml:space="preserve">2.2. Для предоставления субсидии получатель субсидии представляет              в администрацию района </w:t>
      </w:r>
      <w:r w:rsidRPr="00B77ECB">
        <w:t>(отдел жилищно-коммунального хозяйства, энергетики и строительства</w:t>
      </w:r>
      <w:r>
        <w:t xml:space="preserve"> администрации района</w:t>
      </w:r>
      <w:r w:rsidRPr="00B77ECB">
        <w:t>) следующие документы:</w:t>
      </w:r>
    </w:p>
    <w:p w:rsidR="00830BCF" w:rsidRPr="00B77ECB" w:rsidRDefault="00830BCF" w:rsidP="00830BCF">
      <w:pPr>
        <w:ind w:firstLine="709"/>
        <w:jc w:val="both"/>
      </w:pPr>
      <w:r w:rsidRPr="00B77ECB">
        <w:t>письменное зая</w:t>
      </w:r>
      <w:r>
        <w:t>вление на заключение соглашения</w:t>
      </w:r>
      <w:r w:rsidRPr="00B77ECB">
        <w:t xml:space="preserve"> с указанием лицевого счета, открытого в департаменте финансов администрации района для учета операций со средствами юридических лиц, не являющихся участниками бюджетного процесса;</w:t>
      </w:r>
    </w:p>
    <w:p w:rsidR="00830BCF" w:rsidRPr="00B77ECB" w:rsidRDefault="00830BCF" w:rsidP="00830BCF">
      <w:pPr>
        <w:ind w:firstLine="709"/>
        <w:jc w:val="both"/>
      </w:pPr>
      <w:r w:rsidRPr="00B77ECB">
        <w:t>копии учредительных документов;</w:t>
      </w:r>
    </w:p>
    <w:p w:rsidR="00830BCF" w:rsidRPr="00B77ECB" w:rsidRDefault="00830BCF" w:rsidP="00830BCF">
      <w:pPr>
        <w:ind w:firstLine="709"/>
        <w:jc w:val="both"/>
      </w:pPr>
      <w:r w:rsidRPr="00B77ECB">
        <w:t xml:space="preserve">информационную </w:t>
      </w:r>
      <w:hyperlink w:anchor="Par96" w:history="1">
        <w:r w:rsidRPr="00B77ECB">
          <w:t>карту</w:t>
        </w:r>
      </w:hyperlink>
      <w:r w:rsidRPr="00B77ECB">
        <w:t xml:space="preserve"> получателя субсидии по форме согласно прило</w:t>
      </w:r>
      <w:r>
        <w:t>жению</w:t>
      </w:r>
      <w:r w:rsidRPr="00B77ECB">
        <w:t xml:space="preserve"> к Порядку;</w:t>
      </w:r>
    </w:p>
    <w:p w:rsidR="00830BCF" w:rsidRPr="00B77ECB" w:rsidRDefault="00830BCF" w:rsidP="00830BCF">
      <w:pPr>
        <w:ind w:firstLine="709"/>
        <w:jc w:val="both"/>
      </w:pPr>
      <w:r w:rsidRPr="00B77ECB">
        <w:t>согласие получателя субсидии на осуществление администрацией района               и Контрольно-счетной палатой района проверок соблюдения организацией условий, целей и порядка их предоставления, за исключением случаев, уста</w:t>
      </w:r>
      <w:r>
        <w:t>новленных законодательством.</w:t>
      </w:r>
    </w:p>
    <w:p w:rsidR="00830BCF" w:rsidRPr="00B77ECB" w:rsidRDefault="00830BCF" w:rsidP="00830BCF">
      <w:pPr>
        <w:ind w:firstLine="709"/>
        <w:jc w:val="both"/>
      </w:pPr>
      <w:r w:rsidRPr="00B77ECB">
        <w:t>2.3.Размер субсидии соответствует объему бюджетных ассигнований, выделенных из резервного фонда Правительства Ханты-Мансийского автономного округа – Югры на основании распоряжения Правительства Ханты-Мансийского автономного округа – Югры.</w:t>
      </w:r>
    </w:p>
    <w:p w:rsidR="00830BCF" w:rsidRPr="00B77ECB" w:rsidRDefault="00830BCF" w:rsidP="00830BCF">
      <w:pPr>
        <w:ind w:firstLine="709"/>
        <w:jc w:val="both"/>
      </w:pPr>
      <w:r w:rsidRPr="00B77ECB">
        <w:t xml:space="preserve">2.4. Соглашение о предоставлении субсидии заключается на текущий финансовый год в соответствии с типовой формой, установленной приказом департамента финансов администрации района. </w:t>
      </w:r>
    </w:p>
    <w:p w:rsidR="00830BCF" w:rsidRPr="00B77ECB" w:rsidRDefault="00830BCF" w:rsidP="00830BCF">
      <w:pPr>
        <w:ind w:firstLine="709"/>
        <w:jc w:val="both"/>
      </w:pPr>
      <w:r w:rsidRPr="00B77ECB">
        <w:t>2.5. Соглашение о предоставлении субсидии должно предусматривать:</w:t>
      </w:r>
    </w:p>
    <w:p w:rsidR="00830BCF" w:rsidRPr="00E71035" w:rsidRDefault="00830BCF" w:rsidP="00830BCF">
      <w:pPr>
        <w:ind w:firstLine="709"/>
        <w:jc w:val="both"/>
      </w:pPr>
      <w:r w:rsidRPr="00B77ECB">
        <w:t>цели, условия, сроки и размер предоставления субсидии</w:t>
      </w:r>
      <w:r w:rsidRPr="00E71035">
        <w:t>, график платежей;</w:t>
      </w:r>
    </w:p>
    <w:p w:rsidR="00830BCF" w:rsidRPr="00E71035" w:rsidRDefault="00830BCF" w:rsidP="00830BCF">
      <w:pPr>
        <w:ind w:firstLine="709"/>
        <w:jc w:val="both"/>
      </w:pPr>
      <w:r w:rsidRPr="00E71035">
        <w:t>порядок, форму и сроки представления отчетности выполнения получате</w:t>
      </w:r>
      <w:r>
        <w:t>лем субсидии условий</w:t>
      </w:r>
      <w:r w:rsidRPr="00E71035">
        <w:t xml:space="preserve"> предоставления субсидий;</w:t>
      </w:r>
    </w:p>
    <w:p w:rsidR="00830BCF" w:rsidRPr="00E71035" w:rsidRDefault="00830BCF" w:rsidP="00830BCF">
      <w:pPr>
        <w:ind w:firstLine="709"/>
        <w:jc w:val="both"/>
      </w:pPr>
      <w:r w:rsidRPr="00E71035">
        <w:t xml:space="preserve">ответственность за несоблюдение сторонами условий </w:t>
      </w:r>
      <w:r>
        <w:t xml:space="preserve">соглашения </w:t>
      </w:r>
      <w:r w:rsidRPr="00E71035">
        <w:t xml:space="preserve">и порядок возврата в </w:t>
      </w:r>
      <w:r>
        <w:t>бюджет района субсидий в случае</w:t>
      </w:r>
      <w:r w:rsidRPr="00E71035">
        <w:t xml:space="preserve"> их неполного или нецелевого использования;</w:t>
      </w:r>
    </w:p>
    <w:p w:rsidR="00830BCF" w:rsidRPr="00E71035" w:rsidRDefault="00830BCF" w:rsidP="00830BCF">
      <w:pPr>
        <w:ind w:firstLine="709"/>
        <w:jc w:val="both"/>
      </w:pPr>
      <w:r w:rsidRPr="00E71035">
        <w:t xml:space="preserve">согласие получателя субсидии </w:t>
      </w:r>
      <w:r w:rsidRPr="00844FBC">
        <w:t>(за исключением муниципальных унитарных предприятий, хозяйственных тов</w:t>
      </w:r>
      <w:r w:rsidRPr="00E71035">
        <w:t>ариществ и обществ с участием публично-</w:t>
      </w:r>
      <w:r>
        <w:t>правовых образований в их уставны</w:t>
      </w:r>
      <w:r w:rsidRPr="00E71035">
        <w:t>х (складочных</w:t>
      </w:r>
      <w:r>
        <w:t xml:space="preserve">) капиталах, </w:t>
      </w:r>
      <w:r w:rsidRPr="00E71035">
        <w:t>а также коммерческих организаций с участием таких т</w:t>
      </w:r>
      <w:r>
        <w:t>овариществ и обществ в их уставны</w:t>
      </w:r>
      <w:r w:rsidRPr="00E71035">
        <w:t>х (складочных) капиталах</w:t>
      </w:r>
      <w:r>
        <w:t>)</w:t>
      </w:r>
      <w:r w:rsidRPr="00E71035">
        <w:t xml:space="preserve"> на осуществление администрацией района и Контрольно-счетной палатой района проверок соблюдения получателем субсидий условий, целей и </w:t>
      </w:r>
      <w:r>
        <w:t>порядка предоставления субсидий;</w:t>
      </w:r>
    </w:p>
    <w:p w:rsidR="00830BCF" w:rsidRPr="00E71035" w:rsidRDefault="00830BCF" w:rsidP="00830BCF">
      <w:pPr>
        <w:ind w:firstLine="709"/>
        <w:jc w:val="both"/>
      </w:pPr>
      <w:r>
        <w:t>план мероприятий по недопущению образования кредиторской задолженности;</w:t>
      </w:r>
    </w:p>
    <w:p w:rsidR="00830BCF" w:rsidRPr="00E71035" w:rsidRDefault="00830BCF" w:rsidP="00830BCF">
      <w:pPr>
        <w:ind w:firstLine="709"/>
        <w:jc w:val="both"/>
      </w:pPr>
      <w:r w:rsidRPr="00E71035">
        <w:t>иные условия, определяемые по соглашению сторон.</w:t>
      </w:r>
    </w:p>
    <w:p w:rsidR="00830BCF" w:rsidRPr="00E71035" w:rsidRDefault="00830BCF" w:rsidP="00830BCF">
      <w:pPr>
        <w:ind w:firstLine="708"/>
        <w:jc w:val="both"/>
        <w:rPr>
          <w:color w:val="FF0000"/>
        </w:rPr>
      </w:pPr>
      <w:r w:rsidRPr="00E71035">
        <w:t>2.</w:t>
      </w:r>
      <w:r>
        <w:t>6</w:t>
      </w:r>
      <w:r w:rsidRPr="00E71035">
        <w:rPr>
          <w:color w:val="FF0000"/>
        </w:rPr>
        <w:t xml:space="preserve">. </w:t>
      </w:r>
      <w:r w:rsidRPr="00E71035">
        <w:t xml:space="preserve">Юридические лица, претендующие на получение субсидии, на первое число месяца, предшествующего месяцу, в котором </w:t>
      </w:r>
      <w:r>
        <w:t xml:space="preserve">планируется заключение соглашения, </w:t>
      </w:r>
      <w:r w:rsidRPr="00E71035">
        <w:t>должны отвечать следующим требованиям:</w:t>
      </w:r>
    </w:p>
    <w:p w:rsidR="00830BCF" w:rsidRPr="00E71035" w:rsidRDefault="00830BCF" w:rsidP="00830BCF">
      <w:pPr>
        <w:ind w:firstLine="709"/>
        <w:jc w:val="both"/>
      </w:pPr>
      <w:r w:rsidRPr="00E71035">
        <w:lastRenderedPageBreak/>
        <w:t>2.</w:t>
      </w:r>
      <w:r>
        <w:t>6</w:t>
      </w:r>
      <w:r w:rsidRPr="00E71035">
        <w:t>.1.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830BCF" w:rsidRPr="00E71035" w:rsidRDefault="00830BCF" w:rsidP="00830BCF">
      <w:pPr>
        <w:ind w:firstLine="709"/>
        <w:jc w:val="both"/>
      </w:pPr>
      <w:r w:rsidRPr="00E71035">
        <w:t>2.</w:t>
      </w:r>
      <w:r>
        <w:t>6</w:t>
      </w:r>
      <w:r w:rsidRPr="00E71035">
        <w:t>.2. Отсутствие сведений в реестре недобросовестных поставщиков.</w:t>
      </w:r>
    </w:p>
    <w:p w:rsidR="00830BCF" w:rsidRPr="00E71035" w:rsidRDefault="00830BCF" w:rsidP="00830BCF">
      <w:pPr>
        <w:ind w:firstLine="709"/>
        <w:jc w:val="both"/>
      </w:pPr>
      <w:r w:rsidRPr="009C5C55">
        <w:t>2.6.3. Не должны получать средства из бюджета района в соответствии            с иными нормативными правовыми актами, муниципальными правовыми актами на цели, указанные в пункте 1.3</w:t>
      </w:r>
      <w:r>
        <w:t>.</w:t>
      </w:r>
      <w:r w:rsidRPr="009C5C55">
        <w:t xml:space="preserve"> Порядка.</w:t>
      </w:r>
    </w:p>
    <w:p w:rsidR="00830BCF" w:rsidRPr="00B77ECB" w:rsidRDefault="00830BCF" w:rsidP="00830BCF">
      <w:pPr>
        <w:ind w:firstLine="709"/>
        <w:jc w:val="both"/>
      </w:pPr>
      <w:r>
        <w:t>2.6</w:t>
      </w:r>
      <w:r w:rsidRPr="00E71035">
        <w:t xml:space="preserve">.4.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w:t>
      </w:r>
      <w:r w:rsidRPr="00B77ECB">
        <w:t>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830BCF" w:rsidRPr="00B77ECB" w:rsidRDefault="00830BCF" w:rsidP="00830BCF">
      <w:pPr>
        <w:ind w:firstLine="709"/>
        <w:jc w:val="both"/>
      </w:pPr>
      <w:r w:rsidRPr="00B77ECB">
        <w:t>2.6.5. Фактическое оказание населению района коммунальной услуги (теплоснабжение).</w:t>
      </w:r>
    </w:p>
    <w:p w:rsidR="00830BCF" w:rsidRPr="00B77ECB" w:rsidRDefault="00830BCF" w:rsidP="00830BCF">
      <w:pPr>
        <w:ind w:firstLine="709"/>
        <w:jc w:val="both"/>
      </w:pPr>
      <w:r w:rsidRPr="00B77ECB">
        <w:t>2.6.6. При</w:t>
      </w:r>
      <w:r>
        <w:t>обретение энергоносителей (нефти</w:t>
      </w:r>
      <w:r w:rsidRPr="00B77ECB">
        <w:t>) для обеспечения надежного обеспечения населения района коммунальными ресурсами.</w:t>
      </w:r>
    </w:p>
    <w:p w:rsidR="00830BCF" w:rsidRPr="00B77ECB" w:rsidRDefault="00830BCF" w:rsidP="00830BCF">
      <w:pPr>
        <w:ind w:firstLine="709"/>
        <w:jc w:val="both"/>
      </w:pPr>
      <w:r w:rsidRPr="00B77ECB">
        <w:t xml:space="preserve">2.7. Отдел жилищно-коммунального хозяйства, энергетики и строительства </w:t>
      </w:r>
      <w:r>
        <w:t xml:space="preserve">администрации района </w:t>
      </w:r>
      <w:r w:rsidRPr="00B77ECB">
        <w:t>осуществляет проверку получателя субсидии на соответствие требованиям</w:t>
      </w:r>
      <w:r>
        <w:t xml:space="preserve">, указанным в пункте </w:t>
      </w:r>
      <w:r w:rsidRPr="00B77ECB">
        <w:t xml:space="preserve">2.6. </w:t>
      </w:r>
    </w:p>
    <w:p w:rsidR="00830BCF" w:rsidRPr="00B77ECB" w:rsidRDefault="00830BCF" w:rsidP="00830BCF">
      <w:pPr>
        <w:ind w:firstLine="709"/>
        <w:jc w:val="both"/>
      </w:pPr>
      <w:r w:rsidRPr="00B77ECB">
        <w:t>2.8. Получатель субсидии обязан использовать полученную субсидию на цели, указанные в пункте 1.3</w:t>
      </w:r>
      <w:r>
        <w:t>.</w:t>
      </w:r>
      <w:r w:rsidRPr="00B77ECB">
        <w:t xml:space="preserve"> Порядка.</w:t>
      </w:r>
    </w:p>
    <w:p w:rsidR="00830BCF" w:rsidRDefault="00830BCF" w:rsidP="00830BCF">
      <w:pPr>
        <w:ind w:firstLine="709"/>
        <w:jc w:val="both"/>
      </w:pPr>
      <w:r w:rsidRPr="00B77ECB">
        <w:t>2.9. Субсидии на финансовое обеспечение непредвиденных расходов, а именно погашение кредиторской задолженности за приобретенные энергоносители (нефть)</w:t>
      </w:r>
      <w:r>
        <w:t>,</w:t>
      </w:r>
      <w:r w:rsidRPr="00B77ECB">
        <w:t xml:space="preserve"> перечисляются администрацией района на лицевой счет получателя субсидии, открытый в департаменте финансов администрации района для учета операций со средствами юридических лиц, не являющихся участниками бюджетного процесса, на основании счета (счета-фактуры) в течение 10 календарных дней со дня заключения соглашения.</w:t>
      </w:r>
    </w:p>
    <w:p w:rsidR="00830BCF" w:rsidRPr="00256E7D" w:rsidRDefault="00830BCF" w:rsidP="00830BCF">
      <w:pPr>
        <w:ind w:firstLine="709"/>
        <w:jc w:val="both"/>
      </w:pPr>
      <w:r>
        <w:t>2.10. Показателем результативности является отсутствие просроченной задолженности за потребленные муниципальными организациями коммунального комплекса топливно-энергетические ресурсы.</w:t>
      </w:r>
    </w:p>
    <w:p w:rsidR="00830BCF" w:rsidRPr="00B77ECB" w:rsidRDefault="00830BCF" w:rsidP="00830BCF">
      <w:pPr>
        <w:ind w:firstLine="709"/>
        <w:jc w:val="both"/>
      </w:pPr>
    </w:p>
    <w:p w:rsidR="00830BCF" w:rsidRPr="00B77ECB" w:rsidRDefault="00830BCF" w:rsidP="00830BCF">
      <w:pPr>
        <w:jc w:val="center"/>
        <w:rPr>
          <w:b/>
        </w:rPr>
      </w:pPr>
      <w:r w:rsidRPr="00B77ECB">
        <w:rPr>
          <w:b/>
          <w:lang w:val="en-US"/>
        </w:rPr>
        <w:t>III</w:t>
      </w:r>
      <w:r w:rsidRPr="00B77ECB">
        <w:rPr>
          <w:b/>
        </w:rPr>
        <w:t>. Требования к отчетности</w:t>
      </w:r>
    </w:p>
    <w:p w:rsidR="00830BCF" w:rsidRPr="00B77ECB" w:rsidRDefault="00830BCF" w:rsidP="00830BCF">
      <w:pPr>
        <w:ind w:firstLine="709"/>
        <w:jc w:val="both"/>
        <w:rPr>
          <w:b/>
        </w:rPr>
      </w:pPr>
    </w:p>
    <w:p w:rsidR="00830BCF" w:rsidRPr="00B77ECB" w:rsidRDefault="00830BCF" w:rsidP="00830BCF">
      <w:pPr>
        <w:ind w:firstLine="709"/>
        <w:jc w:val="both"/>
      </w:pPr>
      <w:r w:rsidRPr="00B77ECB">
        <w:t>3.1. Администрация района устанавливает в соглашении о предоставлении субсидии порядок, сроки и форму предоставления получателем субсидии отчетности.</w:t>
      </w:r>
    </w:p>
    <w:p w:rsidR="00830BCF" w:rsidRPr="00B77ECB" w:rsidRDefault="00830BCF" w:rsidP="00830BCF">
      <w:pPr>
        <w:ind w:firstLine="709"/>
        <w:jc w:val="center"/>
        <w:rPr>
          <w:b/>
        </w:rPr>
      </w:pPr>
      <w:r w:rsidRPr="00B77ECB">
        <w:rPr>
          <w:b/>
          <w:lang w:val="en-US"/>
        </w:rPr>
        <w:t>IV</w:t>
      </w:r>
      <w:r w:rsidRPr="00B77ECB">
        <w:rPr>
          <w:b/>
        </w:rPr>
        <w:t>. Требования об осуществлении контроля за соблюдением</w:t>
      </w:r>
    </w:p>
    <w:p w:rsidR="00830BCF" w:rsidRPr="00B77ECB" w:rsidRDefault="00830BCF" w:rsidP="00830BCF">
      <w:pPr>
        <w:ind w:firstLine="709"/>
        <w:jc w:val="center"/>
        <w:rPr>
          <w:b/>
        </w:rPr>
      </w:pPr>
      <w:r w:rsidRPr="00B77ECB">
        <w:rPr>
          <w:b/>
        </w:rPr>
        <w:t>целей и порядка предоставления субсидий и ответственности</w:t>
      </w:r>
    </w:p>
    <w:p w:rsidR="00830BCF" w:rsidRPr="00B77ECB" w:rsidRDefault="00830BCF" w:rsidP="00830BCF">
      <w:pPr>
        <w:ind w:firstLine="709"/>
        <w:jc w:val="center"/>
        <w:rPr>
          <w:b/>
        </w:rPr>
      </w:pPr>
      <w:r w:rsidRPr="00B77ECB">
        <w:rPr>
          <w:b/>
        </w:rPr>
        <w:t>за их нарушение</w:t>
      </w:r>
    </w:p>
    <w:p w:rsidR="00830BCF" w:rsidRPr="00B77ECB" w:rsidRDefault="00830BCF" w:rsidP="00830BCF">
      <w:pPr>
        <w:ind w:firstLine="709"/>
        <w:jc w:val="both"/>
      </w:pPr>
    </w:p>
    <w:p w:rsidR="00830BCF" w:rsidRPr="00B77ECB" w:rsidRDefault="00830BCF" w:rsidP="00830BCF">
      <w:pPr>
        <w:ind w:firstLine="709"/>
        <w:jc w:val="both"/>
      </w:pPr>
      <w:r w:rsidRPr="00B77ECB">
        <w:lastRenderedPageBreak/>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830BCF" w:rsidRPr="00E71035" w:rsidRDefault="00830BCF" w:rsidP="00830BCF">
      <w:pPr>
        <w:autoSpaceDE w:val="0"/>
        <w:autoSpaceDN w:val="0"/>
        <w:adjustRightInd w:val="0"/>
        <w:ind w:firstLine="540"/>
        <w:jc w:val="both"/>
      </w:pPr>
      <w:r w:rsidRPr="00B77ECB">
        <w:t>4.2.  Субсидия подлежит возврату получателем субсидии в бюджет района в полном объеме в случае нарушения получателем</w:t>
      </w:r>
      <w:r w:rsidRPr="00E71035">
        <w:t xml:space="preserve"> субсидии условий, установленных при ее предоставлении.</w:t>
      </w:r>
    </w:p>
    <w:p w:rsidR="00830BCF" w:rsidRPr="00E71035" w:rsidRDefault="00830BCF" w:rsidP="00830BCF">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830BCF" w:rsidRPr="00E71035" w:rsidRDefault="00830BCF" w:rsidP="00830BCF">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пунктах 4.2</w:t>
        </w:r>
      </w:hyperlink>
      <w:r>
        <w:t xml:space="preserve">. </w:t>
      </w:r>
      <w:r w:rsidRPr="00E71035">
        <w:t>Порядка.</w:t>
      </w:r>
    </w:p>
    <w:p w:rsidR="00830BCF" w:rsidRPr="00E71035" w:rsidRDefault="00830BCF" w:rsidP="00830BCF">
      <w:pPr>
        <w:ind w:firstLine="709"/>
        <w:jc w:val="both"/>
      </w:pPr>
      <w:r w:rsidRPr="00E71035">
        <w:t>Получатель субсидии в течение 30 календарных дней со дня получения требования о возврате субсидии обязан произвести ее возврат в бюджет района.</w:t>
      </w:r>
    </w:p>
    <w:p w:rsidR="00830BCF" w:rsidRPr="00E71035" w:rsidRDefault="00830BCF" w:rsidP="00830BCF">
      <w:pPr>
        <w:ind w:firstLine="709"/>
        <w:jc w:val="both"/>
      </w:pPr>
      <w:r w:rsidRPr="00E71035">
        <w:t>В случае невыполнения требования о возврате суммы субсидии, взыскание средств субсидии в бюджет района производится в судебном порядке.</w:t>
      </w:r>
    </w:p>
    <w:p w:rsidR="00830BCF" w:rsidRPr="00E71035" w:rsidRDefault="00830BCF" w:rsidP="00830BCF">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BA7401" w:rsidRDefault="00BA7401" w:rsidP="00830BCF">
      <w:pPr>
        <w:ind w:left="4962"/>
        <w:jc w:val="both"/>
        <w:rPr>
          <w:sz w:val="24"/>
          <w:szCs w:val="24"/>
        </w:rPr>
      </w:pPr>
    </w:p>
    <w:p w:rsidR="00BA7401" w:rsidRDefault="00BA7401" w:rsidP="00830BCF">
      <w:pPr>
        <w:ind w:left="4962"/>
        <w:jc w:val="both"/>
        <w:rPr>
          <w:sz w:val="24"/>
          <w:szCs w:val="24"/>
        </w:rPr>
      </w:pPr>
    </w:p>
    <w:p w:rsidR="00BA7401" w:rsidRDefault="00BA7401" w:rsidP="00830BCF">
      <w:pPr>
        <w:ind w:left="4962"/>
        <w:jc w:val="both"/>
        <w:rPr>
          <w:sz w:val="24"/>
          <w:szCs w:val="24"/>
        </w:rPr>
      </w:pPr>
    </w:p>
    <w:p w:rsidR="00BA7401" w:rsidRDefault="00BA7401"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Default="00830BCF" w:rsidP="00830BCF">
      <w:pPr>
        <w:ind w:left="4962"/>
        <w:jc w:val="both"/>
        <w:rPr>
          <w:sz w:val="24"/>
          <w:szCs w:val="24"/>
        </w:rPr>
      </w:pPr>
    </w:p>
    <w:p w:rsidR="00830BCF" w:rsidRPr="008C4183" w:rsidRDefault="00830BCF" w:rsidP="00830BCF">
      <w:pPr>
        <w:ind w:left="4962"/>
        <w:jc w:val="both"/>
        <w:rPr>
          <w:szCs w:val="24"/>
        </w:rPr>
      </w:pPr>
      <w:r w:rsidRPr="008C4183">
        <w:rPr>
          <w:szCs w:val="24"/>
        </w:rPr>
        <w:lastRenderedPageBreak/>
        <w:t>Приложение к Порядку предоставления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w:t>
      </w:r>
    </w:p>
    <w:p w:rsidR="00830BCF" w:rsidRPr="00E71035" w:rsidRDefault="00830BCF" w:rsidP="00830BCF">
      <w:pPr>
        <w:rPr>
          <w:sz w:val="24"/>
          <w:szCs w:val="24"/>
        </w:rPr>
      </w:pPr>
    </w:p>
    <w:p w:rsidR="00830BCF" w:rsidRPr="008C4183" w:rsidRDefault="00830BCF" w:rsidP="00830BCF">
      <w:pPr>
        <w:jc w:val="both"/>
        <w:rPr>
          <w:szCs w:val="24"/>
        </w:rPr>
      </w:pPr>
      <w:r w:rsidRPr="008C4183">
        <w:rPr>
          <w:szCs w:val="24"/>
        </w:rPr>
        <w:t>На официальном бланке</w:t>
      </w:r>
    </w:p>
    <w:p w:rsidR="00830BCF" w:rsidRPr="00E71035" w:rsidRDefault="00830BCF" w:rsidP="00830BCF">
      <w:pPr>
        <w:ind w:firstLine="709"/>
        <w:jc w:val="both"/>
        <w:rPr>
          <w:sz w:val="24"/>
          <w:szCs w:val="24"/>
        </w:rPr>
      </w:pPr>
    </w:p>
    <w:p w:rsidR="00830BCF" w:rsidRPr="008C4183" w:rsidRDefault="00830BCF" w:rsidP="00830BCF">
      <w:pPr>
        <w:jc w:val="center"/>
        <w:rPr>
          <w:b/>
          <w:szCs w:val="24"/>
        </w:rPr>
      </w:pPr>
      <w:r w:rsidRPr="008C4183">
        <w:rPr>
          <w:b/>
          <w:szCs w:val="24"/>
        </w:rPr>
        <w:t>Информационная карта организации</w:t>
      </w:r>
    </w:p>
    <w:p w:rsidR="00830BCF" w:rsidRPr="00E71035" w:rsidRDefault="00830BCF" w:rsidP="00830BCF">
      <w:pPr>
        <w:rPr>
          <w:sz w:val="24"/>
          <w:szCs w:val="24"/>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830BCF" w:rsidRPr="00E71035" w:rsidTr="00830BCF">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D74CB4" w:rsidP="00830BCF">
            <w:pPr>
              <w:jc w:val="both"/>
              <w:rPr>
                <w:sz w:val="24"/>
                <w:szCs w:val="24"/>
              </w:rPr>
            </w:pPr>
            <w:hyperlink r:id="rId67" w:history="1">
              <w:r w:rsidR="00830BCF" w:rsidRPr="008C4183">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D74CB4" w:rsidP="00830BCF">
            <w:pPr>
              <w:jc w:val="both"/>
              <w:rPr>
                <w:sz w:val="24"/>
                <w:szCs w:val="24"/>
              </w:rPr>
            </w:pPr>
            <w:hyperlink r:id="rId68" w:history="1">
              <w:r w:rsidR="00830BCF" w:rsidRPr="008C4183">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D74CB4" w:rsidP="00830BCF">
            <w:pPr>
              <w:jc w:val="both"/>
              <w:rPr>
                <w:sz w:val="24"/>
                <w:szCs w:val="24"/>
              </w:rPr>
            </w:pPr>
            <w:hyperlink r:id="rId69" w:history="1">
              <w:r w:rsidR="00830BCF" w:rsidRPr="008C4183">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r w:rsidR="00830BCF" w:rsidRPr="00E71035" w:rsidTr="00830BC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8C4183" w:rsidRDefault="00830BCF" w:rsidP="00830BCF">
            <w:pPr>
              <w:jc w:val="both"/>
              <w:rPr>
                <w:sz w:val="24"/>
                <w:szCs w:val="24"/>
              </w:rPr>
            </w:pPr>
            <w:r w:rsidRPr="008C4183">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30BCF" w:rsidRPr="00E71035" w:rsidRDefault="00830BCF" w:rsidP="00830BCF">
            <w:pPr>
              <w:rPr>
                <w:sz w:val="24"/>
                <w:szCs w:val="24"/>
              </w:rPr>
            </w:pPr>
          </w:p>
        </w:tc>
      </w:tr>
    </w:tbl>
    <w:p w:rsidR="00830BCF" w:rsidRPr="00E71035" w:rsidRDefault="00830BCF" w:rsidP="00830BCF">
      <w:pPr>
        <w:rPr>
          <w:sz w:val="10"/>
        </w:rPr>
      </w:pPr>
    </w:p>
    <w:p w:rsidR="00830BCF" w:rsidRPr="00E71035" w:rsidRDefault="00830BCF" w:rsidP="00830BCF">
      <w:pPr>
        <w:rPr>
          <w:sz w:val="16"/>
        </w:rPr>
      </w:pPr>
      <w:r w:rsidRPr="00E71035">
        <w:t>Руководитель ______________________________________________________________</w:t>
      </w:r>
    </w:p>
    <w:p w:rsidR="00830BCF" w:rsidRPr="00E71035" w:rsidRDefault="00830BCF" w:rsidP="00830BCF">
      <w:pPr>
        <w:rPr>
          <w:sz w:val="20"/>
        </w:rPr>
      </w:pPr>
      <w:r w:rsidRPr="00E71035">
        <w:rPr>
          <w:sz w:val="20"/>
        </w:rPr>
        <w:t xml:space="preserve">  (подпись)  (расшифровка подписи)</w:t>
      </w:r>
    </w:p>
    <w:p w:rsidR="00830BCF" w:rsidRPr="00E71035" w:rsidRDefault="00830BCF" w:rsidP="00830BCF">
      <w:pPr>
        <w:rPr>
          <w:sz w:val="24"/>
        </w:rPr>
      </w:pPr>
      <w:r w:rsidRPr="00E71035">
        <w:rPr>
          <w:sz w:val="24"/>
        </w:rPr>
        <w:t xml:space="preserve"> М.П.</w:t>
      </w:r>
    </w:p>
    <w:p w:rsidR="00830BCF" w:rsidRPr="00E71035" w:rsidRDefault="00830BCF" w:rsidP="00830BCF">
      <w:pPr>
        <w:ind w:firstLine="709"/>
        <w:jc w:val="both"/>
      </w:pPr>
    </w:p>
    <w:p w:rsidR="00830BCF" w:rsidRDefault="00830BCF" w:rsidP="00830BCF">
      <w:pPr>
        <w:autoSpaceDE w:val="0"/>
        <w:autoSpaceDN w:val="0"/>
        <w:adjustRightInd w:val="0"/>
        <w:jc w:val="right"/>
        <w:outlineLvl w:val="0"/>
        <w:rPr>
          <w:b/>
        </w:rPr>
      </w:pPr>
    </w:p>
    <w:p w:rsidR="00830BCF" w:rsidRPr="007C2EDE" w:rsidRDefault="00830BCF" w:rsidP="00830BCF">
      <w:pPr>
        <w:ind w:left="5812"/>
        <w:jc w:val="both"/>
        <w:rPr>
          <w:b/>
        </w:rPr>
      </w:pPr>
    </w:p>
    <w:p w:rsidR="00830BCF" w:rsidRDefault="00830BCF" w:rsidP="00830BCF">
      <w:pPr>
        <w:tabs>
          <w:tab w:val="left" w:pos="709"/>
        </w:tabs>
        <w:ind w:right="46"/>
        <w:jc w:val="center"/>
        <w:rPr>
          <w:bCs/>
        </w:rPr>
      </w:pPr>
    </w:p>
    <w:sectPr w:rsidR="00830BCF" w:rsidSect="00830BCF">
      <w:pgSz w:w="11906" w:h="16838"/>
      <w:pgMar w:top="1134" w:right="567" w:bottom="1134" w:left="1701"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7941" w:rsidRDefault="00097941">
      <w:r>
        <w:separator/>
      </w:r>
    </w:p>
  </w:endnote>
  <w:endnote w:type="continuationSeparator" w:id="1">
    <w:p w:rsidR="00097941" w:rsidRDefault="000979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_Timer">
    <w:altName w:val="Times New Roman"/>
    <w:panose1 w:val="00000000000000000000"/>
    <w:charset w:val="CC"/>
    <w:family w:val="roman"/>
    <w:notTrueType/>
    <w:pitch w:val="variable"/>
    <w:sig w:usb0="00000201" w:usb1="00000000" w:usb2="00000000" w:usb3="00000000" w:csb0="00000004"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Open Sans">
    <w:altName w:val="MS Mincho"/>
    <w:charset w:val="80"/>
    <w:family w:val="auto"/>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7941" w:rsidRDefault="00097941">
      <w:r>
        <w:separator/>
      </w:r>
    </w:p>
  </w:footnote>
  <w:footnote w:type="continuationSeparator" w:id="1">
    <w:p w:rsidR="00097941" w:rsidRDefault="0009794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6582435"/>
      <w:docPartObj>
        <w:docPartGallery w:val="Page Numbers (Top of Page)"/>
        <w:docPartUnique/>
      </w:docPartObj>
    </w:sdtPr>
    <w:sdtContent>
      <w:p w:rsidR="00831008" w:rsidRDefault="00D74CB4">
        <w:pPr>
          <w:pStyle w:val="a4"/>
          <w:jc w:val="center"/>
        </w:pPr>
        <w:r>
          <w:fldChar w:fldCharType="begin"/>
        </w:r>
        <w:r w:rsidR="00831008">
          <w:instrText>PAGE   \* MERGEFORMAT</w:instrText>
        </w:r>
        <w:r>
          <w:fldChar w:fldCharType="separate"/>
        </w:r>
        <w:r w:rsidR="00D80836">
          <w:rPr>
            <w:noProof/>
          </w:rPr>
          <w:t>43</w:t>
        </w:r>
        <w: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214E33D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00000001"/>
    <w:name w:val="WW8Num1"/>
    <w:lvl w:ilvl="0">
      <w:start w:val="1"/>
      <w:numFmt w:val="decimal"/>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lvlText w:val="%1.%2.%3"/>
      <w:lvlJc w:val="left"/>
      <w:pPr>
        <w:tabs>
          <w:tab w:val="num" w:pos="1800"/>
        </w:tabs>
        <w:ind w:left="180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nsid w:val="00000002"/>
    <w:multiLevelType w:val="singleLevel"/>
    <w:tmpl w:val="00000002"/>
    <w:name w:val="WW8Num2"/>
    <w:lvl w:ilvl="0">
      <w:start w:val="1"/>
      <w:numFmt w:val="bullet"/>
      <w:lvlText w:val=""/>
      <w:lvlJc w:val="left"/>
      <w:pPr>
        <w:tabs>
          <w:tab w:val="num" w:pos="1620"/>
        </w:tabs>
        <w:ind w:left="1620" w:hanging="360"/>
      </w:pPr>
      <w:rPr>
        <w:rFonts w:ascii="Symbol" w:hAnsi="Symbol"/>
        <w:b w:val="0"/>
        <w:color w:val="auto"/>
      </w:rPr>
    </w:lvl>
  </w:abstractNum>
  <w:abstractNum w:abstractNumId="3">
    <w:nsid w:val="00000003"/>
    <w:multiLevelType w:val="singleLevel"/>
    <w:tmpl w:val="00000003"/>
    <w:name w:val="WW8Num3"/>
    <w:lvl w:ilvl="0">
      <w:start w:val="1"/>
      <w:numFmt w:val="bullet"/>
      <w:lvlText w:val=""/>
      <w:lvlJc w:val="left"/>
      <w:pPr>
        <w:tabs>
          <w:tab w:val="num" w:pos="1440"/>
        </w:tabs>
        <w:ind w:left="1440" w:hanging="360"/>
      </w:pPr>
      <w:rPr>
        <w:rFonts w:ascii="Symbol" w:hAnsi="Symbol"/>
      </w:rPr>
    </w:lvl>
  </w:abstractNum>
  <w:abstractNum w:abstractNumId="4">
    <w:nsid w:val="00000004"/>
    <w:multiLevelType w:val="singleLevel"/>
    <w:tmpl w:val="00000004"/>
    <w:name w:val="WW8Num4"/>
    <w:lvl w:ilvl="0">
      <w:start w:val="1"/>
      <w:numFmt w:val="bullet"/>
      <w:lvlText w:val=""/>
      <w:lvlJc w:val="left"/>
      <w:pPr>
        <w:tabs>
          <w:tab w:val="num" w:pos="0"/>
        </w:tabs>
        <w:ind w:left="0" w:firstLine="680"/>
      </w:pPr>
      <w:rPr>
        <w:rFonts w:ascii="Symbol" w:hAnsi="Symbol"/>
        <w:b/>
      </w:rPr>
    </w:lvl>
  </w:abstractNum>
  <w:abstractNum w:abstractNumId="5">
    <w:nsid w:val="00000005"/>
    <w:multiLevelType w:val="singleLevel"/>
    <w:tmpl w:val="00000005"/>
    <w:name w:val="WW8Num7"/>
    <w:lvl w:ilvl="0">
      <w:start w:val="1"/>
      <w:numFmt w:val="bullet"/>
      <w:lvlText w:val=""/>
      <w:lvlJc w:val="left"/>
      <w:pPr>
        <w:tabs>
          <w:tab w:val="num" w:pos="0"/>
        </w:tabs>
        <w:ind w:left="0" w:firstLine="680"/>
      </w:pPr>
      <w:rPr>
        <w:rFonts w:ascii="Symbol" w:hAnsi="Symbol"/>
        <w:b w:val="0"/>
        <w:color w:val="auto"/>
      </w:rPr>
    </w:lvl>
  </w:abstractNum>
  <w:abstractNum w:abstractNumId="6">
    <w:nsid w:val="00C654FF"/>
    <w:multiLevelType w:val="hybridMultilevel"/>
    <w:tmpl w:val="F566E84E"/>
    <w:lvl w:ilvl="0" w:tplc="EB4424F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02BF08CD"/>
    <w:multiLevelType w:val="hybridMultilevel"/>
    <w:tmpl w:val="CE180262"/>
    <w:lvl w:ilvl="0" w:tplc="E1FAD1C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
    <w:nsid w:val="077B3436"/>
    <w:multiLevelType w:val="hybridMultilevel"/>
    <w:tmpl w:val="AD8C78F2"/>
    <w:lvl w:ilvl="0" w:tplc="C35053C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0AC02C61"/>
    <w:multiLevelType w:val="hybridMultilevel"/>
    <w:tmpl w:val="A9F83C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AED5BE3"/>
    <w:multiLevelType w:val="hybridMultilevel"/>
    <w:tmpl w:val="75FCBD48"/>
    <w:lvl w:ilvl="0" w:tplc="235CDB1E">
      <w:start w:val="1"/>
      <w:numFmt w:val="decimal"/>
      <w:lvlText w:val="%1."/>
      <w:lvlJc w:val="left"/>
      <w:pPr>
        <w:ind w:left="360" w:hanging="360"/>
      </w:pPr>
      <w:rPr>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0F415ED4"/>
    <w:multiLevelType w:val="hybridMultilevel"/>
    <w:tmpl w:val="7D84C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F6B1E1F"/>
    <w:multiLevelType w:val="hybridMultilevel"/>
    <w:tmpl w:val="52FAC11C"/>
    <w:lvl w:ilvl="0" w:tplc="BD585402">
      <w:start w:val="1"/>
      <w:numFmt w:val="decimal"/>
      <w:suff w:val="space"/>
      <w:lvlText w:val="%1."/>
      <w:lvlJc w:val="left"/>
      <w:pPr>
        <w:ind w:left="720" w:hanging="360"/>
      </w:pPr>
      <w:rPr>
        <w:rFonts w:hint="default"/>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0F40D27"/>
    <w:multiLevelType w:val="hybridMultilevel"/>
    <w:tmpl w:val="EFE0FD32"/>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23647CB"/>
    <w:multiLevelType w:val="hybridMultilevel"/>
    <w:tmpl w:val="8D6E260A"/>
    <w:lvl w:ilvl="0" w:tplc="E6B8CFD4">
      <w:start w:val="1"/>
      <w:numFmt w:val="decimal"/>
      <w:lvlText w:val="%1."/>
      <w:lvlJc w:val="left"/>
      <w:pPr>
        <w:ind w:left="1683" w:hanging="9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15E93CCD"/>
    <w:multiLevelType w:val="hybridMultilevel"/>
    <w:tmpl w:val="FE9659E8"/>
    <w:lvl w:ilvl="0" w:tplc="54BAC654">
      <w:start w:val="1"/>
      <w:numFmt w:val="decimal"/>
      <w:lvlText w:val="%1."/>
      <w:lvlJc w:val="left"/>
      <w:pPr>
        <w:ind w:left="1529" w:hanging="99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6">
    <w:nsid w:val="170554CF"/>
    <w:multiLevelType w:val="hybridMultilevel"/>
    <w:tmpl w:val="E4CA96AE"/>
    <w:lvl w:ilvl="0" w:tplc="B1DCE55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1E9A3AF1"/>
    <w:multiLevelType w:val="hybridMultilevel"/>
    <w:tmpl w:val="2F148692"/>
    <w:lvl w:ilvl="0" w:tplc="33443E5E">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8">
    <w:nsid w:val="1F2D43CC"/>
    <w:multiLevelType w:val="hybridMultilevel"/>
    <w:tmpl w:val="7C1EE6E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
    <w:nsid w:val="20D5459A"/>
    <w:multiLevelType w:val="multilevel"/>
    <w:tmpl w:val="E41A4730"/>
    <w:lvl w:ilvl="0">
      <w:start w:val="1"/>
      <w:numFmt w:val="decimal"/>
      <w:lvlText w:val="%1."/>
      <w:lvlJc w:val="left"/>
      <w:pPr>
        <w:ind w:left="720" w:hanging="360"/>
      </w:pPr>
      <w:rPr>
        <w:rFonts w:cs="Times New Roman"/>
      </w:rPr>
    </w:lvl>
    <w:lvl w:ilvl="1">
      <w:start w:val="4"/>
      <w:numFmt w:val="decimal"/>
      <w:isLgl/>
      <w:lvlText w:val="%1.%2."/>
      <w:lvlJc w:val="left"/>
      <w:pPr>
        <w:ind w:left="1440" w:hanging="720"/>
      </w:pPr>
      <w:rPr>
        <w:rFonts w:cs="Times New Roman"/>
      </w:rPr>
    </w:lvl>
    <w:lvl w:ilvl="2">
      <w:start w:val="1"/>
      <w:numFmt w:val="decimal"/>
      <w:isLgl/>
      <w:lvlText w:val="%1.%2.%3."/>
      <w:lvlJc w:val="left"/>
      <w:pPr>
        <w:ind w:left="1800" w:hanging="720"/>
      </w:pPr>
      <w:rPr>
        <w:rFonts w:cs="Times New Roman"/>
      </w:rPr>
    </w:lvl>
    <w:lvl w:ilvl="3">
      <w:start w:val="1"/>
      <w:numFmt w:val="decimal"/>
      <w:isLgl/>
      <w:lvlText w:val="%1.%2.%3.%4."/>
      <w:lvlJc w:val="left"/>
      <w:pPr>
        <w:ind w:left="2520" w:hanging="108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600" w:hanging="1440"/>
      </w:pPr>
      <w:rPr>
        <w:rFonts w:cs="Times New Roman"/>
      </w:rPr>
    </w:lvl>
    <w:lvl w:ilvl="6">
      <w:start w:val="1"/>
      <w:numFmt w:val="decimal"/>
      <w:isLgl/>
      <w:lvlText w:val="%1.%2.%3.%4.%5.%6.%7."/>
      <w:lvlJc w:val="left"/>
      <w:pPr>
        <w:ind w:left="4320" w:hanging="1800"/>
      </w:pPr>
      <w:rPr>
        <w:rFonts w:cs="Times New Roman"/>
      </w:rPr>
    </w:lvl>
    <w:lvl w:ilvl="7">
      <w:start w:val="1"/>
      <w:numFmt w:val="decimal"/>
      <w:isLgl/>
      <w:lvlText w:val="%1.%2.%3.%4.%5.%6.%7.%8."/>
      <w:lvlJc w:val="left"/>
      <w:pPr>
        <w:ind w:left="4680" w:hanging="1800"/>
      </w:pPr>
      <w:rPr>
        <w:rFonts w:cs="Times New Roman"/>
      </w:rPr>
    </w:lvl>
    <w:lvl w:ilvl="8">
      <w:start w:val="1"/>
      <w:numFmt w:val="decimal"/>
      <w:isLgl/>
      <w:lvlText w:val="%1.%2.%3.%4.%5.%6.%7.%8.%9."/>
      <w:lvlJc w:val="left"/>
      <w:pPr>
        <w:ind w:left="5400" w:hanging="2160"/>
      </w:pPr>
      <w:rPr>
        <w:rFonts w:cs="Times New Roman"/>
      </w:rPr>
    </w:lvl>
  </w:abstractNum>
  <w:abstractNum w:abstractNumId="20">
    <w:nsid w:val="23634722"/>
    <w:multiLevelType w:val="hybridMultilevel"/>
    <w:tmpl w:val="95684DBE"/>
    <w:lvl w:ilvl="0" w:tplc="AD924EE2">
      <w:start w:val="5"/>
      <w:numFmt w:val="upperRoman"/>
      <w:lvlText w:val="%1."/>
      <w:lvlJc w:val="left"/>
      <w:pPr>
        <w:ind w:left="1288"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4A16B16"/>
    <w:multiLevelType w:val="hybridMultilevel"/>
    <w:tmpl w:val="3508E282"/>
    <w:lvl w:ilvl="0" w:tplc="E73EB7C2">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7E95224"/>
    <w:multiLevelType w:val="hybridMultilevel"/>
    <w:tmpl w:val="336866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8515333"/>
    <w:multiLevelType w:val="hybridMultilevel"/>
    <w:tmpl w:val="2C5C3C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8AC7E1C"/>
    <w:multiLevelType w:val="multilevel"/>
    <w:tmpl w:val="7FAC78D4"/>
    <w:lvl w:ilvl="0">
      <w:start w:val="1"/>
      <w:numFmt w:val="decimal"/>
      <w:lvlText w:val="%1."/>
      <w:lvlJc w:val="left"/>
      <w:pPr>
        <w:ind w:left="1245" w:hanging="1245"/>
      </w:pPr>
      <w:rPr>
        <w:rFonts w:hint="default"/>
      </w:rPr>
    </w:lvl>
    <w:lvl w:ilvl="1">
      <w:start w:val="1"/>
      <w:numFmt w:val="decimal"/>
      <w:lvlText w:val="%1.%2."/>
      <w:lvlJc w:val="left"/>
      <w:pPr>
        <w:ind w:left="1954" w:hanging="1245"/>
      </w:pPr>
      <w:rPr>
        <w:rFonts w:hint="default"/>
      </w:rPr>
    </w:lvl>
    <w:lvl w:ilvl="2">
      <w:start w:val="1"/>
      <w:numFmt w:val="decimal"/>
      <w:lvlText w:val="%1.%2.%3."/>
      <w:lvlJc w:val="left"/>
      <w:pPr>
        <w:ind w:left="2663" w:hanging="1245"/>
      </w:pPr>
      <w:rPr>
        <w:rFonts w:hint="default"/>
      </w:rPr>
    </w:lvl>
    <w:lvl w:ilvl="3">
      <w:start w:val="1"/>
      <w:numFmt w:val="decimal"/>
      <w:lvlText w:val="%1.%2.%3.%4."/>
      <w:lvlJc w:val="left"/>
      <w:pPr>
        <w:ind w:left="3372" w:hanging="1245"/>
      </w:pPr>
      <w:rPr>
        <w:rFonts w:hint="default"/>
      </w:rPr>
    </w:lvl>
    <w:lvl w:ilvl="4">
      <w:start w:val="1"/>
      <w:numFmt w:val="decimal"/>
      <w:lvlText w:val="%1.%2.%3.%4.%5."/>
      <w:lvlJc w:val="left"/>
      <w:pPr>
        <w:ind w:left="4081" w:hanging="1245"/>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nsid w:val="38914592"/>
    <w:multiLevelType w:val="multilevel"/>
    <w:tmpl w:val="3662B014"/>
    <w:lvl w:ilvl="0">
      <w:start w:val="1"/>
      <w:numFmt w:val="decimal"/>
      <w:lvlText w:val="%1."/>
      <w:lvlJc w:val="left"/>
      <w:pPr>
        <w:ind w:left="1879" w:hanging="117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6">
    <w:nsid w:val="3F3933D6"/>
    <w:multiLevelType w:val="hybridMultilevel"/>
    <w:tmpl w:val="8A46302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4033281E"/>
    <w:multiLevelType w:val="hybridMultilevel"/>
    <w:tmpl w:val="0BFC3040"/>
    <w:lvl w:ilvl="0" w:tplc="B2FCEA7A">
      <w:start w:val="1"/>
      <w:numFmt w:val="upperRoman"/>
      <w:suff w:val="space"/>
      <w:lvlText w:val="%1."/>
      <w:lvlJc w:val="left"/>
      <w:pPr>
        <w:ind w:left="1080" w:hanging="720"/>
      </w:pPr>
      <w:rPr>
        <w:rFonts w:hint="default"/>
        <w:b/>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8A40CEF"/>
    <w:multiLevelType w:val="hybridMultilevel"/>
    <w:tmpl w:val="BF34D306"/>
    <w:lvl w:ilvl="0" w:tplc="B2C84642">
      <w:start w:val="1"/>
      <w:numFmt w:val="decimal"/>
      <w:lvlText w:val="%1."/>
      <w:lvlJc w:val="center"/>
      <w:pPr>
        <w:ind w:left="502" w:hanging="360"/>
      </w:pPr>
    </w:lvl>
    <w:lvl w:ilvl="1" w:tplc="04190019">
      <w:start w:val="1"/>
      <w:numFmt w:val="lowerLetter"/>
      <w:lvlText w:val="%2."/>
      <w:lvlJc w:val="left"/>
      <w:pPr>
        <w:ind w:left="108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48FA5320"/>
    <w:multiLevelType w:val="multilevel"/>
    <w:tmpl w:val="FD847478"/>
    <w:lvl w:ilvl="0">
      <w:start w:val="1"/>
      <w:numFmt w:val="decimal"/>
      <w:lvlText w:val="%1."/>
      <w:lvlJc w:val="left"/>
      <w:pPr>
        <w:ind w:left="1065" w:hanging="360"/>
      </w:pPr>
    </w:lvl>
    <w:lvl w:ilvl="1">
      <w:start w:val="1"/>
      <w:numFmt w:val="decimal"/>
      <w:isLgl/>
      <w:lvlText w:val="%1.%2."/>
      <w:lvlJc w:val="left"/>
      <w:pPr>
        <w:ind w:left="1785" w:hanging="720"/>
      </w:pPr>
    </w:lvl>
    <w:lvl w:ilvl="2">
      <w:start w:val="1"/>
      <w:numFmt w:val="decimal"/>
      <w:isLgl/>
      <w:lvlText w:val="%1.%2.%3."/>
      <w:lvlJc w:val="left"/>
      <w:pPr>
        <w:ind w:left="2145" w:hanging="720"/>
      </w:pPr>
    </w:lvl>
    <w:lvl w:ilvl="3">
      <w:start w:val="1"/>
      <w:numFmt w:val="decimal"/>
      <w:isLgl/>
      <w:lvlText w:val="%1.%2.%3.%4."/>
      <w:lvlJc w:val="left"/>
      <w:pPr>
        <w:ind w:left="2865" w:hanging="1080"/>
      </w:pPr>
    </w:lvl>
    <w:lvl w:ilvl="4">
      <w:start w:val="1"/>
      <w:numFmt w:val="decimal"/>
      <w:isLgl/>
      <w:lvlText w:val="%1.%2.%3.%4.%5."/>
      <w:lvlJc w:val="left"/>
      <w:pPr>
        <w:ind w:left="3225" w:hanging="1080"/>
      </w:pPr>
    </w:lvl>
    <w:lvl w:ilvl="5">
      <w:start w:val="1"/>
      <w:numFmt w:val="decimal"/>
      <w:isLgl/>
      <w:lvlText w:val="%1.%2.%3.%4.%5.%6."/>
      <w:lvlJc w:val="left"/>
      <w:pPr>
        <w:ind w:left="3945" w:hanging="1440"/>
      </w:pPr>
    </w:lvl>
    <w:lvl w:ilvl="6">
      <w:start w:val="1"/>
      <w:numFmt w:val="decimal"/>
      <w:isLgl/>
      <w:lvlText w:val="%1.%2.%3.%4.%5.%6.%7."/>
      <w:lvlJc w:val="left"/>
      <w:pPr>
        <w:ind w:left="4665" w:hanging="1800"/>
      </w:pPr>
    </w:lvl>
    <w:lvl w:ilvl="7">
      <w:start w:val="1"/>
      <w:numFmt w:val="decimal"/>
      <w:isLgl/>
      <w:lvlText w:val="%1.%2.%3.%4.%5.%6.%7.%8."/>
      <w:lvlJc w:val="left"/>
      <w:pPr>
        <w:ind w:left="5025" w:hanging="1800"/>
      </w:pPr>
    </w:lvl>
    <w:lvl w:ilvl="8">
      <w:start w:val="1"/>
      <w:numFmt w:val="decimal"/>
      <w:isLgl/>
      <w:lvlText w:val="%1.%2.%3.%4.%5.%6.%7.%8.%9."/>
      <w:lvlJc w:val="left"/>
      <w:pPr>
        <w:ind w:left="5745" w:hanging="2160"/>
      </w:pPr>
    </w:lvl>
  </w:abstractNum>
  <w:abstractNum w:abstractNumId="30">
    <w:nsid w:val="53F478DE"/>
    <w:multiLevelType w:val="hybridMultilevel"/>
    <w:tmpl w:val="32DC87F4"/>
    <w:lvl w:ilvl="0" w:tplc="106EAFEA">
      <w:start w:val="1"/>
      <w:numFmt w:val="decimal"/>
      <w:suff w:val="space"/>
      <w:lvlText w:val="%1."/>
      <w:lvlJc w:val="left"/>
      <w:pPr>
        <w:ind w:left="720" w:hanging="360"/>
      </w:pPr>
      <w:rPr>
        <w:rFonts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5F354F8F"/>
    <w:multiLevelType w:val="multilevel"/>
    <w:tmpl w:val="B150E40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5FAB68AD"/>
    <w:multiLevelType w:val="hybridMultilevel"/>
    <w:tmpl w:val="3438C760"/>
    <w:lvl w:ilvl="0" w:tplc="F64C7E6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0FB4E8F"/>
    <w:multiLevelType w:val="hybridMultilevel"/>
    <w:tmpl w:val="CAD02328"/>
    <w:lvl w:ilvl="0" w:tplc="972AD03A">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4">
    <w:nsid w:val="68C76D5E"/>
    <w:multiLevelType w:val="hybridMultilevel"/>
    <w:tmpl w:val="1674C3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C9F4C1C"/>
    <w:multiLevelType w:val="hybridMultilevel"/>
    <w:tmpl w:val="2DD2616A"/>
    <w:lvl w:ilvl="0" w:tplc="6504D2B4">
      <w:start w:val="1"/>
      <w:numFmt w:val="bullet"/>
      <w:lvlText w:val="-"/>
      <w:lvlJc w:val="left"/>
      <w:pPr>
        <w:tabs>
          <w:tab w:val="num" w:pos="720"/>
        </w:tabs>
        <w:ind w:left="720" w:hanging="360"/>
      </w:pPr>
      <w:rPr>
        <w:rFonts w:ascii="Verdana" w:hAnsi="Verdana"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03D20F4"/>
    <w:multiLevelType w:val="hybridMultilevel"/>
    <w:tmpl w:val="DF80D442"/>
    <w:lvl w:ilvl="0" w:tplc="780CFF22">
      <w:start w:val="1"/>
      <w:numFmt w:val="decimal"/>
      <w:lvlText w:val="%1."/>
      <w:lvlJc w:val="left"/>
      <w:pPr>
        <w:ind w:left="928" w:hanging="360"/>
      </w:pPr>
      <w:rPr>
        <w:rFonts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0984E42"/>
    <w:multiLevelType w:val="hybridMultilevel"/>
    <w:tmpl w:val="EFF2B44E"/>
    <w:lvl w:ilvl="0" w:tplc="F3406FAE">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964C97"/>
    <w:multiLevelType w:val="hybridMultilevel"/>
    <w:tmpl w:val="201EA8A2"/>
    <w:lvl w:ilvl="0" w:tplc="86004718">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nsid w:val="7AA72432"/>
    <w:multiLevelType w:val="hybridMultilevel"/>
    <w:tmpl w:val="DB84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AC7711C"/>
    <w:multiLevelType w:val="hybridMultilevel"/>
    <w:tmpl w:val="3266DBDA"/>
    <w:lvl w:ilvl="0" w:tplc="2AD6C34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8"/>
  </w:num>
  <w:num w:numId="3">
    <w:abstractNumId w:val="6"/>
  </w:num>
  <w:num w:numId="4">
    <w:abstractNumId w:val="30"/>
  </w:num>
  <w:num w:numId="5">
    <w:abstractNumId w:val="36"/>
  </w:num>
  <w:num w:numId="6">
    <w:abstractNumId w:val="7"/>
  </w:num>
  <w:num w:numId="7">
    <w:abstractNumId w:val="18"/>
  </w:num>
  <w:num w:numId="8">
    <w:abstractNumId w:val="5"/>
  </w:num>
  <w:num w:numId="9">
    <w:abstractNumId w:val="10"/>
  </w:num>
  <w:num w:numId="10">
    <w:abstractNumId w:val="21"/>
  </w:num>
  <w:num w:numId="11">
    <w:abstractNumId w:val="20"/>
  </w:num>
  <w:num w:numId="12">
    <w:abstractNumId w:val="31"/>
  </w:num>
  <w:num w:numId="13">
    <w:abstractNumId w:val="26"/>
  </w:num>
  <w:num w:numId="14">
    <w:abstractNumId w:val="23"/>
  </w:num>
  <w:num w:numId="15">
    <w:abstractNumId w:val="0"/>
  </w:num>
  <w:num w:numId="16">
    <w:abstractNumId w:val="15"/>
  </w:num>
  <w:num w:numId="17">
    <w:abstractNumId w:val="22"/>
  </w:num>
  <w:num w:numId="18">
    <w:abstractNumId w:val="32"/>
  </w:num>
  <w:num w:numId="19">
    <w:abstractNumId w:val="39"/>
  </w:num>
  <w:num w:numId="20">
    <w:abstractNumId w:val="9"/>
  </w:num>
  <w:num w:numId="21">
    <w:abstractNumId w:val="12"/>
  </w:num>
  <w:num w:numId="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num>
  <w:num w:numId="25">
    <w:abstractNumId w:val="28"/>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7"/>
  </w:num>
  <w:num w:numId="29">
    <w:abstractNumId w:val="29"/>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num>
  <w:num w:numId="32">
    <w:abstractNumId w:val="27"/>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num>
  <w:num w:numId="36">
    <w:abstractNumId w:val="19"/>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40"/>
  </w:num>
  <w:num w:numId="39">
    <w:abstractNumId w:val="11"/>
  </w:num>
  <w:num w:numId="40">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ctiveWritingStyle w:appName="MSWord" w:lang="ru-RU" w:vendorID="1" w:dllVersion="512" w:checkStyle="0"/>
  <w:stylePaneFormatFilter w:val="3F01"/>
  <w:defaultTabStop w:val="708"/>
  <w:hyphenationZone w:val="357"/>
  <w:drawingGridHorizontalSpacing w:val="140"/>
  <w:displayHorizontalDrawingGridEvery w:val="2"/>
  <w:noPunctuationKerning/>
  <w:characterSpacingControl w:val="doNotCompress"/>
  <w:hdrShapeDefaults>
    <o:shapedefaults v:ext="edit" spidmax="14338"/>
  </w:hdrShapeDefaults>
  <w:footnotePr>
    <w:footnote w:id="0"/>
    <w:footnote w:id="1"/>
  </w:footnotePr>
  <w:endnotePr>
    <w:endnote w:id="0"/>
    <w:endnote w:id="1"/>
  </w:endnotePr>
  <w:compat/>
  <w:rsids>
    <w:rsidRoot w:val="00F425C0"/>
    <w:rsid w:val="00000206"/>
    <w:rsid w:val="000015D3"/>
    <w:rsid w:val="00004D74"/>
    <w:rsid w:val="00005D51"/>
    <w:rsid w:val="00006D9C"/>
    <w:rsid w:val="0001052C"/>
    <w:rsid w:val="00012296"/>
    <w:rsid w:val="000128EC"/>
    <w:rsid w:val="000153A4"/>
    <w:rsid w:val="00015FB2"/>
    <w:rsid w:val="000165BC"/>
    <w:rsid w:val="00021A5A"/>
    <w:rsid w:val="00022E67"/>
    <w:rsid w:val="0002396D"/>
    <w:rsid w:val="00023F47"/>
    <w:rsid w:val="00024194"/>
    <w:rsid w:val="000251A6"/>
    <w:rsid w:val="000271BA"/>
    <w:rsid w:val="000275B7"/>
    <w:rsid w:val="00030B02"/>
    <w:rsid w:val="00031794"/>
    <w:rsid w:val="00032804"/>
    <w:rsid w:val="00033DC0"/>
    <w:rsid w:val="00034557"/>
    <w:rsid w:val="00036F86"/>
    <w:rsid w:val="00041F76"/>
    <w:rsid w:val="0004313B"/>
    <w:rsid w:val="0004318A"/>
    <w:rsid w:val="000433F1"/>
    <w:rsid w:val="000447A2"/>
    <w:rsid w:val="00045C90"/>
    <w:rsid w:val="000465B8"/>
    <w:rsid w:val="00046AF7"/>
    <w:rsid w:val="00057117"/>
    <w:rsid w:val="00060F5D"/>
    <w:rsid w:val="00062485"/>
    <w:rsid w:val="0006267E"/>
    <w:rsid w:val="0006352D"/>
    <w:rsid w:val="00063A55"/>
    <w:rsid w:val="000640E4"/>
    <w:rsid w:val="00064398"/>
    <w:rsid w:val="000668DE"/>
    <w:rsid w:val="00067C48"/>
    <w:rsid w:val="000702AE"/>
    <w:rsid w:val="00071478"/>
    <w:rsid w:val="00073A66"/>
    <w:rsid w:val="00076990"/>
    <w:rsid w:val="00076E50"/>
    <w:rsid w:val="000778D6"/>
    <w:rsid w:val="00082889"/>
    <w:rsid w:val="000830CF"/>
    <w:rsid w:val="00084124"/>
    <w:rsid w:val="000845E2"/>
    <w:rsid w:val="00084C0C"/>
    <w:rsid w:val="00087833"/>
    <w:rsid w:val="00087B5E"/>
    <w:rsid w:val="00087F93"/>
    <w:rsid w:val="00090DB9"/>
    <w:rsid w:val="00092DEF"/>
    <w:rsid w:val="00093A65"/>
    <w:rsid w:val="00094E9C"/>
    <w:rsid w:val="00097941"/>
    <w:rsid w:val="000A0BB5"/>
    <w:rsid w:val="000A2716"/>
    <w:rsid w:val="000A3457"/>
    <w:rsid w:val="000A6BCE"/>
    <w:rsid w:val="000A7E72"/>
    <w:rsid w:val="000B012D"/>
    <w:rsid w:val="000B049C"/>
    <w:rsid w:val="000B1417"/>
    <w:rsid w:val="000B38FF"/>
    <w:rsid w:val="000C0EC2"/>
    <w:rsid w:val="000C171F"/>
    <w:rsid w:val="000C1E14"/>
    <w:rsid w:val="000C4561"/>
    <w:rsid w:val="000C5273"/>
    <w:rsid w:val="000C5A99"/>
    <w:rsid w:val="000C6036"/>
    <w:rsid w:val="000C624D"/>
    <w:rsid w:val="000C78C6"/>
    <w:rsid w:val="000D109B"/>
    <w:rsid w:val="000D219C"/>
    <w:rsid w:val="000D2A33"/>
    <w:rsid w:val="000D628B"/>
    <w:rsid w:val="000E063E"/>
    <w:rsid w:val="000E3C86"/>
    <w:rsid w:val="000E52E0"/>
    <w:rsid w:val="000E570E"/>
    <w:rsid w:val="000E6629"/>
    <w:rsid w:val="000E6746"/>
    <w:rsid w:val="000E6C83"/>
    <w:rsid w:val="000F3259"/>
    <w:rsid w:val="001002E1"/>
    <w:rsid w:val="00101E06"/>
    <w:rsid w:val="0010246A"/>
    <w:rsid w:val="00102DDA"/>
    <w:rsid w:val="00103954"/>
    <w:rsid w:val="001043B6"/>
    <w:rsid w:val="0010707C"/>
    <w:rsid w:val="001073F0"/>
    <w:rsid w:val="0011220D"/>
    <w:rsid w:val="00114641"/>
    <w:rsid w:val="00117910"/>
    <w:rsid w:val="00117E19"/>
    <w:rsid w:val="00133114"/>
    <w:rsid w:val="00133483"/>
    <w:rsid w:val="00133F44"/>
    <w:rsid w:val="001359AA"/>
    <w:rsid w:val="00142A70"/>
    <w:rsid w:val="00143E47"/>
    <w:rsid w:val="00143EEF"/>
    <w:rsid w:val="0014484B"/>
    <w:rsid w:val="0014488B"/>
    <w:rsid w:val="001448CA"/>
    <w:rsid w:val="00144C10"/>
    <w:rsid w:val="001502E1"/>
    <w:rsid w:val="00153090"/>
    <w:rsid w:val="00155385"/>
    <w:rsid w:val="00157C57"/>
    <w:rsid w:val="00160938"/>
    <w:rsid w:val="00161524"/>
    <w:rsid w:val="00161947"/>
    <w:rsid w:val="00161AD0"/>
    <w:rsid w:val="00162CAF"/>
    <w:rsid w:val="00164CEE"/>
    <w:rsid w:val="00164E66"/>
    <w:rsid w:val="001671DB"/>
    <w:rsid w:val="00167A9E"/>
    <w:rsid w:val="00170E73"/>
    <w:rsid w:val="00173548"/>
    <w:rsid w:val="001741CD"/>
    <w:rsid w:val="00185FE0"/>
    <w:rsid w:val="001911A0"/>
    <w:rsid w:val="00192586"/>
    <w:rsid w:val="00193238"/>
    <w:rsid w:val="0019333A"/>
    <w:rsid w:val="00193515"/>
    <w:rsid w:val="00193550"/>
    <w:rsid w:val="001A0137"/>
    <w:rsid w:val="001A074B"/>
    <w:rsid w:val="001A130D"/>
    <w:rsid w:val="001A2F97"/>
    <w:rsid w:val="001A2FFB"/>
    <w:rsid w:val="001A4197"/>
    <w:rsid w:val="001A5F93"/>
    <w:rsid w:val="001A7634"/>
    <w:rsid w:val="001B0CF8"/>
    <w:rsid w:val="001B51A5"/>
    <w:rsid w:val="001B55A1"/>
    <w:rsid w:val="001B6626"/>
    <w:rsid w:val="001B6F53"/>
    <w:rsid w:val="001C0365"/>
    <w:rsid w:val="001C0527"/>
    <w:rsid w:val="001C0798"/>
    <w:rsid w:val="001C14C3"/>
    <w:rsid w:val="001C17D8"/>
    <w:rsid w:val="001C203B"/>
    <w:rsid w:val="001C282D"/>
    <w:rsid w:val="001C5206"/>
    <w:rsid w:val="001C57F0"/>
    <w:rsid w:val="001C6637"/>
    <w:rsid w:val="001C709E"/>
    <w:rsid w:val="001C769E"/>
    <w:rsid w:val="001C7A23"/>
    <w:rsid w:val="001D20A5"/>
    <w:rsid w:val="001D2112"/>
    <w:rsid w:val="001D3338"/>
    <w:rsid w:val="001E0D6A"/>
    <w:rsid w:val="001E1EED"/>
    <w:rsid w:val="001E2343"/>
    <w:rsid w:val="001E56C1"/>
    <w:rsid w:val="001E6683"/>
    <w:rsid w:val="001E6BBD"/>
    <w:rsid w:val="001E6F73"/>
    <w:rsid w:val="001E7A57"/>
    <w:rsid w:val="001F55FB"/>
    <w:rsid w:val="001F57F1"/>
    <w:rsid w:val="002006CC"/>
    <w:rsid w:val="00201DD7"/>
    <w:rsid w:val="00202C09"/>
    <w:rsid w:val="002049E2"/>
    <w:rsid w:val="0020543B"/>
    <w:rsid w:val="00206E05"/>
    <w:rsid w:val="00207E58"/>
    <w:rsid w:val="0021455F"/>
    <w:rsid w:val="00215140"/>
    <w:rsid w:val="0022221D"/>
    <w:rsid w:val="00222FBA"/>
    <w:rsid w:val="00224837"/>
    <w:rsid w:val="00227D5E"/>
    <w:rsid w:val="00232123"/>
    <w:rsid w:val="00232C36"/>
    <w:rsid w:val="00233229"/>
    <w:rsid w:val="00233C54"/>
    <w:rsid w:val="002349B6"/>
    <w:rsid w:val="00234E47"/>
    <w:rsid w:val="00237D49"/>
    <w:rsid w:val="00240230"/>
    <w:rsid w:val="002413B5"/>
    <w:rsid w:val="00241888"/>
    <w:rsid w:val="00242890"/>
    <w:rsid w:val="00245B6D"/>
    <w:rsid w:val="00245C4F"/>
    <w:rsid w:val="00247EF7"/>
    <w:rsid w:val="00251575"/>
    <w:rsid w:val="00254921"/>
    <w:rsid w:val="00254D96"/>
    <w:rsid w:val="002563D5"/>
    <w:rsid w:val="00261AB6"/>
    <w:rsid w:val="0026216F"/>
    <w:rsid w:val="002626AD"/>
    <w:rsid w:val="002632F1"/>
    <w:rsid w:val="002637C0"/>
    <w:rsid w:val="00263ED4"/>
    <w:rsid w:val="00264AF0"/>
    <w:rsid w:val="002657EC"/>
    <w:rsid w:val="00267E45"/>
    <w:rsid w:val="00270466"/>
    <w:rsid w:val="00271459"/>
    <w:rsid w:val="002738FE"/>
    <w:rsid w:val="00273ED4"/>
    <w:rsid w:val="002805A2"/>
    <w:rsid w:val="002813DB"/>
    <w:rsid w:val="00282355"/>
    <w:rsid w:val="002827F4"/>
    <w:rsid w:val="002834EC"/>
    <w:rsid w:val="00292AB0"/>
    <w:rsid w:val="002946CA"/>
    <w:rsid w:val="002954C9"/>
    <w:rsid w:val="002A2381"/>
    <w:rsid w:val="002A264B"/>
    <w:rsid w:val="002A51A2"/>
    <w:rsid w:val="002A6D69"/>
    <w:rsid w:val="002A7193"/>
    <w:rsid w:val="002B07F7"/>
    <w:rsid w:val="002B3AA0"/>
    <w:rsid w:val="002B59BF"/>
    <w:rsid w:val="002C0F4C"/>
    <w:rsid w:val="002C147A"/>
    <w:rsid w:val="002C4DE3"/>
    <w:rsid w:val="002C4FD0"/>
    <w:rsid w:val="002C531A"/>
    <w:rsid w:val="002C598B"/>
    <w:rsid w:val="002C6E40"/>
    <w:rsid w:val="002C7C18"/>
    <w:rsid w:val="002C7E40"/>
    <w:rsid w:val="002D37C2"/>
    <w:rsid w:val="002D4FAC"/>
    <w:rsid w:val="002D6893"/>
    <w:rsid w:val="002D79A9"/>
    <w:rsid w:val="002D7E33"/>
    <w:rsid w:val="002E23F7"/>
    <w:rsid w:val="002E2EFC"/>
    <w:rsid w:val="002E4597"/>
    <w:rsid w:val="002E5D98"/>
    <w:rsid w:val="002E6C54"/>
    <w:rsid w:val="002E6FDD"/>
    <w:rsid w:val="002F09B5"/>
    <w:rsid w:val="002F0B5D"/>
    <w:rsid w:val="002F2648"/>
    <w:rsid w:val="002F30D9"/>
    <w:rsid w:val="002F3CFF"/>
    <w:rsid w:val="002F46CF"/>
    <w:rsid w:val="002F6A75"/>
    <w:rsid w:val="002F77DA"/>
    <w:rsid w:val="002F7DB7"/>
    <w:rsid w:val="002F7FE0"/>
    <w:rsid w:val="003017C9"/>
    <w:rsid w:val="00304437"/>
    <w:rsid w:val="00304519"/>
    <w:rsid w:val="0030479F"/>
    <w:rsid w:val="00306646"/>
    <w:rsid w:val="00306835"/>
    <w:rsid w:val="00306C6D"/>
    <w:rsid w:val="00307D0B"/>
    <w:rsid w:val="00311283"/>
    <w:rsid w:val="00312BCD"/>
    <w:rsid w:val="0031451E"/>
    <w:rsid w:val="0031459C"/>
    <w:rsid w:val="003157F0"/>
    <w:rsid w:val="00316537"/>
    <w:rsid w:val="00316A57"/>
    <w:rsid w:val="00317A5D"/>
    <w:rsid w:val="003218C9"/>
    <w:rsid w:val="00321C83"/>
    <w:rsid w:val="00323D07"/>
    <w:rsid w:val="00323EF4"/>
    <w:rsid w:val="0032485B"/>
    <w:rsid w:val="00326DF1"/>
    <w:rsid w:val="00327666"/>
    <w:rsid w:val="003302AD"/>
    <w:rsid w:val="003321C0"/>
    <w:rsid w:val="003344B7"/>
    <w:rsid w:val="0034057F"/>
    <w:rsid w:val="00341A0B"/>
    <w:rsid w:val="003434A1"/>
    <w:rsid w:val="003442EE"/>
    <w:rsid w:val="00344CB0"/>
    <w:rsid w:val="00345330"/>
    <w:rsid w:val="00345A18"/>
    <w:rsid w:val="00346443"/>
    <w:rsid w:val="00347713"/>
    <w:rsid w:val="0035080F"/>
    <w:rsid w:val="00350F5A"/>
    <w:rsid w:val="00351E98"/>
    <w:rsid w:val="00352C02"/>
    <w:rsid w:val="00352F59"/>
    <w:rsid w:val="0035333F"/>
    <w:rsid w:val="00354106"/>
    <w:rsid w:val="0035657A"/>
    <w:rsid w:val="003570AB"/>
    <w:rsid w:val="00357666"/>
    <w:rsid w:val="00360652"/>
    <w:rsid w:val="00360CF1"/>
    <w:rsid w:val="00361B8A"/>
    <w:rsid w:val="003627BF"/>
    <w:rsid w:val="003634AC"/>
    <w:rsid w:val="00364A98"/>
    <w:rsid w:val="0036602D"/>
    <w:rsid w:val="00367213"/>
    <w:rsid w:val="00370546"/>
    <w:rsid w:val="00371EE1"/>
    <w:rsid w:val="003725ED"/>
    <w:rsid w:val="00372BB9"/>
    <w:rsid w:val="00373322"/>
    <w:rsid w:val="00375F8F"/>
    <w:rsid w:val="00376AA6"/>
    <w:rsid w:val="0038028E"/>
    <w:rsid w:val="0038106A"/>
    <w:rsid w:val="00381B0B"/>
    <w:rsid w:val="00381CED"/>
    <w:rsid w:val="00387AD5"/>
    <w:rsid w:val="00391DD1"/>
    <w:rsid w:val="00392386"/>
    <w:rsid w:val="00393566"/>
    <w:rsid w:val="0039439F"/>
    <w:rsid w:val="003952F9"/>
    <w:rsid w:val="00395552"/>
    <w:rsid w:val="00396906"/>
    <w:rsid w:val="00397B91"/>
    <w:rsid w:val="003A2430"/>
    <w:rsid w:val="003A439C"/>
    <w:rsid w:val="003A56DF"/>
    <w:rsid w:val="003A7090"/>
    <w:rsid w:val="003A70EF"/>
    <w:rsid w:val="003B1C8D"/>
    <w:rsid w:val="003B33F8"/>
    <w:rsid w:val="003B398F"/>
    <w:rsid w:val="003B45E1"/>
    <w:rsid w:val="003B6815"/>
    <w:rsid w:val="003B68BC"/>
    <w:rsid w:val="003B6AB2"/>
    <w:rsid w:val="003B732A"/>
    <w:rsid w:val="003C07C8"/>
    <w:rsid w:val="003C0C29"/>
    <w:rsid w:val="003C0EEF"/>
    <w:rsid w:val="003C618E"/>
    <w:rsid w:val="003D31CA"/>
    <w:rsid w:val="003D58AF"/>
    <w:rsid w:val="003E2FE4"/>
    <w:rsid w:val="003E78E1"/>
    <w:rsid w:val="003F1567"/>
    <w:rsid w:val="003F25E9"/>
    <w:rsid w:val="003F271D"/>
    <w:rsid w:val="003F4D30"/>
    <w:rsid w:val="003F6E1F"/>
    <w:rsid w:val="003F7552"/>
    <w:rsid w:val="00400423"/>
    <w:rsid w:val="00402FAB"/>
    <w:rsid w:val="00405019"/>
    <w:rsid w:val="00407D01"/>
    <w:rsid w:val="00407DB1"/>
    <w:rsid w:val="00411587"/>
    <w:rsid w:val="004131F8"/>
    <w:rsid w:val="0041649D"/>
    <w:rsid w:val="00417351"/>
    <w:rsid w:val="00420527"/>
    <w:rsid w:val="0042155D"/>
    <w:rsid w:val="004228E7"/>
    <w:rsid w:val="0042656E"/>
    <w:rsid w:val="00427AE7"/>
    <w:rsid w:val="004331AA"/>
    <w:rsid w:val="004341C4"/>
    <w:rsid w:val="00434373"/>
    <w:rsid w:val="00436773"/>
    <w:rsid w:val="00436F7F"/>
    <w:rsid w:val="0044068E"/>
    <w:rsid w:val="0044096B"/>
    <w:rsid w:val="00444A6E"/>
    <w:rsid w:val="00445046"/>
    <w:rsid w:val="00453459"/>
    <w:rsid w:val="004538DE"/>
    <w:rsid w:val="004574BE"/>
    <w:rsid w:val="00463A57"/>
    <w:rsid w:val="00465F4F"/>
    <w:rsid w:val="004702B8"/>
    <w:rsid w:val="00471C09"/>
    <w:rsid w:val="004773AF"/>
    <w:rsid w:val="00477A6B"/>
    <w:rsid w:val="004808F4"/>
    <w:rsid w:val="00482485"/>
    <w:rsid w:val="00482883"/>
    <w:rsid w:val="00482AF2"/>
    <w:rsid w:val="004830DE"/>
    <w:rsid w:val="00483357"/>
    <w:rsid w:val="00483C1A"/>
    <w:rsid w:val="004845F6"/>
    <w:rsid w:val="004850C3"/>
    <w:rsid w:val="004858B2"/>
    <w:rsid w:val="004908D7"/>
    <w:rsid w:val="0049352B"/>
    <w:rsid w:val="00493787"/>
    <w:rsid w:val="00494924"/>
    <w:rsid w:val="004969CF"/>
    <w:rsid w:val="00496EE3"/>
    <w:rsid w:val="004A018E"/>
    <w:rsid w:val="004A0EB6"/>
    <w:rsid w:val="004A35A8"/>
    <w:rsid w:val="004A3C56"/>
    <w:rsid w:val="004A3C75"/>
    <w:rsid w:val="004A4342"/>
    <w:rsid w:val="004A615F"/>
    <w:rsid w:val="004B0797"/>
    <w:rsid w:val="004B51BA"/>
    <w:rsid w:val="004B64F4"/>
    <w:rsid w:val="004B676E"/>
    <w:rsid w:val="004B6EA1"/>
    <w:rsid w:val="004C04FE"/>
    <w:rsid w:val="004C1FD7"/>
    <w:rsid w:val="004C4852"/>
    <w:rsid w:val="004C562F"/>
    <w:rsid w:val="004C6160"/>
    <w:rsid w:val="004C66D3"/>
    <w:rsid w:val="004C6881"/>
    <w:rsid w:val="004C6D8F"/>
    <w:rsid w:val="004D0A7B"/>
    <w:rsid w:val="004D0D3F"/>
    <w:rsid w:val="004D0ED5"/>
    <w:rsid w:val="004D26C8"/>
    <w:rsid w:val="004D44AE"/>
    <w:rsid w:val="004D4587"/>
    <w:rsid w:val="004D7118"/>
    <w:rsid w:val="004E09FC"/>
    <w:rsid w:val="004E10CB"/>
    <w:rsid w:val="004E1450"/>
    <w:rsid w:val="004E2031"/>
    <w:rsid w:val="004E25D4"/>
    <w:rsid w:val="004E2685"/>
    <w:rsid w:val="004E4E76"/>
    <w:rsid w:val="004E7835"/>
    <w:rsid w:val="004F0D4E"/>
    <w:rsid w:val="004F11A1"/>
    <w:rsid w:val="004F18A3"/>
    <w:rsid w:val="004F3261"/>
    <w:rsid w:val="0050175E"/>
    <w:rsid w:val="00505294"/>
    <w:rsid w:val="00505DC5"/>
    <w:rsid w:val="00506547"/>
    <w:rsid w:val="00506C14"/>
    <w:rsid w:val="005109E4"/>
    <w:rsid w:val="00512160"/>
    <w:rsid w:val="005124B2"/>
    <w:rsid w:val="0051443A"/>
    <w:rsid w:val="00514B32"/>
    <w:rsid w:val="00515343"/>
    <w:rsid w:val="00517022"/>
    <w:rsid w:val="00517956"/>
    <w:rsid w:val="0052041A"/>
    <w:rsid w:val="00520A7F"/>
    <w:rsid w:val="00521C68"/>
    <w:rsid w:val="00522808"/>
    <w:rsid w:val="00523E2E"/>
    <w:rsid w:val="00525F8B"/>
    <w:rsid w:val="00526DEA"/>
    <w:rsid w:val="00527640"/>
    <w:rsid w:val="00527CF4"/>
    <w:rsid w:val="00530B64"/>
    <w:rsid w:val="00530F31"/>
    <w:rsid w:val="0053265B"/>
    <w:rsid w:val="005337E5"/>
    <w:rsid w:val="0053585F"/>
    <w:rsid w:val="00541A88"/>
    <w:rsid w:val="00541C89"/>
    <w:rsid w:val="00542309"/>
    <w:rsid w:val="00544BDE"/>
    <w:rsid w:val="005455B1"/>
    <w:rsid w:val="00547FEF"/>
    <w:rsid w:val="005504B1"/>
    <w:rsid w:val="005522F7"/>
    <w:rsid w:val="00554C80"/>
    <w:rsid w:val="005565AA"/>
    <w:rsid w:val="00556C2A"/>
    <w:rsid w:val="00557039"/>
    <w:rsid w:val="0055747B"/>
    <w:rsid w:val="00560ED7"/>
    <w:rsid w:val="0056111E"/>
    <w:rsid w:val="00562798"/>
    <w:rsid w:val="00563E9F"/>
    <w:rsid w:val="0057411D"/>
    <w:rsid w:val="00575C02"/>
    <w:rsid w:val="00576D2A"/>
    <w:rsid w:val="00576E42"/>
    <w:rsid w:val="00577E6F"/>
    <w:rsid w:val="00585DB8"/>
    <w:rsid w:val="005869E2"/>
    <w:rsid w:val="00587AE8"/>
    <w:rsid w:val="00590B54"/>
    <w:rsid w:val="0059101C"/>
    <w:rsid w:val="00593398"/>
    <w:rsid w:val="005948D2"/>
    <w:rsid w:val="005A4F56"/>
    <w:rsid w:val="005A6E81"/>
    <w:rsid w:val="005A6EF7"/>
    <w:rsid w:val="005A7075"/>
    <w:rsid w:val="005A77C5"/>
    <w:rsid w:val="005B2149"/>
    <w:rsid w:val="005B2AC8"/>
    <w:rsid w:val="005B3237"/>
    <w:rsid w:val="005B36DB"/>
    <w:rsid w:val="005B5532"/>
    <w:rsid w:val="005C026A"/>
    <w:rsid w:val="005C2152"/>
    <w:rsid w:val="005C34BC"/>
    <w:rsid w:val="005C3606"/>
    <w:rsid w:val="005C40B7"/>
    <w:rsid w:val="005C7ADD"/>
    <w:rsid w:val="005D0B71"/>
    <w:rsid w:val="005D44A4"/>
    <w:rsid w:val="005D55E6"/>
    <w:rsid w:val="005D601A"/>
    <w:rsid w:val="005D7659"/>
    <w:rsid w:val="005E1222"/>
    <w:rsid w:val="005E1675"/>
    <w:rsid w:val="005E2FF8"/>
    <w:rsid w:val="005E34D9"/>
    <w:rsid w:val="005E796E"/>
    <w:rsid w:val="005F00C1"/>
    <w:rsid w:val="005F0A35"/>
    <w:rsid w:val="005F183E"/>
    <w:rsid w:val="005F2122"/>
    <w:rsid w:val="005F4916"/>
    <w:rsid w:val="00603289"/>
    <w:rsid w:val="006053BD"/>
    <w:rsid w:val="006053D4"/>
    <w:rsid w:val="00605F26"/>
    <w:rsid w:val="00605F3A"/>
    <w:rsid w:val="00607CD5"/>
    <w:rsid w:val="0061087A"/>
    <w:rsid w:val="006136B2"/>
    <w:rsid w:val="00616809"/>
    <w:rsid w:val="0062029D"/>
    <w:rsid w:val="0062178F"/>
    <w:rsid w:val="00622AB0"/>
    <w:rsid w:val="00623C38"/>
    <w:rsid w:val="006241D5"/>
    <w:rsid w:val="00625CA7"/>
    <w:rsid w:val="006262CC"/>
    <w:rsid w:val="006275B1"/>
    <w:rsid w:val="00627777"/>
    <w:rsid w:val="00627AAC"/>
    <w:rsid w:val="006324AF"/>
    <w:rsid w:val="00633181"/>
    <w:rsid w:val="00640DF0"/>
    <w:rsid w:val="00641132"/>
    <w:rsid w:val="00641392"/>
    <w:rsid w:val="0064199D"/>
    <w:rsid w:val="00641AAE"/>
    <w:rsid w:val="00644E14"/>
    <w:rsid w:val="006464BD"/>
    <w:rsid w:val="0064664F"/>
    <w:rsid w:val="006467DD"/>
    <w:rsid w:val="006468C2"/>
    <w:rsid w:val="00646C73"/>
    <w:rsid w:val="006507EE"/>
    <w:rsid w:val="0065085A"/>
    <w:rsid w:val="00650C54"/>
    <w:rsid w:val="00652032"/>
    <w:rsid w:val="0065305B"/>
    <w:rsid w:val="00653A52"/>
    <w:rsid w:val="00660380"/>
    <w:rsid w:val="006615A0"/>
    <w:rsid w:val="006631E3"/>
    <w:rsid w:val="0066380A"/>
    <w:rsid w:val="006640A4"/>
    <w:rsid w:val="00671428"/>
    <w:rsid w:val="00672D4D"/>
    <w:rsid w:val="006734D7"/>
    <w:rsid w:val="0067542F"/>
    <w:rsid w:val="0067645C"/>
    <w:rsid w:val="00676B9E"/>
    <w:rsid w:val="00676DDC"/>
    <w:rsid w:val="00676FFE"/>
    <w:rsid w:val="006809FA"/>
    <w:rsid w:val="00681FE6"/>
    <w:rsid w:val="006828E8"/>
    <w:rsid w:val="00682FE5"/>
    <w:rsid w:val="0068441D"/>
    <w:rsid w:val="00690274"/>
    <w:rsid w:val="006936A2"/>
    <w:rsid w:val="00693DE3"/>
    <w:rsid w:val="00697591"/>
    <w:rsid w:val="006A3C6E"/>
    <w:rsid w:val="006A414C"/>
    <w:rsid w:val="006B00EB"/>
    <w:rsid w:val="006B0158"/>
    <w:rsid w:val="006B0BF6"/>
    <w:rsid w:val="006B1624"/>
    <w:rsid w:val="006B2298"/>
    <w:rsid w:val="006B30DC"/>
    <w:rsid w:val="006B3B15"/>
    <w:rsid w:val="006B4299"/>
    <w:rsid w:val="006C08A3"/>
    <w:rsid w:val="006C1EAF"/>
    <w:rsid w:val="006C2040"/>
    <w:rsid w:val="006C2242"/>
    <w:rsid w:val="006C2B35"/>
    <w:rsid w:val="006C399E"/>
    <w:rsid w:val="006C3E47"/>
    <w:rsid w:val="006C5511"/>
    <w:rsid w:val="006D0637"/>
    <w:rsid w:val="006E1B1F"/>
    <w:rsid w:val="006E2F27"/>
    <w:rsid w:val="006E4FEC"/>
    <w:rsid w:val="006E78BE"/>
    <w:rsid w:val="006F0830"/>
    <w:rsid w:val="006F0858"/>
    <w:rsid w:val="006F20FF"/>
    <w:rsid w:val="006F249D"/>
    <w:rsid w:val="006F3985"/>
    <w:rsid w:val="006F3B6B"/>
    <w:rsid w:val="006F6CC9"/>
    <w:rsid w:val="006F7C16"/>
    <w:rsid w:val="006F7E0B"/>
    <w:rsid w:val="0070292E"/>
    <w:rsid w:val="00702F69"/>
    <w:rsid w:val="00702FA4"/>
    <w:rsid w:val="007046D0"/>
    <w:rsid w:val="007063BA"/>
    <w:rsid w:val="00706EE1"/>
    <w:rsid w:val="007071B3"/>
    <w:rsid w:val="00707CB0"/>
    <w:rsid w:val="00712FE7"/>
    <w:rsid w:val="0071392A"/>
    <w:rsid w:val="00717CC0"/>
    <w:rsid w:val="00721326"/>
    <w:rsid w:val="00722DE2"/>
    <w:rsid w:val="007231A4"/>
    <w:rsid w:val="007239A3"/>
    <w:rsid w:val="007240BE"/>
    <w:rsid w:val="0072500D"/>
    <w:rsid w:val="007256B2"/>
    <w:rsid w:val="007261D6"/>
    <w:rsid w:val="00726354"/>
    <w:rsid w:val="0073218D"/>
    <w:rsid w:val="00733BC2"/>
    <w:rsid w:val="007344BF"/>
    <w:rsid w:val="007357FD"/>
    <w:rsid w:val="0073620C"/>
    <w:rsid w:val="00737C60"/>
    <w:rsid w:val="00737D85"/>
    <w:rsid w:val="00741EA5"/>
    <w:rsid w:val="00743219"/>
    <w:rsid w:val="00745A09"/>
    <w:rsid w:val="007507F8"/>
    <w:rsid w:val="007516EF"/>
    <w:rsid w:val="00752EB7"/>
    <w:rsid w:val="00754261"/>
    <w:rsid w:val="007602EC"/>
    <w:rsid w:val="0076614E"/>
    <w:rsid w:val="00767A3B"/>
    <w:rsid w:val="00771397"/>
    <w:rsid w:val="00772A3E"/>
    <w:rsid w:val="00773898"/>
    <w:rsid w:val="00780B03"/>
    <w:rsid w:val="0078198D"/>
    <w:rsid w:val="00781CD8"/>
    <w:rsid w:val="007821FA"/>
    <w:rsid w:val="00787438"/>
    <w:rsid w:val="00787988"/>
    <w:rsid w:val="00791F1E"/>
    <w:rsid w:val="0079273F"/>
    <w:rsid w:val="00792AC7"/>
    <w:rsid w:val="007941FD"/>
    <w:rsid w:val="00795DFB"/>
    <w:rsid w:val="00797720"/>
    <w:rsid w:val="007A03F2"/>
    <w:rsid w:val="007A1EA5"/>
    <w:rsid w:val="007A2CD9"/>
    <w:rsid w:val="007A4440"/>
    <w:rsid w:val="007A6052"/>
    <w:rsid w:val="007A67E6"/>
    <w:rsid w:val="007B179A"/>
    <w:rsid w:val="007B2F2D"/>
    <w:rsid w:val="007B4BC7"/>
    <w:rsid w:val="007B745A"/>
    <w:rsid w:val="007B785C"/>
    <w:rsid w:val="007C1CF4"/>
    <w:rsid w:val="007C310C"/>
    <w:rsid w:val="007C3A9B"/>
    <w:rsid w:val="007C4EDF"/>
    <w:rsid w:val="007C6C55"/>
    <w:rsid w:val="007C7065"/>
    <w:rsid w:val="007D0C98"/>
    <w:rsid w:val="007D1585"/>
    <w:rsid w:val="007D1AAF"/>
    <w:rsid w:val="007D1C24"/>
    <w:rsid w:val="007D28E8"/>
    <w:rsid w:val="007D31DE"/>
    <w:rsid w:val="007D4BCE"/>
    <w:rsid w:val="007D4D49"/>
    <w:rsid w:val="007D5A68"/>
    <w:rsid w:val="007D7475"/>
    <w:rsid w:val="007D7B6F"/>
    <w:rsid w:val="007E102E"/>
    <w:rsid w:val="007E227F"/>
    <w:rsid w:val="007E2740"/>
    <w:rsid w:val="007E2B97"/>
    <w:rsid w:val="007E366B"/>
    <w:rsid w:val="007E4F0E"/>
    <w:rsid w:val="007E634E"/>
    <w:rsid w:val="007E6C48"/>
    <w:rsid w:val="007E7BF5"/>
    <w:rsid w:val="007F313A"/>
    <w:rsid w:val="007F6DF0"/>
    <w:rsid w:val="007F6F3C"/>
    <w:rsid w:val="008003A7"/>
    <w:rsid w:val="00802567"/>
    <w:rsid w:val="00804320"/>
    <w:rsid w:val="00806DB6"/>
    <w:rsid w:val="00806E8D"/>
    <w:rsid w:val="00807B4B"/>
    <w:rsid w:val="008104DB"/>
    <w:rsid w:val="00814523"/>
    <w:rsid w:val="008179DE"/>
    <w:rsid w:val="00817E28"/>
    <w:rsid w:val="00820702"/>
    <w:rsid w:val="008210A8"/>
    <w:rsid w:val="00821101"/>
    <w:rsid w:val="00823BE0"/>
    <w:rsid w:val="008265B7"/>
    <w:rsid w:val="008266F0"/>
    <w:rsid w:val="00826813"/>
    <w:rsid w:val="00827ECD"/>
    <w:rsid w:val="00830BCF"/>
    <w:rsid w:val="00831008"/>
    <w:rsid w:val="0083135C"/>
    <w:rsid w:val="00831AE9"/>
    <w:rsid w:val="00833B31"/>
    <w:rsid w:val="008351FF"/>
    <w:rsid w:val="00835930"/>
    <w:rsid w:val="00835E55"/>
    <w:rsid w:val="0084025E"/>
    <w:rsid w:val="00841375"/>
    <w:rsid w:val="008418DC"/>
    <w:rsid w:val="008423B1"/>
    <w:rsid w:val="00842861"/>
    <w:rsid w:val="00842EC6"/>
    <w:rsid w:val="00843710"/>
    <w:rsid w:val="008442B6"/>
    <w:rsid w:val="008504C9"/>
    <w:rsid w:val="00850A14"/>
    <w:rsid w:val="00851385"/>
    <w:rsid w:val="008515C7"/>
    <w:rsid w:val="0085208B"/>
    <w:rsid w:val="008528DE"/>
    <w:rsid w:val="008538C1"/>
    <w:rsid w:val="00854A9B"/>
    <w:rsid w:val="00854B5D"/>
    <w:rsid w:val="00854D10"/>
    <w:rsid w:val="0085654A"/>
    <w:rsid w:val="00856A60"/>
    <w:rsid w:val="008606FA"/>
    <w:rsid w:val="008616CA"/>
    <w:rsid w:val="008622ED"/>
    <w:rsid w:val="008643E1"/>
    <w:rsid w:val="00866EC9"/>
    <w:rsid w:val="00870270"/>
    <w:rsid w:val="0087138D"/>
    <w:rsid w:val="008724C1"/>
    <w:rsid w:val="00874D4E"/>
    <w:rsid w:val="00882385"/>
    <w:rsid w:val="00884365"/>
    <w:rsid w:val="00884AA2"/>
    <w:rsid w:val="0088680A"/>
    <w:rsid w:val="0088749D"/>
    <w:rsid w:val="00891781"/>
    <w:rsid w:val="00892485"/>
    <w:rsid w:val="00892984"/>
    <w:rsid w:val="00892D96"/>
    <w:rsid w:val="00893DD1"/>
    <w:rsid w:val="008A34CD"/>
    <w:rsid w:val="008B009A"/>
    <w:rsid w:val="008B1B97"/>
    <w:rsid w:val="008B4AA5"/>
    <w:rsid w:val="008B5738"/>
    <w:rsid w:val="008C0544"/>
    <w:rsid w:val="008C20A1"/>
    <w:rsid w:val="008C6BFD"/>
    <w:rsid w:val="008C7F06"/>
    <w:rsid w:val="008D100F"/>
    <w:rsid w:val="008D3DED"/>
    <w:rsid w:val="008D54CF"/>
    <w:rsid w:val="008D5E55"/>
    <w:rsid w:val="008D706B"/>
    <w:rsid w:val="008D7B0D"/>
    <w:rsid w:val="008E25AC"/>
    <w:rsid w:val="008E3C85"/>
    <w:rsid w:val="008E5BA8"/>
    <w:rsid w:val="008E5F30"/>
    <w:rsid w:val="008E7328"/>
    <w:rsid w:val="008E7707"/>
    <w:rsid w:val="008F0225"/>
    <w:rsid w:val="008F310E"/>
    <w:rsid w:val="008F336F"/>
    <w:rsid w:val="00901539"/>
    <w:rsid w:val="00906C9D"/>
    <w:rsid w:val="00911B2C"/>
    <w:rsid w:val="00914C02"/>
    <w:rsid w:val="00915267"/>
    <w:rsid w:val="009169FC"/>
    <w:rsid w:val="009219AE"/>
    <w:rsid w:val="00922453"/>
    <w:rsid w:val="00923791"/>
    <w:rsid w:val="00924955"/>
    <w:rsid w:val="0092760B"/>
    <w:rsid w:val="00932A0E"/>
    <w:rsid w:val="00934157"/>
    <w:rsid w:val="0093709D"/>
    <w:rsid w:val="009415F1"/>
    <w:rsid w:val="00943857"/>
    <w:rsid w:val="00943E10"/>
    <w:rsid w:val="009446E5"/>
    <w:rsid w:val="00946017"/>
    <w:rsid w:val="00946E93"/>
    <w:rsid w:val="0094790A"/>
    <w:rsid w:val="00947F25"/>
    <w:rsid w:val="00950359"/>
    <w:rsid w:val="00953022"/>
    <w:rsid w:val="00954999"/>
    <w:rsid w:val="00955C74"/>
    <w:rsid w:val="00957A9B"/>
    <w:rsid w:val="00960F1F"/>
    <w:rsid w:val="00963B3C"/>
    <w:rsid w:val="009640EA"/>
    <w:rsid w:val="009643E7"/>
    <w:rsid w:val="0096531B"/>
    <w:rsid w:val="00966571"/>
    <w:rsid w:val="0096771E"/>
    <w:rsid w:val="00973AA3"/>
    <w:rsid w:val="0097679A"/>
    <w:rsid w:val="0098219C"/>
    <w:rsid w:val="00982CDD"/>
    <w:rsid w:val="00983F5E"/>
    <w:rsid w:val="00986774"/>
    <w:rsid w:val="00986A2F"/>
    <w:rsid w:val="00993845"/>
    <w:rsid w:val="00997BC5"/>
    <w:rsid w:val="009A0EE9"/>
    <w:rsid w:val="009A13C1"/>
    <w:rsid w:val="009A3300"/>
    <w:rsid w:val="009A4F8F"/>
    <w:rsid w:val="009A7BB0"/>
    <w:rsid w:val="009B5522"/>
    <w:rsid w:val="009B754D"/>
    <w:rsid w:val="009B7C66"/>
    <w:rsid w:val="009C0BBB"/>
    <w:rsid w:val="009C23A1"/>
    <w:rsid w:val="009C3458"/>
    <w:rsid w:val="009C4CFA"/>
    <w:rsid w:val="009C55C9"/>
    <w:rsid w:val="009D0146"/>
    <w:rsid w:val="009D04E1"/>
    <w:rsid w:val="009D0C92"/>
    <w:rsid w:val="009D116D"/>
    <w:rsid w:val="009D14F8"/>
    <w:rsid w:val="009D1D12"/>
    <w:rsid w:val="009D4C63"/>
    <w:rsid w:val="009D7B0D"/>
    <w:rsid w:val="009D7D59"/>
    <w:rsid w:val="009E1033"/>
    <w:rsid w:val="009E26E0"/>
    <w:rsid w:val="009E2D05"/>
    <w:rsid w:val="009E4687"/>
    <w:rsid w:val="009E5DB6"/>
    <w:rsid w:val="009E60E5"/>
    <w:rsid w:val="009E622C"/>
    <w:rsid w:val="009E674B"/>
    <w:rsid w:val="009F087B"/>
    <w:rsid w:val="009F0FDC"/>
    <w:rsid w:val="009F133B"/>
    <w:rsid w:val="009F2AD2"/>
    <w:rsid w:val="009F2FDC"/>
    <w:rsid w:val="009F6037"/>
    <w:rsid w:val="009F7226"/>
    <w:rsid w:val="00A00128"/>
    <w:rsid w:val="00A015FC"/>
    <w:rsid w:val="00A03AD6"/>
    <w:rsid w:val="00A11A99"/>
    <w:rsid w:val="00A12BF1"/>
    <w:rsid w:val="00A1406D"/>
    <w:rsid w:val="00A208BC"/>
    <w:rsid w:val="00A222CB"/>
    <w:rsid w:val="00A244A2"/>
    <w:rsid w:val="00A24BDF"/>
    <w:rsid w:val="00A25550"/>
    <w:rsid w:val="00A25BC2"/>
    <w:rsid w:val="00A268DF"/>
    <w:rsid w:val="00A274BC"/>
    <w:rsid w:val="00A278F5"/>
    <w:rsid w:val="00A30114"/>
    <w:rsid w:val="00A310BE"/>
    <w:rsid w:val="00A31123"/>
    <w:rsid w:val="00A3524B"/>
    <w:rsid w:val="00A356DC"/>
    <w:rsid w:val="00A35EBF"/>
    <w:rsid w:val="00A3613A"/>
    <w:rsid w:val="00A36827"/>
    <w:rsid w:val="00A4187C"/>
    <w:rsid w:val="00A41BAD"/>
    <w:rsid w:val="00A439E2"/>
    <w:rsid w:val="00A458B1"/>
    <w:rsid w:val="00A46226"/>
    <w:rsid w:val="00A47AB3"/>
    <w:rsid w:val="00A54E21"/>
    <w:rsid w:val="00A5593A"/>
    <w:rsid w:val="00A55C85"/>
    <w:rsid w:val="00A56D4C"/>
    <w:rsid w:val="00A57E59"/>
    <w:rsid w:val="00A60552"/>
    <w:rsid w:val="00A62239"/>
    <w:rsid w:val="00A64D13"/>
    <w:rsid w:val="00A67490"/>
    <w:rsid w:val="00A70F1B"/>
    <w:rsid w:val="00A7409D"/>
    <w:rsid w:val="00A74546"/>
    <w:rsid w:val="00A7508E"/>
    <w:rsid w:val="00A75AA5"/>
    <w:rsid w:val="00A82D7A"/>
    <w:rsid w:val="00A82F33"/>
    <w:rsid w:val="00A84D1B"/>
    <w:rsid w:val="00A86341"/>
    <w:rsid w:val="00A86760"/>
    <w:rsid w:val="00A90113"/>
    <w:rsid w:val="00A93620"/>
    <w:rsid w:val="00A95CDE"/>
    <w:rsid w:val="00A96F65"/>
    <w:rsid w:val="00AA020F"/>
    <w:rsid w:val="00AA1323"/>
    <w:rsid w:val="00AA27A7"/>
    <w:rsid w:val="00AA4B38"/>
    <w:rsid w:val="00AA53BE"/>
    <w:rsid w:val="00AA6A16"/>
    <w:rsid w:val="00AA7581"/>
    <w:rsid w:val="00AA7CFB"/>
    <w:rsid w:val="00AA7FEB"/>
    <w:rsid w:val="00AB03EC"/>
    <w:rsid w:val="00AB2683"/>
    <w:rsid w:val="00AB5A7B"/>
    <w:rsid w:val="00AB5C02"/>
    <w:rsid w:val="00AB769B"/>
    <w:rsid w:val="00AC0B64"/>
    <w:rsid w:val="00AC19F2"/>
    <w:rsid w:val="00AC226D"/>
    <w:rsid w:val="00AC2DB9"/>
    <w:rsid w:val="00AC356A"/>
    <w:rsid w:val="00AC7F36"/>
    <w:rsid w:val="00AD1C22"/>
    <w:rsid w:val="00AD28E1"/>
    <w:rsid w:val="00AD2DB3"/>
    <w:rsid w:val="00AD33B1"/>
    <w:rsid w:val="00AD3722"/>
    <w:rsid w:val="00AD4B14"/>
    <w:rsid w:val="00AD4DDE"/>
    <w:rsid w:val="00AD52EA"/>
    <w:rsid w:val="00AD6CAC"/>
    <w:rsid w:val="00AD79ED"/>
    <w:rsid w:val="00AE05A7"/>
    <w:rsid w:val="00AE278F"/>
    <w:rsid w:val="00AE2899"/>
    <w:rsid w:val="00AE39FB"/>
    <w:rsid w:val="00AE3C5A"/>
    <w:rsid w:val="00AE46B7"/>
    <w:rsid w:val="00AE67D8"/>
    <w:rsid w:val="00AE6CD9"/>
    <w:rsid w:val="00AF0323"/>
    <w:rsid w:val="00AF08F4"/>
    <w:rsid w:val="00AF21B1"/>
    <w:rsid w:val="00AF2C49"/>
    <w:rsid w:val="00AF77F3"/>
    <w:rsid w:val="00AF7924"/>
    <w:rsid w:val="00B00558"/>
    <w:rsid w:val="00B00AB0"/>
    <w:rsid w:val="00B01CD7"/>
    <w:rsid w:val="00B03FDB"/>
    <w:rsid w:val="00B0430A"/>
    <w:rsid w:val="00B04DDE"/>
    <w:rsid w:val="00B05448"/>
    <w:rsid w:val="00B05A91"/>
    <w:rsid w:val="00B06A15"/>
    <w:rsid w:val="00B075A4"/>
    <w:rsid w:val="00B07D5F"/>
    <w:rsid w:val="00B1002D"/>
    <w:rsid w:val="00B10602"/>
    <w:rsid w:val="00B109CC"/>
    <w:rsid w:val="00B10BB3"/>
    <w:rsid w:val="00B1219A"/>
    <w:rsid w:val="00B1490E"/>
    <w:rsid w:val="00B15591"/>
    <w:rsid w:val="00B155DF"/>
    <w:rsid w:val="00B16917"/>
    <w:rsid w:val="00B172C1"/>
    <w:rsid w:val="00B206EA"/>
    <w:rsid w:val="00B2091C"/>
    <w:rsid w:val="00B21C93"/>
    <w:rsid w:val="00B232F0"/>
    <w:rsid w:val="00B23CED"/>
    <w:rsid w:val="00B243D4"/>
    <w:rsid w:val="00B30B4C"/>
    <w:rsid w:val="00B339F1"/>
    <w:rsid w:val="00B3447F"/>
    <w:rsid w:val="00B34FBE"/>
    <w:rsid w:val="00B371B3"/>
    <w:rsid w:val="00B41A6F"/>
    <w:rsid w:val="00B4342C"/>
    <w:rsid w:val="00B44254"/>
    <w:rsid w:val="00B44779"/>
    <w:rsid w:val="00B45BA5"/>
    <w:rsid w:val="00B45CB6"/>
    <w:rsid w:val="00B46C2F"/>
    <w:rsid w:val="00B516A3"/>
    <w:rsid w:val="00B52303"/>
    <w:rsid w:val="00B56A04"/>
    <w:rsid w:val="00B60BDB"/>
    <w:rsid w:val="00B60EB3"/>
    <w:rsid w:val="00B6449A"/>
    <w:rsid w:val="00B65845"/>
    <w:rsid w:val="00B66923"/>
    <w:rsid w:val="00B70964"/>
    <w:rsid w:val="00B7165E"/>
    <w:rsid w:val="00B83388"/>
    <w:rsid w:val="00B86C0A"/>
    <w:rsid w:val="00B87595"/>
    <w:rsid w:val="00B92159"/>
    <w:rsid w:val="00B93D35"/>
    <w:rsid w:val="00B9430A"/>
    <w:rsid w:val="00B957C3"/>
    <w:rsid w:val="00B975A4"/>
    <w:rsid w:val="00B97729"/>
    <w:rsid w:val="00BA18A0"/>
    <w:rsid w:val="00BA2D82"/>
    <w:rsid w:val="00BA4165"/>
    <w:rsid w:val="00BA438C"/>
    <w:rsid w:val="00BA4944"/>
    <w:rsid w:val="00BA616A"/>
    <w:rsid w:val="00BA7401"/>
    <w:rsid w:val="00BA7F22"/>
    <w:rsid w:val="00BB2131"/>
    <w:rsid w:val="00BB47B0"/>
    <w:rsid w:val="00BB496F"/>
    <w:rsid w:val="00BB6C61"/>
    <w:rsid w:val="00BB787A"/>
    <w:rsid w:val="00BC1C5A"/>
    <w:rsid w:val="00BC541F"/>
    <w:rsid w:val="00BD16C6"/>
    <w:rsid w:val="00BD1718"/>
    <w:rsid w:val="00BD17EE"/>
    <w:rsid w:val="00BD33B1"/>
    <w:rsid w:val="00BD4EED"/>
    <w:rsid w:val="00BD7D65"/>
    <w:rsid w:val="00BE05AC"/>
    <w:rsid w:val="00BE2145"/>
    <w:rsid w:val="00BE3047"/>
    <w:rsid w:val="00BE3085"/>
    <w:rsid w:val="00BE36E8"/>
    <w:rsid w:val="00BE7D0B"/>
    <w:rsid w:val="00BF1C1A"/>
    <w:rsid w:val="00BF29F5"/>
    <w:rsid w:val="00BF3055"/>
    <w:rsid w:val="00C00870"/>
    <w:rsid w:val="00C01321"/>
    <w:rsid w:val="00C0312C"/>
    <w:rsid w:val="00C04FE9"/>
    <w:rsid w:val="00C0680F"/>
    <w:rsid w:val="00C0721E"/>
    <w:rsid w:val="00C119C9"/>
    <w:rsid w:val="00C12DD6"/>
    <w:rsid w:val="00C2323E"/>
    <w:rsid w:val="00C25104"/>
    <w:rsid w:val="00C31DBE"/>
    <w:rsid w:val="00C32104"/>
    <w:rsid w:val="00C332CD"/>
    <w:rsid w:val="00C33BFF"/>
    <w:rsid w:val="00C378EE"/>
    <w:rsid w:val="00C4055D"/>
    <w:rsid w:val="00C41C14"/>
    <w:rsid w:val="00C46013"/>
    <w:rsid w:val="00C479BF"/>
    <w:rsid w:val="00C50073"/>
    <w:rsid w:val="00C51068"/>
    <w:rsid w:val="00C52177"/>
    <w:rsid w:val="00C57BE4"/>
    <w:rsid w:val="00C57E1E"/>
    <w:rsid w:val="00C6072A"/>
    <w:rsid w:val="00C6189E"/>
    <w:rsid w:val="00C6229B"/>
    <w:rsid w:val="00C6242E"/>
    <w:rsid w:val="00C62F70"/>
    <w:rsid w:val="00C647C4"/>
    <w:rsid w:val="00C65DE7"/>
    <w:rsid w:val="00C7380B"/>
    <w:rsid w:val="00C741FB"/>
    <w:rsid w:val="00C74F3B"/>
    <w:rsid w:val="00C75A2A"/>
    <w:rsid w:val="00C769BD"/>
    <w:rsid w:val="00C80AE4"/>
    <w:rsid w:val="00C816D6"/>
    <w:rsid w:val="00C851CA"/>
    <w:rsid w:val="00C85E2E"/>
    <w:rsid w:val="00C85FDB"/>
    <w:rsid w:val="00C8656D"/>
    <w:rsid w:val="00C866C8"/>
    <w:rsid w:val="00C87AEC"/>
    <w:rsid w:val="00C87B05"/>
    <w:rsid w:val="00C87C9E"/>
    <w:rsid w:val="00C905B6"/>
    <w:rsid w:val="00C91895"/>
    <w:rsid w:val="00C933DA"/>
    <w:rsid w:val="00C94021"/>
    <w:rsid w:val="00C95B87"/>
    <w:rsid w:val="00C95D51"/>
    <w:rsid w:val="00C96D14"/>
    <w:rsid w:val="00CA0C55"/>
    <w:rsid w:val="00CA0F12"/>
    <w:rsid w:val="00CA23DE"/>
    <w:rsid w:val="00CA2B33"/>
    <w:rsid w:val="00CA380B"/>
    <w:rsid w:val="00CA7790"/>
    <w:rsid w:val="00CA7A83"/>
    <w:rsid w:val="00CB714C"/>
    <w:rsid w:val="00CC0F95"/>
    <w:rsid w:val="00CC18F5"/>
    <w:rsid w:val="00CC1F9C"/>
    <w:rsid w:val="00CC22AD"/>
    <w:rsid w:val="00CC29B7"/>
    <w:rsid w:val="00CC6D13"/>
    <w:rsid w:val="00CC73C4"/>
    <w:rsid w:val="00CC76DA"/>
    <w:rsid w:val="00CD0745"/>
    <w:rsid w:val="00CD084E"/>
    <w:rsid w:val="00CD2F70"/>
    <w:rsid w:val="00CD35E3"/>
    <w:rsid w:val="00CD63CE"/>
    <w:rsid w:val="00CD6F28"/>
    <w:rsid w:val="00CD737A"/>
    <w:rsid w:val="00CE0559"/>
    <w:rsid w:val="00CE0D9B"/>
    <w:rsid w:val="00CE17B7"/>
    <w:rsid w:val="00CE1AC7"/>
    <w:rsid w:val="00CE271F"/>
    <w:rsid w:val="00CE2F9B"/>
    <w:rsid w:val="00CE3B0A"/>
    <w:rsid w:val="00CE4379"/>
    <w:rsid w:val="00CE765A"/>
    <w:rsid w:val="00CE7A3A"/>
    <w:rsid w:val="00CF1DE1"/>
    <w:rsid w:val="00CF1EE8"/>
    <w:rsid w:val="00CF278F"/>
    <w:rsid w:val="00CF2B94"/>
    <w:rsid w:val="00CF33B2"/>
    <w:rsid w:val="00CF3682"/>
    <w:rsid w:val="00CF37A3"/>
    <w:rsid w:val="00CF3C0C"/>
    <w:rsid w:val="00CF3F72"/>
    <w:rsid w:val="00CF4146"/>
    <w:rsid w:val="00CF4C2B"/>
    <w:rsid w:val="00CF64BE"/>
    <w:rsid w:val="00CF7E4B"/>
    <w:rsid w:val="00D00174"/>
    <w:rsid w:val="00D015FF"/>
    <w:rsid w:val="00D034E5"/>
    <w:rsid w:val="00D03E76"/>
    <w:rsid w:val="00D06FB0"/>
    <w:rsid w:val="00D12878"/>
    <w:rsid w:val="00D1466A"/>
    <w:rsid w:val="00D15796"/>
    <w:rsid w:val="00D15F89"/>
    <w:rsid w:val="00D17250"/>
    <w:rsid w:val="00D17781"/>
    <w:rsid w:val="00D17D1F"/>
    <w:rsid w:val="00D21AF6"/>
    <w:rsid w:val="00D21DC6"/>
    <w:rsid w:val="00D23F6D"/>
    <w:rsid w:val="00D27DE9"/>
    <w:rsid w:val="00D3171C"/>
    <w:rsid w:val="00D31D5F"/>
    <w:rsid w:val="00D3321F"/>
    <w:rsid w:val="00D33691"/>
    <w:rsid w:val="00D401FC"/>
    <w:rsid w:val="00D41DDE"/>
    <w:rsid w:val="00D42784"/>
    <w:rsid w:val="00D448AF"/>
    <w:rsid w:val="00D461CE"/>
    <w:rsid w:val="00D46FAE"/>
    <w:rsid w:val="00D5054C"/>
    <w:rsid w:val="00D526B1"/>
    <w:rsid w:val="00D541BF"/>
    <w:rsid w:val="00D55794"/>
    <w:rsid w:val="00D56D5D"/>
    <w:rsid w:val="00D578AB"/>
    <w:rsid w:val="00D60487"/>
    <w:rsid w:val="00D61484"/>
    <w:rsid w:val="00D61DCC"/>
    <w:rsid w:val="00D62065"/>
    <w:rsid w:val="00D6320F"/>
    <w:rsid w:val="00D6442E"/>
    <w:rsid w:val="00D65D66"/>
    <w:rsid w:val="00D66222"/>
    <w:rsid w:val="00D6750A"/>
    <w:rsid w:val="00D74CB4"/>
    <w:rsid w:val="00D77823"/>
    <w:rsid w:val="00D80836"/>
    <w:rsid w:val="00D82FD0"/>
    <w:rsid w:val="00D84435"/>
    <w:rsid w:val="00D84C9A"/>
    <w:rsid w:val="00D85469"/>
    <w:rsid w:val="00D8617F"/>
    <w:rsid w:val="00D86AFF"/>
    <w:rsid w:val="00D87505"/>
    <w:rsid w:val="00D94016"/>
    <w:rsid w:val="00D95E36"/>
    <w:rsid w:val="00D97F66"/>
    <w:rsid w:val="00DA0155"/>
    <w:rsid w:val="00DA092B"/>
    <w:rsid w:val="00DA2A6C"/>
    <w:rsid w:val="00DA32AD"/>
    <w:rsid w:val="00DA3357"/>
    <w:rsid w:val="00DA62C1"/>
    <w:rsid w:val="00DB25E9"/>
    <w:rsid w:val="00DB4A17"/>
    <w:rsid w:val="00DB4E00"/>
    <w:rsid w:val="00DB51E4"/>
    <w:rsid w:val="00DB52F7"/>
    <w:rsid w:val="00DC52B4"/>
    <w:rsid w:val="00DC6639"/>
    <w:rsid w:val="00DC6C2F"/>
    <w:rsid w:val="00DC70D0"/>
    <w:rsid w:val="00DD0180"/>
    <w:rsid w:val="00DD1CA5"/>
    <w:rsid w:val="00DD3FD1"/>
    <w:rsid w:val="00DD4052"/>
    <w:rsid w:val="00DD4FAC"/>
    <w:rsid w:val="00DD5947"/>
    <w:rsid w:val="00DD5C11"/>
    <w:rsid w:val="00DD6768"/>
    <w:rsid w:val="00DE29E4"/>
    <w:rsid w:val="00DE3E53"/>
    <w:rsid w:val="00DE4C46"/>
    <w:rsid w:val="00DE683F"/>
    <w:rsid w:val="00DF0D93"/>
    <w:rsid w:val="00DF0F7A"/>
    <w:rsid w:val="00DF1556"/>
    <w:rsid w:val="00DF2A19"/>
    <w:rsid w:val="00DF60E4"/>
    <w:rsid w:val="00DF6975"/>
    <w:rsid w:val="00DF6D12"/>
    <w:rsid w:val="00DF762F"/>
    <w:rsid w:val="00DF7F8A"/>
    <w:rsid w:val="00E0003A"/>
    <w:rsid w:val="00E016F4"/>
    <w:rsid w:val="00E01A82"/>
    <w:rsid w:val="00E01C00"/>
    <w:rsid w:val="00E0373F"/>
    <w:rsid w:val="00E0480E"/>
    <w:rsid w:val="00E07334"/>
    <w:rsid w:val="00E07FC0"/>
    <w:rsid w:val="00E1145E"/>
    <w:rsid w:val="00E1165D"/>
    <w:rsid w:val="00E11852"/>
    <w:rsid w:val="00E16D27"/>
    <w:rsid w:val="00E202F8"/>
    <w:rsid w:val="00E20542"/>
    <w:rsid w:val="00E215BD"/>
    <w:rsid w:val="00E22309"/>
    <w:rsid w:val="00E22FDE"/>
    <w:rsid w:val="00E24C0D"/>
    <w:rsid w:val="00E2598F"/>
    <w:rsid w:val="00E31176"/>
    <w:rsid w:val="00E320C4"/>
    <w:rsid w:val="00E33E40"/>
    <w:rsid w:val="00E3543A"/>
    <w:rsid w:val="00E4067B"/>
    <w:rsid w:val="00E4276C"/>
    <w:rsid w:val="00E441C8"/>
    <w:rsid w:val="00E441EA"/>
    <w:rsid w:val="00E4568C"/>
    <w:rsid w:val="00E4632E"/>
    <w:rsid w:val="00E47421"/>
    <w:rsid w:val="00E4787B"/>
    <w:rsid w:val="00E50C79"/>
    <w:rsid w:val="00E50EA7"/>
    <w:rsid w:val="00E51F36"/>
    <w:rsid w:val="00E528AB"/>
    <w:rsid w:val="00E52969"/>
    <w:rsid w:val="00E55D32"/>
    <w:rsid w:val="00E604F6"/>
    <w:rsid w:val="00E6187C"/>
    <w:rsid w:val="00E63D11"/>
    <w:rsid w:val="00E65941"/>
    <w:rsid w:val="00E66F70"/>
    <w:rsid w:val="00E67167"/>
    <w:rsid w:val="00E72768"/>
    <w:rsid w:val="00E74519"/>
    <w:rsid w:val="00E75F46"/>
    <w:rsid w:val="00E81984"/>
    <w:rsid w:val="00E833BA"/>
    <w:rsid w:val="00E85D2D"/>
    <w:rsid w:val="00E8655C"/>
    <w:rsid w:val="00E87DFF"/>
    <w:rsid w:val="00E91AFF"/>
    <w:rsid w:val="00E922AA"/>
    <w:rsid w:val="00E92741"/>
    <w:rsid w:val="00E93329"/>
    <w:rsid w:val="00E93D2F"/>
    <w:rsid w:val="00E94F62"/>
    <w:rsid w:val="00E976FC"/>
    <w:rsid w:val="00E977E8"/>
    <w:rsid w:val="00EA0591"/>
    <w:rsid w:val="00EA1102"/>
    <w:rsid w:val="00EA23BF"/>
    <w:rsid w:val="00EA49FB"/>
    <w:rsid w:val="00EA74D2"/>
    <w:rsid w:val="00EB1DFA"/>
    <w:rsid w:val="00EB2085"/>
    <w:rsid w:val="00EB30EB"/>
    <w:rsid w:val="00EB3A76"/>
    <w:rsid w:val="00EB6B7F"/>
    <w:rsid w:val="00EC08B9"/>
    <w:rsid w:val="00EC53AE"/>
    <w:rsid w:val="00EC5CB9"/>
    <w:rsid w:val="00ED34B5"/>
    <w:rsid w:val="00ED39D7"/>
    <w:rsid w:val="00ED5B93"/>
    <w:rsid w:val="00ED6A13"/>
    <w:rsid w:val="00ED6E6A"/>
    <w:rsid w:val="00EE08E5"/>
    <w:rsid w:val="00EE1035"/>
    <w:rsid w:val="00EE11B0"/>
    <w:rsid w:val="00EE15E6"/>
    <w:rsid w:val="00EE1BB1"/>
    <w:rsid w:val="00EE1C32"/>
    <w:rsid w:val="00EE259B"/>
    <w:rsid w:val="00EE3ABB"/>
    <w:rsid w:val="00EE4845"/>
    <w:rsid w:val="00EE4C4D"/>
    <w:rsid w:val="00EE4CB6"/>
    <w:rsid w:val="00EE4FD6"/>
    <w:rsid w:val="00EE5AE3"/>
    <w:rsid w:val="00EE6095"/>
    <w:rsid w:val="00EE68FA"/>
    <w:rsid w:val="00EE69A5"/>
    <w:rsid w:val="00EE69F2"/>
    <w:rsid w:val="00EE7299"/>
    <w:rsid w:val="00EF3C82"/>
    <w:rsid w:val="00EF74BC"/>
    <w:rsid w:val="00F043E4"/>
    <w:rsid w:val="00F04709"/>
    <w:rsid w:val="00F071A9"/>
    <w:rsid w:val="00F102B6"/>
    <w:rsid w:val="00F1084E"/>
    <w:rsid w:val="00F10B00"/>
    <w:rsid w:val="00F10B4D"/>
    <w:rsid w:val="00F10F95"/>
    <w:rsid w:val="00F11173"/>
    <w:rsid w:val="00F11638"/>
    <w:rsid w:val="00F21511"/>
    <w:rsid w:val="00F21C72"/>
    <w:rsid w:val="00F222D0"/>
    <w:rsid w:val="00F23383"/>
    <w:rsid w:val="00F27741"/>
    <w:rsid w:val="00F279A5"/>
    <w:rsid w:val="00F32FBB"/>
    <w:rsid w:val="00F35AE8"/>
    <w:rsid w:val="00F36667"/>
    <w:rsid w:val="00F425C0"/>
    <w:rsid w:val="00F436BE"/>
    <w:rsid w:val="00F4455B"/>
    <w:rsid w:val="00F46457"/>
    <w:rsid w:val="00F53031"/>
    <w:rsid w:val="00F544F3"/>
    <w:rsid w:val="00F54C65"/>
    <w:rsid w:val="00F5780E"/>
    <w:rsid w:val="00F61312"/>
    <w:rsid w:val="00F62EF4"/>
    <w:rsid w:val="00F63A60"/>
    <w:rsid w:val="00F63C3A"/>
    <w:rsid w:val="00F70050"/>
    <w:rsid w:val="00F711BC"/>
    <w:rsid w:val="00F752A2"/>
    <w:rsid w:val="00F76339"/>
    <w:rsid w:val="00F8249F"/>
    <w:rsid w:val="00F82ACE"/>
    <w:rsid w:val="00F82D76"/>
    <w:rsid w:val="00F832EF"/>
    <w:rsid w:val="00F83B6B"/>
    <w:rsid w:val="00F83C73"/>
    <w:rsid w:val="00F854E3"/>
    <w:rsid w:val="00F90BEF"/>
    <w:rsid w:val="00F93C9C"/>
    <w:rsid w:val="00F95C1F"/>
    <w:rsid w:val="00F97519"/>
    <w:rsid w:val="00F977D4"/>
    <w:rsid w:val="00FA0D8E"/>
    <w:rsid w:val="00FA268C"/>
    <w:rsid w:val="00FA690F"/>
    <w:rsid w:val="00FA6CE0"/>
    <w:rsid w:val="00FA6EFD"/>
    <w:rsid w:val="00FA72F9"/>
    <w:rsid w:val="00FB080B"/>
    <w:rsid w:val="00FB49C7"/>
    <w:rsid w:val="00FB4BC9"/>
    <w:rsid w:val="00FB518B"/>
    <w:rsid w:val="00FB6A32"/>
    <w:rsid w:val="00FB73E9"/>
    <w:rsid w:val="00FB75B5"/>
    <w:rsid w:val="00FB7796"/>
    <w:rsid w:val="00FC178A"/>
    <w:rsid w:val="00FC5B2B"/>
    <w:rsid w:val="00FC62F2"/>
    <w:rsid w:val="00FC64DF"/>
    <w:rsid w:val="00FC667B"/>
    <w:rsid w:val="00FC777F"/>
    <w:rsid w:val="00FD0209"/>
    <w:rsid w:val="00FD2190"/>
    <w:rsid w:val="00FD33BF"/>
    <w:rsid w:val="00FE2303"/>
    <w:rsid w:val="00FE30C8"/>
    <w:rsid w:val="00FE30F1"/>
    <w:rsid w:val="00FE4D02"/>
    <w:rsid w:val="00FE5DCD"/>
    <w:rsid w:val="00FE5ECE"/>
    <w:rsid w:val="00FE605D"/>
    <w:rsid w:val="00FE6C2F"/>
    <w:rsid w:val="00FF000D"/>
    <w:rsid w:val="00FF2D22"/>
    <w:rsid w:val="00FF5B10"/>
    <w:rsid w:val="00FF67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annotation reference"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Normal (Web)"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1E98"/>
    <w:rPr>
      <w:sz w:val="28"/>
      <w:szCs w:val="28"/>
    </w:rPr>
  </w:style>
  <w:style w:type="paragraph" w:styleId="1">
    <w:name w:val="heading 1"/>
    <w:basedOn w:val="a"/>
    <w:next w:val="a"/>
    <w:link w:val="10"/>
    <w:qFormat/>
    <w:rsid w:val="00351E98"/>
    <w:pPr>
      <w:keepNext/>
      <w:ind w:left="2880" w:hanging="2880"/>
      <w:jc w:val="center"/>
      <w:outlineLvl w:val="0"/>
    </w:pPr>
    <w:rPr>
      <w:b/>
      <w:bCs/>
      <w:sz w:val="44"/>
      <w:szCs w:val="20"/>
    </w:rPr>
  </w:style>
  <w:style w:type="paragraph" w:styleId="2">
    <w:name w:val="heading 2"/>
    <w:basedOn w:val="a"/>
    <w:next w:val="a"/>
    <w:qFormat/>
    <w:rsid w:val="00CD35E3"/>
    <w:pPr>
      <w:keepNext/>
      <w:spacing w:before="240" w:after="60"/>
      <w:outlineLvl w:val="1"/>
    </w:pPr>
    <w:rPr>
      <w:rFonts w:ascii="Arial" w:hAnsi="Arial" w:cs="Arial"/>
      <w:b/>
      <w:bCs/>
      <w:i/>
      <w:iCs/>
    </w:rPr>
  </w:style>
  <w:style w:type="paragraph" w:styleId="3">
    <w:name w:val="heading 3"/>
    <w:basedOn w:val="a"/>
    <w:next w:val="a"/>
    <w:qFormat/>
    <w:rsid w:val="00E2598F"/>
    <w:pPr>
      <w:keepNext/>
      <w:spacing w:before="240" w:after="60"/>
      <w:outlineLvl w:val="2"/>
    </w:pPr>
    <w:rPr>
      <w:rFonts w:ascii="Arial" w:hAnsi="Arial" w:cs="Arial"/>
      <w:b/>
      <w:bCs/>
      <w:sz w:val="26"/>
      <w:szCs w:val="26"/>
    </w:rPr>
  </w:style>
  <w:style w:type="paragraph" w:styleId="4">
    <w:name w:val="heading 4"/>
    <w:basedOn w:val="a"/>
    <w:next w:val="a"/>
    <w:link w:val="40"/>
    <w:qFormat/>
    <w:rsid w:val="00E2598F"/>
    <w:pPr>
      <w:keepNext/>
      <w:spacing w:before="240" w:after="60"/>
      <w:outlineLvl w:val="3"/>
    </w:pPr>
    <w:rPr>
      <w:b/>
      <w:bCs/>
    </w:rPr>
  </w:style>
  <w:style w:type="paragraph" w:styleId="5">
    <w:name w:val="heading 5"/>
    <w:basedOn w:val="a"/>
    <w:next w:val="a"/>
    <w:link w:val="50"/>
    <w:qFormat/>
    <w:rsid w:val="00D86AFF"/>
    <w:pPr>
      <w:tabs>
        <w:tab w:val="num" w:pos="3945"/>
      </w:tabs>
      <w:suppressAutoHyphens/>
      <w:spacing w:before="240" w:after="60" w:line="360" w:lineRule="auto"/>
      <w:ind w:left="3945" w:hanging="360"/>
      <w:jc w:val="both"/>
      <w:outlineLvl w:val="4"/>
    </w:pPr>
    <w:rPr>
      <w:b/>
      <w:bCs/>
      <w:i/>
      <w:iCs/>
      <w:sz w:val="26"/>
      <w:szCs w:val="26"/>
      <w:lang w:eastAsia="ar-SA"/>
    </w:rPr>
  </w:style>
  <w:style w:type="paragraph" w:styleId="6">
    <w:name w:val="heading 6"/>
    <w:basedOn w:val="a"/>
    <w:next w:val="a"/>
    <w:link w:val="60"/>
    <w:qFormat/>
    <w:rsid w:val="00D86AFF"/>
    <w:pPr>
      <w:tabs>
        <w:tab w:val="num" w:pos="4665"/>
      </w:tabs>
      <w:suppressAutoHyphens/>
      <w:spacing w:before="240" w:after="60" w:line="360" w:lineRule="auto"/>
      <w:ind w:left="4665" w:hanging="180"/>
      <w:jc w:val="both"/>
      <w:outlineLvl w:val="5"/>
    </w:pPr>
    <w:rPr>
      <w:b/>
      <w:bCs/>
      <w:sz w:val="22"/>
      <w:szCs w:val="22"/>
      <w:lang w:eastAsia="ar-SA"/>
    </w:rPr>
  </w:style>
  <w:style w:type="paragraph" w:styleId="7">
    <w:name w:val="heading 7"/>
    <w:basedOn w:val="a"/>
    <w:next w:val="a"/>
    <w:link w:val="70"/>
    <w:qFormat/>
    <w:rsid w:val="00351E98"/>
    <w:pPr>
      <w:keepNext/>
      <w:jc w:val="center"/>
      <w:outlineLvl w:val="6"/>
    </w:pPr>
    <w:rPr>
      <w:sz w:val="40"/>
      <w:szCs w:val="20"/>
    </w:rPr>
  </w:style>
  <w:style w:type="paragraph" w:styleId="8">
    <w:name w:val="heading 8"/>
    <w:basedOn w:val="a"/>
    <w:next w:val="a"/>
    <w:link w:val="80"/>
    <w:qFormat/>
    <w:rsid w:val="00D86AFF"/>
    <w:pPr>
      <w:tabs>
        <w:tab w:val="left" w:pos="2149"/>
      </w:tabs>
      <w:suppressAutoHyphens/>
      <w:spacing w:before="240" w:after="60" w:line="360" w:lineRule="auto"/>
      <w:ind w:left="2149" w:hanging="1440"/>
      <w:jc w:val="both"/>
      <w:outlineLvl w:val="7"/>
    </w:pPr>
    <w:rPr>
      <w:i/>
      <w:iCs/>
      <w:lang w:eastAsia="ar-SA"/>
    </w:rPr>
  </w:style>
  <w:style w:type="paragraph" w:styleId="9">
    <w:name w:val="heading 9"/>
    <w:basedOn w:val="a"/>
    <w:next w:val="a0"/>
    <w:link w:val="90"/>
    <w:qFormat/>
    <w:rsid w:val="00D86AFF"/>
    <w:pPr>
      <w:tabs>
        <w:tab w:val="left" w:pos="2293"/>
      </w:tabs>
      <w:suppressAutoHyphens/>
      <w:spacing w:line="360" w:lineRule="auto"/>
      <w:ind w:left="2293" w:hanging="1584"/>
      <w:jc w:val="both"/>
      <w:outlineLvl w:val="8"/>
    </w:pPr>
    <w:rPr>
      <w:sz w:val="18"/>
      <w:szCs w:val="18"/>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rsid w:val="00FB6A32"/>
    <w:pPr>
      <w:tabs>
        <w:tab w:val="center" w:pos="4677"/>
        <w:tab w:val="right" w:pos="9355"/>
      </w:tabs>
    </w:pPr>
  </w:style>
  <w:style w:type="character" w:styleId="a6">
    <w:name w:val="page number"/>
    <w:basedOn w:val="a1"/>
    <w:rsid w:val="00FB6A32"/>
  </w:style>
  <w:style w:type="paragraph" w:customStyle="1" w:styleId="ConsPlusNormal">
    <w:name w:val="ConsPlusNormal"/>
    <w:link w:val="ConsPlusNormal0"/>
    <w:qFormat/>
    <w:rsid w:val="00CD35E3"/>
    <w:pPr>
      <w:widowControl w:val="0"/>
      <w:autoSpaceDE w:val="0"/>
      <w:autoSpaceDN w:val="0"/>
      <w:adjustRightInd w:val="0"/>
      <w:ind w:firstLine="720"/>
    </w:pPr>
    <w:rPr>
      <w:rFonts w:ascii="Arial" w:hAnsi="Arial" w:cs="Arial"/>
    </w:rPr>
  </w:style>
  <w:style w:type="paragraph" w:customStyle="1" w:styleId="ConsPlusTitle">
    <w:name w:val="ConsPlusTitle"/>
    <w:uiPriority w:val="99"/>
    <w:qFormat/>
    <w:rsid w:val="00CD35E3"/>
    <w:pPr>
      <w:widowControl w:val="0"/>
      <w:autoSpaceDE w:val="0"/>
      <w:autoSpaceDN w:val="0"/>
      <w:adjustRightInd w:val="0"/>
    </w:pPr>
    <w:rPr>
      <w:rFonts w:ascii="Arial" w:hAnsi="Arial" w:cs="Arial"/>
      <w:b/>
      <w:bCs/>
    </w:rPr>
  </w:style>
  <w:style w:type="paragraph" w:styleId="a0">
    <w:name w:val="Body Text"/>
    <w:basedOn w:val="a"/>
    <w:link w:val="a7"/>
    <w:rsid w:val="00CD35E3"/>
    <w:rPr>
      <w:szCs w:val="20"/>
    </w:rPr>
  </w:style>
  <w:style w:type="paragraph" w:styleId="a8">
    <w:name w:val="footer"/>
    <w:basedOn w:val="a"/>
    <w:link w:val="a9"/>
    <w:rsid w:val="00CD35E3"/>
    <w:pPr>
      <w:tabs>
        <w:tab w:val="center" w:pos="4677"/>
        <w:tab w:val="right" w:pos="9355"/>
      </w:tabs>
    </w:pPr>
  </w:style>
  <w:style w:type="paragraph" w:styleId="20">
    <w:name w:val="Body Text Indent 2"/>
    <w:basedOn w:val="a"/>
    <w:link w:val="21"/>
    <w:rsid w:val="00557039"/>
    <w:pPr>
      <w:spacing w:after="120" w:line="480" w:lineRule="auto"/>
      <w:ind w:left="283"/>
    </w:pPr>
  </w:style>
  <w:style w:type="paragraph" w:styleId="aa">
    <w:name w:val="Block Text"/>
    <w:basedOn w:val="a"/>
    <w:rsid w:val="00557039"/>
    <w:pPr>
      <w:ind w:left="-109" w:right="6398"/>
    </w:pPr>
  </w:style>
  <w:style w:type="paragraph" w:customStyle="1" w:styleId="ConsPlusNonformat">
    <w:name w:val="ConsPlusNonformat"/>
    <w:uiPriority w:val="99"/>
    <w:rsid w:val="00D1466A"/>
    <w:pPr>
      <w:widowControl w:val="0"/>
      <w:autoSpaceDE w:val="0"/>
      <w:autoSpaceDN w:val="0"/>
      <w:adjustRightInd w:val="0"/>
    </w:pPr>
    <w:rPr>
      <w:rFonts w:ascii="Courier New" w:hAnsi="Courier New" w:cs="Courier New"/>
    </w:rPr>
  </w:style>
  <w:style w:type="table" w:styleId="ab">
    <w:name w:val="Table Grid"/>
    <w:basedOn w:val="a2"/>
    <w:uiPriority w:val="59"/>
    <w:rsid w:val="00D146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0">
    <w:name w:val="Body Text Indent 3"/>
    <w:basedOn w:val="a"/>
    <w:link w:val="31"/>
    <w:rsid w:val="00D1466A"/>
    <w:pPr>
      <w:spacing w:after="120"/>
      <w:ind w:left="283"/>
    </w:pPr>
    <w:rPr>
      <w:sz w:val="16"/>
      <w:szCs w:val="16"/>
    </w:rPr>
  </w:style>
  <w:style w:type="paragraph" w:styleId="22">
    <w:name w:val="Body Text 2"/>
    <w:basedOn w:val="a"/>
    <w:link w:val="23"/>
    <w:rsid w:val="00E2598F"/>
    <w:pPr>
      <w:spacing w:after="120" w:line="480" w:lineRule="auto"/>
    </w:pPr>
  </w:style>
  <w:style w:type="paragraph" w:customStyle="1" w:styleId="210">
    <w:name w:val="Основной текст с отступом 21"/>
    <w:basedOn w:val="11"/>
    <w:rsid w:val="00323EF4"/>
    <w:pPr>
      <w:ind w:firstLine="709"/>
      <w:jc w:val="both"/>
    </w:pPr>
    <w:rPr>
      <w:snapToGrid w:val="0"/>
    </w:rPr>
  </w:style>
  <w:style w:type="paragraph" w:customStyle="1" w:styleId="11">
    <w:name w:val="Обычный1"/>
    <w:rsid w:val="00323EF4"/>
    <w:rPr>
      <w:sz w:val="28"/>
    </w:rPr>
  </w:style>
  <w:style w:type="paragraph" w:styleId="ac">
    <w:name w:val="Balloon Text"/>
    <w:basedOn w:val="a"/>
    <w:link w:val="ad"/>
    <w:rsid w:val="004702B8"/>
    <w:rPr>
      <w:rFonts w:ascii="Tahoma" w:hAnsi="Tahoma" w:cs="Tahoma"/>
      <w:sz w:val="16"/>
      <w:szCs w:val="16"/>
    </w:rPr>
  </w:style>
  <w:style w:type="paragraph" w:customStyle="1" w:styleId="ae">
    <w:name w:val="Знак Знак Знак Знак"/>
    <w:basedOn w:val="a"/>
    <w:rsid w:val="00D8617F"/>
    <w:pPr>
      <w:tabs>
        <w:tab w:val="num" w:pos="1287"/>
      </w:tabs>
      <w:spacing w:after="160" w:line="240" w:lineRule="exact"/>
      <w:ind w:left="1287" w:hanging="360"/>
      <w:jc w:val="both"/>
    </w:pPr>
    <w:rPr>
      <w:rFonts w:ascii="Verdana" w:hAnsi="Verdana" w:cs="Arial"/>
      <w:sz w:val="20"/>
      <w:szCs w:val="20"/>
      <w:lang w:val="en-US" w:eastAsia="en-US"/>
    </w:rPr>
  </w:style>
  <w:style w:type="paragraph" w:styleId="af">
    <w:name w:val="Title"/>
    <w:basedOn w:val="a"/>
    <w:link w:val="af0"/>
    <w:qFormat/>
    <w:rsid w:val="0067542F"/>
    <w:pPr>
      <w:jc w:val="center"/>
    </w:pPr>
    <w:rPr>
      <w:szCs w:val="20"/>
    </w:rPr>
  </w:style>
  <w:style w:type="paragraph" w:styleId="af1">
    <w:name w:val="Body Text Indent"/>
    <w:basedOn w:val="a"/>
    <w:link w:val="af2"/>
    <w:rsid w:val="004E4E76"/>
    <w:pPr>
      <w:spacing w:after="120"/>
      <w:ind w:left="283"/>
    </w:pPr>
  </w:style>
  <w:style w:type="paragraph" w:customStyle="1" w:styleId="12">
    <w:name w:val="заголовок 1"/>
    <w:basedOn w:val="a"/>
    <w:next w:val="a"/>
    <w:rsid w:val="004E4E76"/>
    <w:pPr>
      <w:keepNext/>
      <w:jc w:val="center"/>
    </w:pPr>
    <w:rPr>
      <w:b/>
      <w:szCs w:val="20"/>
    </w:rPr>
  </w:style>
  <w:style w:type="paragraph" w:customStyle="1" w:styleId="13">
    <w:name w:val="Основной текст1"/>
    <w:basedOn w:val="11"/>
    <w:rsid w:val="004E4E76"/>
    <w:pPr>
      <w:snapToGrid w:val="0"/>
      <w:jc w:val="both"/>
    </w:pPr>
    <w:rPr>
      <w:rFonts w:ascii="a_Timer" w:hAnsi="a_Timer"/>
    </w:rPr>
  </w:style>
  <w:style w:type="paragraph" w:customStyle="1" w:styleId="14">
    <w:name w:val="Заголовок_1 Знак"/>
    <w:basedOn w:val="a"/>
    <w:rsid w:val="00D86AFF"/>
    <w:pPr>
      <w:suppressAutoHyphens/>
      <w:spacing w:line="360" w:lineRule="auto"/>
      <w:ind w:firstLine="709"/>
      <w:jc w:val="center"/>
    </w:pPr>
    <w:rPr>
      <w:b/>
      <w:caps/>
      <w:sz w:val="24"/>
      <w:szCs w:val="24"/>
      <w:lang w:eastAsia="ar-SA"/>
    </w:rPr>
  </w:style>
  <w:style w:type="paragraph" w:customStyle="1" w:styleId="211">
    <w:name w:val="Основной текст 21"/>
    <w:basedOn w:val="a"/>
    <w:rsid w:val="00D86AFF"/>
    <w:pPr>
      <w:jc w:val="both"/>
    </w:pPr>
    <w:rPr>
      <w:szCs w:val="20"/>
    </w:rPr>
  </w:style>
  <w:style w:type="paragraph" w:customStyle="1" w:styleId="af3">
    <w:name w:val="Тескт"/>
    <w:basedOn w:val="a"/>
    <w:rsid w:val="00D86AFF"/>
    <w:pPr>
      <w:spacing w:line="360" w:lineRule="auto"/>
      <w:ind w:firstLine="720"/>
      <w:jc w:val="both"/>
    </w:pPr>
    <w:rPr>
      <w:sz w:val="24"/>
      <w:szCs w:val="24"/>
    </w:rPr>
  </w:style>
  <w:style w:type="character" w:customStyle="1" w:styleId="af4">
    <w:name w:val="Обычный в таблице Знак Знак"/>
    <w:basedOn w:val="a1"/>
    <w:rsid w:val="00D86AFF"/>
    <w:rPr>
      <w:sz w:val="24"/>
      <w:szCs w:val="24"/>
      <w:lang w:val="ru-RU" w:eastAsia="ru-RU" w:bidi="ar-SA"/>
    </w:rPr>
  </w:style>
  <w:style w:type="paragraph" w:customStyle="1" w:styleId="af5">
    <w:name w:val="Заголовок главы"/>
    <w:basedOn w:val="a"/>
    <w:link w:val="af6"/>
    <w:rsid w:val="00D86AFF"/>
    <w:pPr>
      <w:spacing w:line="360" w:lineRule="auto"/>
      <w:ind w:firstLine="709"/>
      <w:jc w:val="center"/>
    </w:pPr>
    <w:rPr>
      <w:caps/>
      <w:sz w:val="24"/>
      <w:szCs w:val="24"/>
    </w:rPr>
  </w:style>
  <w:style w:type="character" w:customStyle="1" w:styleId="af6">
    <w:name w:val="Заголовок главы Знак"/>
    <w:basedOn w:val="a1"/>
    <w:link w:val="af5"/>
    <w:rsid w:val="00D86AFF"/>
    <w:rPr>
      <w:caps/>
      <w:sz w:val="24"/>
      <w:szCs w:val="24"/>
      <w:lang w:val="ru-RU" w:eastAsia="ru-RU" w:bidi="ar-SA"/>
    </w:rPr>
  </w:style>
  <w:style w:type="character" w:customStyle="1" w:styleId="15">
    <w:name w:val="Заголовок_1"/>
    <w:semiHidden/>
    <w:rsid w:val="00D86AFF"/>
    <w:rPr>
      <w:caps/>
    </w:rPr>
  </w:style>
  <w:style w:type="paragraph" w:customStyle="1" w:styleId="af7">
    <w:name w:val="Обычный в таблице"/>
    <w:basedOn w:val="a"/>
    <w:link w:val="af8"/>
    <w:rsid w:val="00D86AFF"/>
    <w:pPr>
      <w:jc w:val="center"/>
    </w:pPr>
    <w:rPr>
      <w:sz w:val="24"/>
      <w:szCs w:val="24"/>
    </w:rPr>
  </w:style>
  <w:style w:type="character" w:customStyle="1" w:styleId="af8">
    <w:name w:val="Обычный в таблице Знак"/>
    <w:basedOn w:val="a1"/>
    <w:link w:val="af7"/>
    <w:rsid w:val="00D86AFF"/>
    <w:rPr>
      <w:sz w:val="24"/>
      <w:szCs w:val="24"/>
      <w:lang w:val="ru-RU" w:eastAsia="ru-RU" w:bidi="ar-SA"/>
    </w:rPr>
  </w:style>
  <w:style w:type="paragraph" w:customStyle="1" w:styleId="S">
    <w:name w:val="S_Обычный"/>
    <w:basedOn w:val="a"/>
    <w:qFormat/>
    <w:rsid w:val="00D86AFF"/>
    <w:pPr>
      <w:tabs>
        <w:tab w:val="left" w:pos="1080"/>
      </w:tabs>
      <w:suppressAutoHyphens/>
      <w:spacing w:line="360" w:lineRule="auto"/>
      <w:ind w:firstLine="720"/>
      <w:jc w:val="both"/>
    </w:pPr>
    <w:rPr>
      <w:w w:val="109"/>
      <w:sz w:val="24"/>
      <w:szCs w:val="24"/>
      <w:lang w:eastAsia="ar-SA"/>
    </w:rPr>
  </w:style>
  <w:style w:type="paragraph" w:customStyle="1" w:styleId="S0">
    <w:name w:val="S_Маркированный"/>
    <w:basedOn w:val="a"/>
    <w:autoRedefine/>
    <w:rsid w:val="00D86AFF"/>
    <w:pPr>
      <w:tabs>
        <w:tab w:val="left" w:pos="720"/>
      </w:tabs>
      <w:suppressAutoHyphens/>
      <w:jc w:val="both"/>
    </w:pPr>
    <w:rPr>
      <w:w w:val="109"/>
      <w:lang w:eastAsia="ar-SA"/>
    </w:rPr>
  </w:style>
  <w:style w:type="character" w:customStyle="1" w:styleId="WW8Num1z0">
    <w:name w:val="WW8Num1z0"/>
    <w:rsid w:val="00D86AFF"/>
    <w:rPr>
      <w:b/>
    </w:rPr>
  </w:style>
  <w:style w:type="character" w:customStyle="1" w:styleId="WW8Num2z0">
    <w:name w:val="WW8Num2z0"/>
    <w:rsid w:val="00D86AFF"/>
    <w:rPr>
      <w:b w:val="0"/>
      <w:color w:val="auto"/>
    </w:rPr>
  </w:style>
  <w:style w:type="character" w:customStyle="1" w:styleId="WW8Num3z0">
    <w:name w:val="WW8Num3z0"/>
    <w:rsid w:val="00D86AFF"/>
    <w:rPr>
      <w:rFonts w:ascii="Symbol" w:hAnsi="Symbol"/>
    </w:rPr>
  </w:style>
  <w:style w:type="character" w:customStyle="1" w:styleId="WW8Num4z0">
    <w:name w:val="WW8Num4z0"/>
    <w:rsid w:val="00D86AFF"/>
    <w:rPr>
      <w:b/>
    </w:rPr>
  </w:style>
  <w:style w:type="character" w:customStyle="1" w:styleId="24">
    <w:name w:val="Основной шрифт абзаца2"/>
    <w:rsid w:val="00D86AFF"/>
  </w:style>
  <w:style w:type="character" w:customStyle="1" w:styleId="WW8Num2z1">
    <w:name w:val="WW8Num2z1"/>
    <w:rsid w:val="00D86AFF"/>
    <w:rPr>
      <w:b/>
    </w:rPr>
  </w:style>
  <w:style w:type="character" w:customStyle="1" w:styleId="WW8Num4z2">
    <w:name w:val="WW8Num4z2"/>
    <w:rsid w:val="00D86AFF"/>
    <w:rPr>
      <w:b w:val="0"/>
    </w:rPr>
  </w:style>
  <w:style w:type="character" w:customStyle="1" w:styleId="WW8Num6z0">
    <w:name w:val="WW8Num6z0"/>
    <w:rsid w:val="00D86AFF"/>
    <w:rPr>
      <w:b w:val="0"/>
      <w:color w:val="auto"/>
    </w:rPr>
  </w:style>
  <w:style w:type="character" w:customStyle="1" w:styleId="WW8Num6z1">
    <w:name w:val="WW8Num6z1"/>
    <w:rsid w:val="00D86AFF"/>
    <w:rPr>
      <w:b/>
    </w:rPr>
  </w:style>
  <w:style w:type="character" w:customStyle="1" w:styleId="WW8Num7z0">
    <w:name w:val="WW8Num7z0"/>
    <w:rsid w:val="00D86AFF"/>
    <w:rPr>
      <w:b w:val="0"/>
      <w:color w:val="auto"/>
    </w:rPr>
  </w:style>
  <w:style w:type="character" w:customStyle="1" w:styleId="WW8Num7z1">
    <w:name w:val="WW8Num7z1"/>
    <w:rsid w:val="00D86AFF"/>
    <w:rPr>
      <w:b/>
    </w:rPr>
  </w:style>
  <w:style w:type="character" w:customStyle="1" w:styleId="WW8Num8z0">
    <w:name w:val="WW8Num8z0"/>
    <w:rsid w:val="00D86AFF"/>
    <w:rPr>
      <w:rFonts w:ascii="Symbol" w:hAnsi="Symbol"/>
    </w:rPr>
  </w:style>
  <w:style w:type="character" w:customStyle="1" w:styleId="WW8Num8z1">
    <w:name w:val="WW8Num8z1"/>
    <w:rsid w:val="00D86AFF"/>
    <w:rPr>
      <w:rFonts w:ascii="Courier New" w:hAnsi="Courier New" w:cs="Courier New"/>
    </w:rPr>
  </w:style>
  <w:style w:type="character" w:customStyle="1" w:styleId="WW8Num8z2">
    <w:name w:val="WW8Num8z2"/>
    <w:rsid w:val="00D86AFF"/>
    <w:rPr>
      <w:rFonts w:ascii="Wingdings" w:hAnsi="Wingdings"/>
    </w:rPr>
  </w:style>
  <w:style w:type="character" w:customStyle="1" w:styleId="WW8Num10z0">
    <w:name w:val="WW8Num10z0"/>
    <w:rsid w:val="00D86AFF"/>
    <w:rPr>
      <w:b w:val="0"/>
      <w:color w:val="auto"/>
    </w:rPr>
  </w:style>
  <w:style w:type="character" w:customStyle="1" w:styleId="WW8Num10z1">
    <w:name w:val="WW8Num10z1"/>
    <w:rsid w:val="00D86AFF"/>
    <w:rPr>
      <w:b/>
    </w:rPr>
  </w:style>
  <w:style w:type="character" w:customStyle="1" w:styleId="WW8Num12z0">
    <w:name w:val="WW8Num12z0"/>
    <w:rsid w:val="00D86AFF"/>
    <w:rPr>
      <w:b w:val="0"/>
      <w:color w:val="auto"/>
    </w:rPr>
  </w:style>
  <w:style w:type="character" w:customStyle="1" w:styleId="WW8Num12z1">
    <w:name w:val="WW8Num12z1"/>
    <w:rsid w:val="00D86AFF"/>
    <w:rPr>
      <w:b/>
    </w:rPr>
  </w:style>
  <w:style w:type="character" w:customStyle="1" w:styleId="WW8Num13z0">
    <w:name w:val="WW8Num13z0"/>
    <w:rsid w:val="00D86AFF"/>
    <w:rPr>
      <w:rFonts w:ascii="Times New Roman" w:hAnsi="Times New Roman" w:cs="Times New Roman"/>
      <w:b/>
    </w:rPr>
  </w:style>
  <w:style w:type="character" w:customStyle="1" w:styleId="WW8Num14z0">
    <w:name w:val="WW8Num14z0"/>
    <w:rsid w:val="00D86AFF"/>
    <w:rPr>
      <w:b/>
    </w:rPr>
  </w:style>
  <w:style w:type="character" w:customStyle="1" w:styleId="WW8Num15z0">
    <w:name w:val="WW8Num15z0"/>
    <w:rsid w:val="00D86AFF"/>
    <w:rPr>
      <w:b w:val="0"/>
      <w:color w:val="auto"/>
    </w:rPr>
  </w:style>
  <w:style w:type="character" w:customStyle="1" w:styleId="WW8Num15z1">
    <w:name w:val="WW8Num15z1"/>
    <w:rsid w:val="00D86AFF"/>
    <w:rPr>
      <w:b/>
    </w:rPr>
  </w:style>
  <w:style w:type="character" w:customStyle="1" w:styleId="WW8Num16z0">
    <w:name w:val="WW8Num16z0"/>
    <w:rsid w:val="00D86AFF"/>
    <w:rPr>
      <w:b w:val="0"/>
      <w:color w:val="auto"/>
    </w:rPr>
  </w:style>
  <w:style w:type="character" w:customStyle="1" w:styleId="WW8Num16z1">
    <w:name w:val="WW8Num16z1"/>
    <w:rsid w:val="00D86AFF"/>
    <w:rPr>
      <w:b/>
    </w:rPr>
  </w:style>
  <w:style w:type="character" w:customStyle="1" w:styleId="WW8Num18z0">
    <w:name w:val="WW8Num18z0"/>
    <w:rsid w:val="00D86AFF"/>
    <w:rPr>
      <w:rFonts w:ascii="Symbol" w:hAnsi="Symbol"/>
    </w:rPr>
  </w:style>
  <w:style w:type="character" w:customStyle="1" w:styleId="WW8Num18z1">
    <w:name w:val="WW8Num18z1"/>
    <w:rsid w:val="00D86AFF"/>
    <w:rPr>
      <w:rFonts w:ascii="Courier New" w:hAnsi="Courier New" w:cs="Courier New"/>
    </w:rPr>
  </w:style>
  <w:style w:type="character" w:customStyle="1" w:styleId="WW8Num18z2">
    <w:name w:val="WW8Num18z2"/>
    <w:rsid w:val="00D86AFF"/>
    <w:rPr>
      <w:rFonts w:ascii="Wingdings" w:hAnsi="Wingdings"/>
    </w:rPr>
  </w:style>
  <w:style w:type="character" w:customStyle="1" w:styleId="WW8Num19z0">
    <w:name w:val="WW8Num19z0"/>
    <w:rsid w:val="00D86AFF"/>
    <w:rPr>
      <w:rFonts w:ascii="Symbol" w:hAnsi="Symbol"/>
    </w:rPr>
  </w:style>
  <w:style w:type="character" w:customStyle="1" w:styleId="WW8Num19z1">
    <w:name w:val="WW8Num19z1"/>
    <w:rsid w:val="00D86AFF"/>
    <w:rPr>
      <w:rFonts w:ascii="Courier New" w:hAnsi="Courier New" w:cs="Courier New"/>
    </w:rPr>
  </w:style>
  <w:style w:type="character" w:customStyle="1" w:styleId="WW8Num19z2">
    <w:name w:val="WW8Num19z2"/>
    <w:rsid w:val="00D86AFF"/>
    <w:rPr>
      <w:rFonts w:ascii="Wingdings" w:hAnsi="Wingdings"/>
    </w:rPr>
  </w:style>
  <w:style w:type="character" w:customStyle="1" w:styleId="WW8Num20z0">
    <w:name w:val="WW8Num20z0"/>
    <w:rsid w:val="00D86AFF"/>
    <w:rPr>
      <w:rFonts w:ascii="Symbol" w:hAnsi="Symbol"/>
    </w:rPr>
  </w:style>
  <w:style w:type="character" w:customStyle="1" w:styleId="WW8Num20z1">
    <w:name w:val="WW8Num20z1"/>
    <w:rsid w:val="00D86AFF"/>
    <w:rPr>
      <w:rFonts w:ascii="Courier New" w:hAnsi="Courier New" w:cs="Courier New"/>
    </w:rPr>
  </w:style>
  <w:style w:type="character" w:customStyle="1" w:styleId="WW8Num20z2">
    <w:name w:val="WW8Num20z2"/>
    <w:rsid w:val="00D86AFF"/>
    <w:rPr>
      <w:rFonts w:ascii="Wingdings" w:hAnsi="Wingdings"/>
    </w:rPr>
  </w:style>
  <w:style w:type="character" w:customStyle="1" w:styleId="WW8Num21z0">
    <w:name w:val="WW8Num21z0"/>
    <w:rsid w:val="00D86AFF"/>
    <w:rPr>
      <w:rFonts w:ascii="Symbol" w:hAnsi="Symbol"/>
    </w:rPr>
  </w:style>
  <w:style w:type="character" w:customStyle="1" w:styleId="WW8Num21z1">
    <w:name w:val="WW8Num21z1"/>
    <w:rsid w:val="00D86AFF"/>
    <w:rPr>
      <w:rFonts w:ascii="Courier New" w:hAnsi="Courier New" w:cs="Courier New"/>
    </w:rPr>
  </w:style>
  <w:style w:type="character" w:customStyle="1" w:styleId="WW8Num21z2">
    <w:name w:val="WW8Num21z2"/>
    <w:rsid w:val="00D86AFF"/>
    <w:rPr>
      <w:rFonts w:ascii="Wingdings" w:hAnsi="Wingdings"/>
    </w:rPr>
  </w:style>
  <w:style w:type="character" w:customStyle="1" w:styleId="WW8Num24z0">
    <w:name w:val="WW8Num24z0"/>
    <w:rsid w:val="00D86AFF"/>
    <w:rPr>
      <w:b w:val="0"/>
      <w:color w:val="auto"/>
    </w:rPr>
  </w:style>
  <w:style w:type="character" w:customStyle="1" w:styleId="WW8Num24z1">
    <w:name w:val="WW8Num24z1"/>
    <w:rsid w:val="00D86AFF"/>
    <w:rPr>
      <w:b/>
    </w:rPr>
  </w:style>
  <w:style w:type="character" w:customStyle="1" w:styleId="WW8Num25z0">
    <w:name w:val="WW8Num25z0"/>
    <w:rsid w:val="00D86AFF"/>
    <w:rPr>
      <w:rFonts w:ascii="Symbol" w:hAnsi="Symbol"/>
    </w:rPr>
  </w:style>
  <w:style w:type="character" w:customStyle="1" w:styleId="WW8Num25z1">
    <w:name w:val="WW8Num25z1"/>
    <w:rsid w:val="00D86AFF"/>
    <w:rPr>
      <w:rFonts w:ascii="Courier New" w:hAnsi="Courier New" w:cs="Courier New"/>
    </w:rPr>
  </w:style>
  <w:style w:type="character" w:customStyle="1" w:styleId="WW8Num25z2">
    <w:name w:val="WW8Num25z2"/>
    <w:rsid w:val="00D86AFF"/>
    <w:rPr>
      <w:rFonts w:ascii="Wingdings" w:hAnsi="Wingdings"/>
    </w:rPr>
  </w:style>
  <w:style w:type="character" w:customStyle="1" w:styleId="WW8Num26z0">
    <w:name w:val="WW8Num26z0"/>
    <w:rsid w:val="00D86AFF"/>
    <w:rPr>
      <w:rFonts w:ascii="Symbol" w:hAnsi="Symbol"/>
      <w:color w:val="auto"/>
    </w:rPr>
  </w:style>
  <w:style w:type="character" w:customStyle="1" w:styleId="WW8Num26z2">
    <w:name w:val="WW8Num26z2"/>
    <w:rsid w:val="00D86AFF"/>
    <w:rPr>
      <w:rFonts w:ascii="Wingdings" w:hAnsi="Wingdings"/>
    </w:rPr>
  </w:style>
  <w:style w:type="character" w:customStyle="1" w:styleId="WW8Num26z3">
    <w:name w:val="WW8Num26z3"/>
    <w:rsid w:val="00D86AFF"/>
    <w:rPr>
      <w:rFonts w:ascii="Symbol" w:hAnsi="Symbol"/>
    </w:rPr>
  </w:style>
  <w:style w:type="character" w:customStyle="1" w:styleId="WW8Num26z4">
    <w:name w:val="WW8Num26z4"/>
    <w:rsid w:val="00D86AFF"/>
    <w:rPr>
      <w:rFonts w:ascii="Courier New" w:hAnsi="Courier New" w:cs="Courier New"/>
    </w:rPr>
  </w:style>
  <w:style w:type="character" w:customStyle="1" w:styleId="WW8Num27z0">
    <w:name w:val="WW8Num27z0"/>
    <w:rsid w:val="00D86AFF"/>
    <w:rPr>
      <w:rFonts w:ascii="Symbol" w:hAnsi="Symbol" w:cs="Symbol"/>
    </w:rPr>
  </w:style>
  <w:style w:type="character" w:customStyle="1" w:styleId="WW8Num27z1">
    <w:name w:val="WW8Num27z1"/>
    <w:rsid w:val="00D86AFF"/>
    <w:rPr>
      <w:rFonts w:ascii="Courier New" w:hAnsi="Courier New" w:cs="Courier New"/>
    </w:rPr>
  </w:style>
  <w:style w:type="character" w:customStyle="1" w:styleId="WW8Num27z2">
    <w:name w:val="WW8Num27z2"/>
    <w:rsid w:val="00D86AFF"/>
    <w:rPr>
      <w:rFonts w:ascii="Wingdings" w:hAnsi="Wingdings" w:cs="Wingdings"/>
    </w:rPr>
  </w:style>
  <w:style w:type="character" w:customStyle="1" w:styleId="WW8Num28z0">
    <w:name w:val="WW8Num28z0"/>
    <w:rsid w:val="00D86AFF"/>
    <w:rPr>
      <w:rFonts w:ascii="Symbol" w:hAnsi="Symbol"/>
    </w:rPr>
  </w:style>
  <w:style w:type="character" w:customStyle="1" w:styleId="WW8Num28z1">
    <w:name w:val="WW8Num28z1"/>
    <w:rsid w:val="00D86AFF"/>
    <w:rPr>
      <w:rFonts w:ascii="Courier New" w:hAnsi="Courier New" w:cs="Courier New"/>
    </w:rPr>
  </w:style>
  <w:style w:type="character" w:customStyle="1" w:styleId="WW8Num28z2">
    <w:name w:val="WW8Num28z2"/>
    <w:rsid w:val="00D86AFF"/>
    <w:rPr>
      <w:rFonts w:ascii="Wingdings" w:hAnsi="Wingdings"/>
    </w:rPr>
  </w:style>
  <w:style w:type="character" w:customStyle="1" w:styleId="WW8Num29z0">
    <w:name w:val="WW8Num29z0"/>
    <w:rsid w:val="00D86AFF"/>
    <w:rPr>
      <w:b w:val="0"/>
      <w:color w:val="auto"/>
    </w:rPr>
  </w:style>
  <w:style w:type="character" w:customStyle="1" w:styleId="WW8Num29z1">
    <w:name w:val="WW8Num29z1"/>
    <w:rsid w:val="00D86AFF"/>
    <w:rPr>
      <w:b/>
    </w:rPr>
  </w:style>
  <w:style w:type="character" w:customStyle="1" w:styleId="WW8Num31z0">
    <w:name w:val="WW8Num31z0"/>
    <w:rsid w:val="00D86AFF"/>
    <w:rPr>
      <w:b w:val="0"/>
      <w:color w:val="auto"/>
    </w:rPr>
  </w:style>
  <w:style w:type="character" w:customStyle="1" w:styleId="WW8Num31z1">
    <w:name w:val="WW8Num31z1"/>
    <w:rsid w:val="00D86AFF"/>
    <w:rPr>
      <w:b/>
    </w:rPr>
  </w:style>
  <w:style w:type="character" w:customStyle="1" w:styleId="WW8Num32z0">
    <w:name w:val="WW8Num32z0"/>
    <w:rsid w:val="00D86AFF"/>
    <w:rPr>
      <w:rFonts w:ascii="Symbol" w:hAnsi="Symbol"/>
    </w:rPr>
  </w:style>
  <w:style w:type="character" w:customStyle="1" w:styleId="WW8Num32z1">
    <w:name w:val="WW8Num32z1"/>
    <w:rsid w:val="00D86AFF"/>
    <w:rPr>
      <w:rFonts w:ascii="Courier New" w:hAnsi="Courier New" w:cs="Courier New"/>
    </w:rPr>
  </w:style>
  <w:style w:type="character" w:customStyle="1" w:styleId="WW8Num32z2">
    <w:name w:val="WW8Num32z2"/>
    <w:rsid w:val="00D86AFF"/>
    <w:rPr>
      <w:rFonts w:ascii="Wingdings" w:hAnsi="Wingdings"/>
    </w:rPr>
  </w:style>
  <w:style w:type="character" w:customStyle="1" w:styleId="WW8Num33z0">
    <w:name w:val="WW8Num33z0"/>
    <w:rsid w:val="00D86AFF"/>
    <w:rPr>
      <w:b w:val="0"/>
      <w:color w:val="auto"/>
    </w:rPr>
  </w:style>
  <w:style w:type="character" w:customStyle="1" w:styleId="WW8Num33z1">
    <w:name w:val="WW8Num33z1"/>
    <w:rsid w:val="00D86AFF"/>
    <w:rPr>
      <w:b/>
    </w:rPr>
  </w:style>
  <w:style w:type="character" w:customStyle="1" w:styleId="WW8Num34z0">
    <w:name w:val="WW8Num34z0"/>
    <w:rsid w:val="00D86AFF"/>
    <w:rPr>
      <w:rFonts w:ascii="Symbol" w:hAnsi="Symbol"/>
    </w:rPr>
  </w:style>
  <w:style w:type="character" w:customStyle="1" w:styleId="WW8Num34z1">
    <w:name w:val="WW8Num34z1"/>
    <w:rsid w:val="00D86AFF"/>
    <w:rPr>
      <w:rFonts w:ascii="Courier New" w:hAnsi="Courier New" w:cs="Courier New"/>
    </w:rPr>
  </w:style>
  <w:style w:type="character" w:customStyle="1" w:styleId="WW8Num34z2">
    <w:name w:val="WW8Num34z2"/>
    <w:rsid w:val="00D86AFF"/>
    <w:rPr>
      <w:rFonts w:ascii="Wingdings" w:hAnsi="Wingdings"/>
    </w:rPr>
  </w:style>
  <w:style w:type="character" w:customStyle="1" w:styleId="WW8Num35z0">
    <w:name w:val="WW8Num35z0"/>
    <w:rsid w:val="00D86AFF"/>
    <w:rPr>
      <w:b w:val="0"/>
      <w:color w:val="auto"/>
    </w:rPr>
  </w:style>
  <w:style w:type="character" w:customStyle="1" w:styleId="WW8Num35z1">
    <w:name w:val="WW8Num35z1"/>
    <w:rsid w:val="00D86AFF"/>
    <w:rPr>
      <w:b/>
    </w:rPr>
  </w:style>
  <w:style w:type="character" w:customStyle="1" w:styleId="16">
    <w:name w:val="Основной шрифт абзаца1"/>
    <w:rsid w:val="00D86AFF"/>
  </w:style>
  <w:style w:type="character" w:customStyle="1" w:styleId="17">
    <w:name w:val="Заголовок 1 Знак Знак Знак Знак"/>
    <w:basedOn w:val="16"/>
    <w:rsid w:val="00D86AFF"/>
    <w:rPr>
      <w:bCs/>
      <w:sz w:val="28"/>
      <w:szCs w:val="28"/>
      <w:lang w:val="ru-RU" w:eastAsia="ar-SA" w:bidi="ar-SA"/>
    </w:rPr>
  </w:style>
  <w:style w:type="character" w:styleId="af9">
    <w:name w:val="Hyperlink"/>
    <w:basedOn w:val="16"/>
    <w:uiPriority w:val="99"/>
    <w:rsid w:val="00D86AFF"/>
    <w:rPr>
      <w:color w:val="0000FF"/>
      <w:u w:val="single"/>
    </w:rPr>
  </w:style>
  <w:style w:type="character" w:customStyle="1" w:styleId="18">
    <w:name w:val="Заголовок_1 Знак Знак"/>
    <w:basedOn w:val="16"/>
    <w:rsid w:val="00D86AFF"/>
    <w:rPr>
      <w:b/>
      <w:caps/>
      <w:sz w:val="24"/>
      <w:szCs w:val="24"/>
      <w:lang w:val="ru-RU" w:eastAsia="ar-SA" w:bidi="ar-SA"/>
    </w:rPr>
  </w:style>
  <w:style w:type="character" w:customStyle="1" w:styleId="19">
    <w:name w:val="Маркированный_1 Знак"/>
    <w:basedOn w:val="16"/>
    <w:rsid w:val="00D86AFF"/>
    <w:rPr>
      <w:sz w:val="24"/>
      <w:szCs w:val="24"/>
      <w:lang w:val="ru-RU" w:eastAsia="ar-SA" w:bidi="ar-SA"/>
    </w:rPr>
  </w:style>
  <w:style w:type="character" w:customStyle="1" w:styleId="afa">
    <w:name w:val="Подчеркнутый Знак"/>
    <w:basedOn w:val="16"/>
    <w:rsid w:val="00D86AFF"/>
    <w:rPr>
      <w:sz w:val="24"/>
      <w:szCs w:val="24"/>
      <w:u w:val="single"/>
      <w:lang w:val="ru-RU" w:eastAsia="ar-SA" w:bidi="ar-SA"/>
    </w:rPr>
  </w:style>
  <w:style w:type="character" w:customStyle="1" w:styleId="afb">
    <w:name w:val="Надстрочный"/>
    <w:rsid w:val="00D86AFF"/>
    <w:rPr>
      <w:b/>
      <w:bCs/>
      <w:vertAlign w:val="superscript"/>
    </w:rPr>
  </w:style>
  <w:style w:type="character" w:styleId="HTML">
    <w:name w:val="HTML Sample"/>
    <w:basedOn w:val="16"/>
    <w:rsid w:val="00D86AFF"/>
    <w:rPr>
      <w:rFonts w:ascii="Courier New" w:hAnsi="Courier New" w:cs="Courier New"/>
      <w:lang w:val="ru-RU"/>
    </w:rPr>
  </w:style>
  <w:style w:type="character" w:styleId="HTML0">
    <w:name w:val="HTML Definition"/>
    <w:basedOn w:val="16"/>
    <w:rsid w:val="00D86AFF"/>
    <w:rPr>
      <w:i/>
      <w:iCs/>
      <w:lang w:val="ru-RU"/>
    </w:rPr>
  </w:style>
  <w:style w:type="character" w:styleId="HTML1">
    <w:name w:val="HTML Variable"/>
    <w:basedOn w:val="16"/>
    <w:rsid w:val="00D86AFF"/>
    <w:rPr>
      <w:i/>
      <w:iCs/>
      <w:lang w:val="ru-RU"/>
    </w:rPr>
  </w:style>
  <w:style w:type="character" w:styleId="HTML2">
    <w:name w:val="HTML Typewriter"/>
    <w:basedOn w:val="16"/>
    <w:rsid w:val="00D86AFF"/>
    <w:rPr>
      <w:rFonts w:ascii="Courier New" w:hAnsi="Courier New" w:cs="Courier New"/>
      <w:sz w:val="20"/>
      <w:szCs w:val="20"/>
      <w:lang w:val="ru-RU"/>
    </w:rPr>
  </w:style>
  <w:style w:type="character" w:styleId="afc">
    <w:name w:val="Strong"/>
    <w:basedOn w:val="16"/>
    <w:qFormat/>
    <w:rsid w:val="00D86AFF"/>
    <w:rPr>
      <w:b/>
      <w:bCs/>
      <w:lang w:val="ru-RU"/>
    </w:rPr>
  </w:style>
  <w:style w:type="character" w:customStyle="1" w:styleId="1a">
    <w:name w:val="Знак примечания1"/>
    <w:basedOn w:val="16"/>
    <w:rsid w:val="00D86AFF"/>
    <w:rPr>
      <w:sz w:val="16"/>
      <w:szCs w:val="16"/>
    </w:rPr>
  </w:style>
  <w:style w:type="character" w:styleId="afd">
    <w:name w:val="Emphasis"/>
    <w:basedOn w:val="16"/>
    <w:qFormat/>
    <w:rsid w:val="00D86AFF"/>
    <w:rPr>
      <w:rFonts w:ascii="Arial Black" w:hAnsi="Arial Black" w:cs="Arial Black"/>
      <w:spacing w:val="-4"/>
      <w:sz w:val="18"/>
      <w:szCs w:val="18"/>
    </w:rPr>
  </w:style>
  <w:style w:type="character" w:customStyle="1" w:styleId="afe">
    <w:name w:val="Вступление"/>
    <w:rsid w:val="00D86AFF"/>
    <w:rPr>
      <w:rFonts w:ascii="Arial Black" w:hAnsi="Arial Black" w:cs="Arial Black"/>
      <w:spacing w:val="-4"/>
      <w:sz w:val="18"/>
      <w:szCs w:val="18"/>
    </w:rPr>
  </w:style>
  <w:style w:type="character" w:customStyle="1" w:styleId="aff">
    <w:name w:val="Девиз"/>
    <w:basedOn w:val="16"/>
    <w:rsid w:val="00D86AFF"/>
    <w:rPr>
      <w:i/>
      <w:iCs/>
      <w:spacing w:val="-6"/>
      <w:sz w:val="24"/>
      <w:szCs w:val="24"/>
      <w:lang w:val="ru-RU"/>
    </w:rPr>
  </w:style>
  <w:style w:type="character" w:styleId="HTML3">
    <w:name w:val="HTML Acronym"/>
    <w:basedOn w:val="16"/>
    <w:rsid w:val="00D86AFF"/>
    <w:rPr>
      <w:lang w:val="ru-RU"/>
    </w:rPr>
  </w:style>
  <w:style w:type="character" w:styleId="HTML4">
    <w:name w:val="HTML Keyboard"/>
    <w:basedOn w:val="16"/>
    <w:rsid w:val="00D86AFF"/>
    <w:rPr>
      <w:rFonts w:ascii="Courier New" w:hAnsi="Courier New" w:cs="Courier New"/>
      <w:sz w:val="20"/>
      <w:szCs w:val="20"/>
      <w:lang w:val="ru-RU"/>
    </w:rPr>
  </w:style>
  <w:style w:type="character" w:styleId="HTML5">
    <w:name w:val="HTML Code"/>
    <w:basedOn w:val="16"/>
    <w:rsid w:val="00D86AFF"/>
    <w:rPr>
      <w:rFonts w:ascii="Courier New" w:hAnsi="Courier New" w:cs="Courier New"/>
      <w:sz w:val="20"/>
      <w:szCs w:val="20"/>
      <w:lang w:val="ru-RU"/>
    </w:rPr>
  </w:style>
  <w:style w:type="character" w:styleId="HTML6">
    <w:name w:val="HTML Cite"/>
    <w:basedOn w:val="16"/>
    <w:rsid w:val="00D86AFF"/>
    <w:rPr>
      <w:i/>
      <w:iCs/>
      <w:lang w:val="ru-RU"/>
    </w:rPr>
  </w:style>
  <w:style w:type="character" w:customStyle="1" w:styleId="aff0">
    <w:name w:val="Знак"/>
    <w:basedOn w:val="16"/>
    <w:rsid w:val="00D86AFF"/>
    <w:rPr>
      <w:rFonts w:ascii="Arial" w:hAnsi="Arial" w:cs="Arial"/>
      <w:b/>
      <w:bCs/>
      <w:i/>
      <w:iCs/>
      <w:sz w:val="28"/>
      <w:szCs w:val="28"/>
      <w:lang w:val="ru-RU" w:eastAsia="ar-SA" w:bidi="ar-SA"/>
    </w:rPr>
  </w:style>
  <w:style w:type="character" w:customStyle="1" w:styleId="32">
    <w:name w:val="Заголовок 3 Знак"/>
    <w:basedOn w:val="16"/>
    <w:rsid w:val="00D86AFF"/>
    <w:rPr>
      <w:sz w:val="24"/>
      <w:szCs w:val="24"/>
      <w:u w:val="single"/>
      <w:lang w:val="ru-RU" w:eastAsia="ar-SA" w:bidi="ar-SA"/>
    </w:rPr>
  </w:style>
  <w:style w:type="character" w:customStyle="1" w:styleId="120">
    <w:name w:val="Заголовок_12"/>
    <w:rsid w:val="00D86AFF"/>
    <w:rPr>
      <w:b/>
    </w:rPr>
  </w:style>
  <w:style w:type="character" w:customStyle="1" w:styleId="S1">
    <w:name w:val="S_Обычный Знак"/>
    <w:basedOn w:val="16"/>
    <w:rsid w:val="00D86AFF"/>
    <w:rPr>
      <w:w w:val="109"/>
      <w:sz w:val="24"/>
      <w:szCs w:val="24"/>
      <w:lang w:val="ru-RU" w:eastAsia="ar-SA" w:bidi="ar-SA"/>
    </w:rPr>
  </w:style>
  <w:style w:type="character" w:customStyle="1" w:styleId="25">
    <w:name w:val="Заголовок 2 Знак"/>
    <w:basedOn w:val="16"/>
    <w:rsid w:val="00D86AFF"/>
    <w:rPr>
      <w:b/>
      <w:sz w:val="24"/>
      <w:szCs w:val="24"/>
      <w:lang w:val="ru-RU" w:eastAsia="ar-SA" w:bidi="ar-SA"/>
    </w:rPr>
  </w:style>
  <w:style w:type="character" w:customStyle="1" w:styleId="1b">
    <w:name w:val="Заголовок_1 Знак Знак Знак"/>
    <w:basedOn w:val="16"/>
    <w:rsid w:val="00D86AFF"/>
    <w:rPr>
      <w:b/>
      <w:caps/>
      <w:sz w:val="24"/>
      <w:szCs w:val="24"/>
      <w:lang w:val="ru-RU" w:eastAsia="ar-SA" w:bidi="ar-SA"/>
    </w:rPr>
  </w:style>
  <w:style w:type="character" w:customStyle="1" w:styleId="1c">
    <w:name w:val="Знак1"/>
    <w:basedOn w:val="16"/>
    <w:rsid w:val="00D86AFF"/>
    <w:rPr>
      <w:rFonts w:ascii="Arial" w:hAnsi="Arial" w:cs="Arial"/>
      <w:b/>
      <w:bCs/>
      <w:i/>
      <w:iCs/>
      <w:sz w:val="28"/>
      <w:szCs w:val="28"/>
      <w:lang w:val="ru-RU" w:eastAsia="ar-SA" w:bidi="ar-SA"/>
    </w:rPr>
  </w:style>
  <w:style w:type="character" w:customStyle="1" w:styleId="1d">
    <w:name w:val="Маркированный_1 Знак Знак"/>
    <w:basedOn w:val="16"/>
    <w:rsid w:val="00D86AFF"/>
    <w:rPr>
      <w:sz w:val="24"/>
      <w:szCs w:val="24"/>
      <w:lang w:val="ru-RU" w:eastAsia="ar-SA" w:bidi="ar-SA"/>
    </w:rPr>
  </w:style>
  <w:style w:type="character" w:customStyle="1" w:styleId="aff1">
    <w:name w:val="Подчеркнутый Знак Знак"/>
    <w:basedOn w:val="16"/>
    <w:rsid w:val="00D86AFF"/>
    <w:rPr>
      <w:sz w:val="24"/>
      <w:szCs w:val="24"/>
      <w:u w:val="single"/>
      <w:lang w:val="ru-RU" w:eastAsia="ar-SA" w:bidi="ar-SA"/>
    </w:rPr>
  </w:style>
  <w:style w:type="character" w:customStyle="1" w:styleId="1e">
    <w:name w:val="Знак Знак1"/>
    <w:basedOn w:val="16"/>
    <w:rsid w:val="00D86AFF"/>
    <w:rPr>
      <w:sz w:val="24"/>
      <w:szCs w:val="24"/>
      <w:u w:val="single"/>
      <w:lang w:val="ru-RU" w:eastAsia="ar-SA" w:bidi="ar-SA"/>
    </w:rPr>
  </w:style>
  <w:style w:type="character" w:customStyle="1" w:styleId="1f">
    <w:name w:val="Маркированный_1 Знак Знак Знак"/>
    <w:basedOn w:val="16"/>
    <w:rsid w:val="00D86AFF"/>
    <w:rPr>
      <w:sz w:val="24"/>
      <w:szCs w:val="24"/>
      <w:lang w:val="ru-RU" w:eastAsia="ar-SA" w:bidi="ar-SA"/>
    </w:rPr>
  </w:style>
  <w:style w:type="character" w:customStyle="1" w:styleId="212">
    <w:name w:val="Знак2 Знак Знак1"/>
    <w:basedOn w:val="16"/>
    <w:rsid w:val="00D86AFF"/>
    <w:rPr>
      <w:rFonts w:ascii="Arial" w:hAnsi="Arial" w:cs="Arial"/>
      <w:b/>
      <w:bCs/>
      <w:i/>
      <w:iCs/>
      <w:sz w:val="28"/>
      <w:szCs w:val="28"/>
      <w:lang w:val="ru-RU" w:eastAsia="ar-SA" w:bidi="ar-SA"/>
    </w:rPr>
  </w:style>
  <w:style w:type="character" w:customStyle="1" w:styleId="aff2">
    <w:name w:val="Знак Знак Знак Знак"/>
    <w:basedOn w:val="16"/>
    <w:rsid w:val="00D86AFF"/>
    <w:rPr>
      <w:sz w:val="24"/>
      <w:szCs w:val="24"/>
      <w:lang w:val="ru-RU" w:eastAsia="ar-SA" w:bidi="ar-SA"/>
    </w:rPr>
  </w:style>
  <w:style w:type="character" w:customStyle="1" w:styleId="aff3">
    <w:name w:val="Знак"/>
    <w:basedOn w:val="16"/>
    <w:rsid w:val="00D86AFF"/>
    <w:rPr>
      <w:sz w:val="24"/>
      <w:szCs w:val="24"/>
      <w:lang w:val="ru-RU" w:eastAsia="ar-SA" w:bidi="ar-SA"/>
    </w:rPr>
  </w:style>
  <w:style w:type="character" w:customStyle="1" w:styleId="33">
    <w:name w:val="Знак3 Знак Знак"/>
    <w:basedOn w:val="16"/>
    <w:rsid w:val="00D86AFF"/>
    <w:rPr>
      <w:b/>
      <w:sz w:val="24"/>
      <w:szCs w:val="24"/>
      <w:u w:val="single"/>
      <w:lang w:val="ru-RU" w:eastAsia="ar-SA" w:bidi="ar-SA"/>
    </w:rPr>
  </w:style>
  <w:style w:type="character" w:customStyle="1" w:styleId="aff4">
    <w:name w:val="Подчеркнутый Знак Знак Знак"/>
    <w:basedOn w:val="16"/>
    <w:rsid w:val="00D86AFF"/>
    <w:rPr>
      <w:sz w:val="24"/>
      <w:szCs w:val="24"/>
      <w:u w:val="single"/>
      <w:lang w:val="ru-RU" w:eastAsia="ar-SA" w:bidi="ar-SA"/>
    </w:rPr>
  </w:style>
  <w:style w:type="character" w:customStyle="1" w:styleId="1f0">
    <w:name w:val="Маркированный_1 Знак Знак Знак Знак"/>
    <w:basedOn w:val="16"/>
    <w:rsid w:val="00D86AFF"/>
    <w:rPr>
      <w:sz w:val="24"/>
      <w:szCs w:val="24"/>
      <w:lang w:val="ru-RU" w:eastAsia="ar-SA" w:bidi="ar-SA"/>
    </w:rPr>
  </w:style>
  <w:style w:type="character" w:customStyle="1" w:styleId="26">
    <w:name w:val="Знак2 Знак Знак"/>
    <w:basedOn w:val="16"/>
    <w:rsid w:val="00D86AFF"/>
    <w:rPr>
      <w:b/>
      <w:bCs/>
      <w:sz w:val="24"/>
      <w:szCs w:val="24"/>
      <w:lang w:val="ru-RU" w:eastAsia="ar-SA" w:bidi="ar-SA"/>
    </w:rPr>
  </w:style>
  <w:style w:type="character" w:customStyle="1" w:styleId="1f1">
    <w:name w:val="Подчеркнутый Знак Знак1"/>
    <w:basedOn w:val="16"/>
    <w:rsid w:val="00D86AFF"/>
    <w:rPr>
      <w:sz w:val="24"/>
      <w:szCs w:val="24"/>
      <w:u w:val="single"/>
      <w:lang w:val="ru-RU" w:eastAsia="ar-SA" w:bidi="ar-SA"/>
    </w:rPr>
  </w:style>
  <w:style w:type="character" w:customStyle="1" w:styleId="1f2">
    <w:name w:val="Знак1 Знак Знак"/>
    <w:basedOn w:val="16"/>
    <w:rsid w:val="00D86AFF"/>
    <w:rPr>
      <w:sz w:val="24"/>
      <w:szCs w:val="24"/>
      <w:lang w:val="ru-RU" w:eastAsia="ar-SA" w:bidi="ar-SA"/>
    </w:rPr>
  </w:style>
  <w:style w:type="character" w:customStyle="1" w:styleId="27">
    <w:name w:val="Знак2"/>
    <w:basedOn w:val="16"/>
    <w:rsid w:val="00D86AFF"/>
    <w:rPr>
      <w:b/>
      <w:bCs/>
      <w:sz w:val="24"/>
      <w:szCs w:val="24"/>
      <w:lang w:val="ru-RU" w:eastAsia="ar-SA" w:bidi="ar-SA"/>
    </w:rPr>
  </w:style>
  <w:style w:type="character" w:customStyle="1" w:styleId="S4">
    <w:name w:val="S_Заголовок 4 Знак"/>
    <w:basedOn w:val="16"/>
    <w:rsid w:val="00D86AFF"/>
    <w:rPr>
      <w:i/>
      <w:sz w:val="24"/>
      <w:szCs w:val="24"/>
      <w:lang w:val="ru-RU" w:eastAsia="ar-SA" w:bidi="ar-SA"/>
    </w:rPr>
  </w:style>
  <w:style w:type="character" w:customStyle="1" w:styleId="S2">
    <w:name w:val="S_Обычный в таблице Знак"/>
    <w:basedOn w:val="16"/>
    <w:rsid w:val="00D86AFF"/>
    <w:rPr>
      <w:sz w:val="24"/>
      <w:szCs w:val="24"/>
      <w:lang w:val="ru-RU" w:eastAsia="ar-SA" w:bidi="ar-SA"/>
    </w:rPr>
  </w:style>
  <w:style w:type="character" w:customStyle="1" w:styleId="110">
    <w:name w:val="Маркированный_1 Знак1"/>
    <w:basedOn w:val="16"/>
    <w:rsid w:val="00D86AFF"/>
  </w:style>
  <w:style w:type="character" w:customStyle="1" w:styleId="S3">
    <w:name w:val="S_Заголовок 3 Знак"/>
    <w:basedOn w:val="16"/>
    <w:rsid w:val="00D86AFF"/>
    <w:rPr>
      <w:sz w:val="24"/>
      <w:szCs w:val="24"/>
      <w:u w:val="single"/>
      <w:lang w:val="ru-RU" w:eastAsia="ar-SA" w:bidi="ar-SA"/>
    </w:rPr>
  </w:style>
  <w:style w:type="character" w:customStyle="1" w:styleId="1f3">
    <w:name w:val="Заголовок_1 Знак Знак Знак Знак"/>
    <w:basedOn w:val="16"/>
    <w:rsid w:val="00D86AFF"/>
    <w:rPr>
      <w:b/>
      <w:caps/>
      <w:sz w:val="24"/>
      <w:szCs w:val="24"/>
      <w:lang w:val="ru-RU" w:eastAsia="ar-SA" w:bidi="ar-SA"/>
    </w:rPr>
  </w:style>
  <w:style w:type="character" w:customStyle="1" w:styleId="S10">
    <w:name w:val="S_Маркированный Знак Знак1"/>
    <w:basedOn w:val="16"/>
    <w:rsid w:val="00D86AFF"/>
    <w:rPr>
      <w:w w:val="109"/>
      <w:sz w:val="24"/>
      <w:szCs w:val="24"/>
      <w:lang w:val="ru-RU" w:eastAsia="ar-SA" w:bidi="ar-SA"/>
    </w:rPr>
  </w:style>
  <w:style w:type="paragraph" w:customStyle="1" w:styleId="aff5">
    <w:name w:val="Заголовок"/>
    <w:basedOn w:val="a"/>
    <w:next w:val="a0"/>
    <w:rsid w:val="00D86AFF"/>
    <w:pPr>
      <w:keepNext/>
      <w:suppressAutoHyphens/>
      <w:spacing w:before="240" w:after="120" w:line="360" w:lineRule="auto"/>
      <w:ind w:firstLine="709"/>
      <w:jc w:val="both"/>
    </w:pPr>
    <w:rPr>
      <w:rFonts w:ascii="Arial" w:eastAsia="Arial Unicode MS" w:hAnsi="Arial" w:cs="Tahoma"/>
      <w:lang w:eastAsia="ar-SA"/>
    </w:rPr>
  </w:style>
  <w:style w:type="paragraph" w:styleId="aff6">
    <w:name w:val="List"/>
    <w:basedOn w:val="a0"/>
    <w:semiHidden/>
    <w:rsid w:val="00D86AFF"/>
    <w:pPr>
      <w:suppressAutoHyphens/>
      <w:spacing w:after="240" w:line="240" w:lineRule="atLeast"/>
      <w:ind w:left="1440" w:hanging="360"/>
      <w:jc w:val="both"/>
    </w:pPr>
    <w:rPr>
      <w:rFonts w:ascii="Arial" w:hAnsi="Arial" w:cs="Arial"/>
      <w:spacing w:val="-5"/>
      <w:sz w:val="20"/>
      <w:lang w:eastAsia="ar-SA"/>
    </w:rPr>
  </w:style>
  <w:style w:type="paragraph" w:customStyle="1" w:styleId="28">
    <w:name w:val="Название2"/>
    <w:basedOn w:val="a"/>
    <w:rsid w:val="00D86AFF"/>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29">
    <w:name w:val="Указатель2"/>
    <w:basedOn w:val="a"/>
    <w:rsid w:val="00D86AFF"/>
    <w:pPr>
      <w:suppressLineNumbers/>
      <w:suppressAutoHyphens/>
      <w:spacing w:line="360" w:lineRule="auto"/>
      <w:ind w:firstLine="709"/>
      <w:jc w:val="both"/>
    </w:pPr>
    <w:rPr>
      <w:rFonts w:ascii="Arial" w:hAnsi="Arial" w:cs="Tahoma"/>
      <w:sz w:val="24"/>
      <w:szCs w:val="24"/>
      <w:lang w:eastAsia="ar-SA"/>
    </w:rPr>
  </w:style>
  <w:style w:type="paragraph" w:customStyle="1" w:styleId="1f4">
    <w:name w:val="Название1"/>
    <w:basedOn w:val="a"/>
    <w:rsid w:val="00D86AFF"/>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5">
    <w:name w:val="Указатель1"/>
    <w:basedOn w:val="a"/>
    <w:rsid w:val="00D86AFF"/>
    <w:pPr>
      <w:suppressLineNumbers/>
      <w:suppressAutoHyphens/>
      <w:spacing w:line="360" w:lineRule="auto"/>
      <w:ind w:firstLine="709"/>
      <w:jc w:val="both"/>
    </w:pPr>
    <w:rPr>
      <w:rFonts w:ascii="Arial" w:hAnsi="Arial" w:cs="Tahoma"/>
      <w:sz w:val="24"/>
      <w:szCs w:val="24"/>
      <w:lang w:eastAsia="ar-SA"/>
    </w:rPr>
  </w:style>
  <w:style w:type="paragraph" w:customStyle="1" w:styleId="xl22">
    <w:name w:val="xl22"/>
    <w:basedOn w:val="a"/>
    <w:rsid w:val="00D86AFF"/>
    <w:pPr>
      <w:suppressAutoHyphens/>
      <w:spacing w:before="280" w:after="280" w:line="360" w:lineRule="auto"/>
      <w:ind w:firstLine="709"/>
      <w:jc w:val="center"/>
    </w:pPr>
    <w:rPr>
      <w:sz w:val="24"/>
      <w:szCs w:val="24"/>
      <w:lang w:eastAsia="ar-SA"/>
    </w:rPr>
  </w:style>
  <w:style w:type="paragraph" w:customStyle="1" w:styleId="1f6">
    <w:name w:val="Цитата1"/>
    <w:basedOn w:val="a"/>
    <w:rsid w:val="00D86AFF"/>
    <w:pPr>
      <w:suppressAutoHyphens/>
      <w:spacing w:line="360" w:lineRule="auto"/>
      <w:ind w:left="360" w:right="-8" w:firstLine="709"/>
      <w:jc w:val="both"/>
    </w:pPr>
    <w:rPr>
      <w:bCs/>
      <w:lang w:eastAsia="ar-SA"/>
    </w:rPr>
  </w:style>
  <w:style w:type="paragraph" w:customStyle="1" w:styleId="213">
    <w:name w:val="Основной текст 21"/>
    <w:basedOn w:val="a"/>
    <w:rsid w:val="00D86AFF"/>
    <w:pPr>
      <w:suppressAutoHyphens/>
      <w:spacing w:line="360" w:lineRule="auto"/>
      <w:ind w:firstLine="709"/>
      <w:jc w:val="center"/>
    </w:pPr>
    <w:rPr>
      <w:b/>
      <w:bCs/>
      <w:caps/>
      <w:sz w:val="24"/>
      <w:szCs w:val="24"/>
      <w:lang w:eastAsia="ar-SA"/>
    </w:rPr>
  </w:style>
  <w:style w:type="paragraph" w:customStyle="1" w:styleId="214">
    <w:name w:val="Основной текст с отступом 21"/>
    <w:basedOn w:val="a"/>
    <w:rsid w:val="00D86AFF"/>
    <w:pPr>
      <w:suppressAutoHyphens/>
      <w:spacing w:line="360" w:lineRule="auto"/>
      <w:ind w:left="360" w:firstLine="709"/>
      <w:jc w:val="center"/>
    </w:pPr>
    <w:rPr>
      <w:b/>
      <w:bCs/>
      <w:caps/>
      <w:sz w:val="24"/>
      <w:szCs w:val="24"/>
      <w:lang w:eastAsia="ar-SA"/>
    </w:rPr>
  </w:style>
  <w:style w:type="paragraph" w:customStyle="1" w:styleId="310">
    <w:name w:val="Основной текст с отступом 31"/>
    <w:basedOn w:val="a"/>
    <w:rsid w:val="00D86AFF"/>
    <w:pPr>
      <w:suppressAutoHyphens/>
      <w:spacing w:line="360" w:lineRule="auto"/>
      <w:ind w:firstLine="540"/>
      <w:jc w:val="both"/>
    </w:pPr>
    <w:rPr>
      <w:lang w:eastAsia="ar-SA"/>
    </w:rPr>
  </w:style>
  <w:style w:type="paragraph" w:customStyle="1" w:styleId="ConsNormal">
    <w:name w:val="ConsNormal"/>
    <w:rsid w:val="00D86AFF"/>
    <w:pPr>
      <w:widowControl w:val="0"/>
      <w:suppressAutoHyphens/>
      <w:autoSpaceDE w:val="0"/>
      <w:ind w:firstLine="720"/>
    </w:pPr>
    <w:rPr>
      <w:rFonts w:ascii="Arial" w:eastAsia="Arial" w:hAnsi="Arial" w:cs="Arial"/>
      <w:lang w:eastAsia="ar-SA"/>
    </w:rPr>
  </w:style>
  <w:style w:type="paragraph" w:customStyle="1" w:styleId="aff7">
    <w:name w:val="Îáû÷íûé"/>
    <w:rsid w:val="00D86AFF"/>
    <w:pPr>
      <w:suppressAutoHyphens/>
    </w:pPr>
    <w:rPr>
      <w:rFonts w:eastAsia="Arial"/>
      <w:lang w:val="en-US" w:eastAsia="ar-SA"/>
    </w:rPr>
  </w:style>
  <w:style w:type="paragraph" w:customStyle="1" w:styleId="ConsNonformat">
    <w:name w:val="ConsNonformat"/>
    <w:rsid w:val="00D86AFF"/>
    <w:pPr>
      <w:widowControl w:val="0"/>
      <w:suppressAutoHyphens/>
      <w:autoSpaceDE w:val="0"/>
    </w:pPr>
    <w:rPr>
      <w:rFonts w:ascii="Courier New" w:eastAsia="Arial" w:hAnsi="Courier New" w:cs="Courier New"/>
      <w:lang w:eastAsia="ar-SA"/>
    </w:rPr>
  </w:style>
  <w:style w:type="paragraph" w:customStyle="1" w:styleId="aff8">
    <w:name w:val="Заглавие раздела"/>
    <w:basedOn w:val="2"/>
    <w:rsid w:val="00D86AFF"/>
    <w:pPr>
      <w:keepNext w:val="0"/>
      <w:tabs>
        <w:tab w:val="left" w:pos="555"/>
        <w:tab w:val="left" w:pos="1789"/>
      </w:tabs>
      <w:suppressAutoHyphens/>
      <w:spacing w:before="0" w:after="240" w:line="360" w:lineRule="auto"/>
      <w:ind w:left="1789" w:hanging="360"/>
      <w:jc w:val="center"/>
    </w:pPr>
    <w:rPr>
      <w:rFonts w:ascii="Times New Roman" w:hAnsi="Times New Roman" w:cs="Times New Roman"/>
      <w:bCs w:val="0"/>
      <w:sz w:val="24"/>
      <w:szCs w:val="24"/>
      <w:lang w:eastAsia="ar-SA"/>
    </w:rPr>
  </w:style>
  <w:style w:type="paragraph" w:customStyle="1" w:styleId="311">
    <w:name w:val="Основной текст 31"/>
    <w:basedOn w:val="a"/>
    <w:rsid w:val="00D86AFF"/>
    <w:pPr>
      <w:suppressAutoHyphens/>
      <w:spacing w:after="120" w:line="360" w:lineRule="auto"/>
      <w:ind w:firstLine="709"/>
      <w:jc w:val="both"/>
    </w:pPr>
    <w:rPr>
      <w:sz w:val="16"/>
      <w:szCs w:val="16"/>
      <w:lang w:eastAsia="ar-SA"/>
    </w:rPr>
  </w:style>
  <w:style w:type="paragraph" w:styleId="aff9">
    <w:name w:val="Subtitle"/>
    <w:basedOn w:val="af"/>
    <w:next w:val="a0"/>
    <w:link w:val="affa"/>
    <w:qFormat/>
    <w:rsid w:val="00D86AFF"/>
    <w:pPr>
      <w:keepNext/>
      <w:keepLines/>
      <w:suppressAutoHyphens/>
      <w:spacing w:before="60" w:after="120" w:line="340" w:lineRule="atLeast"/>
      <w:ind w:firstLine="709"/>
      <w:jc w:val="left"/>
    </w:pPr>
    <w:rPr>
      <w:rFonts w:ascii="Arial" w:hAnsi="Arial" w:cs="Arial"/>
      <w:spacing w:val="-16"/>
      <w:kern w:val="1"/>
      <w:sz w:val="32"/>
      <w:szCs w:val="32"/>
      <w:lang w:eastAsia="ar-SA"/>
    </w:rPr>
  </w:style>
  <w:style w:type="paragraph" w:customStyle="1" w:styleId="affb">
    <w:name w:val="Неразрывный основной текст"/>
    <w:basedOn w:val="a0"/>
    <w:rsid w:val="00D86AFF"/>
    <w:pPr>
      <w:keepNext/>
      <w:suppressAutoHyphens/>
      <w:spacing w:after="240" w:line="240" w:lineRule="atLeast"/>
      <w:ind w:left="1080" w:firstLine="709"/>
      <w:jc w:val="both"/>
    </w:pPr>
    <w:rPr>
      <w:rFonts w:ascii="Arial" w:hAnsi="Arial" w:cs="Arial"/>
      <w:spacing w:val="-5"/>
      <w:sz w:val="20"/>
      <w:lang w:eastAsia="ar-SA"/>
    </w:rPr>
  </w:style>
  <w:style w:type="paragraph" w:customStyle="1" w:styleId="affc">
    <w:name w:val="Рисунок"/>
    <w:basedOn w:val="a"/>
    <w:next w:val="1f7"/>
    <w:rsid w:val="00D86AFF"/>
    <w:pPr>
      <w:keepNext/>
      <w:suppressAutoHyphens/>
      <w:spacing w:line="360" w:lineRule="auto"/>
      <w:ind w:left="1080" w:firstLine="709"/>
      <w:jc w:val="both"/>
    </w:pPr>
    <w:rPr>
      <w:rFonts w:ascii="Arial" w:hAnsi="Arial" w:cs="Arial"/>
      <w:spacing w:val="-5"/>
      <w:sz w:val="20"/>
      <w:szCs w:val="20"/>
      <w:lang w:eastAsia="ar-SA"/>
    </w:rPr>
  </w:style>
  <w:style w:type="paragraph" w:customStyle="1" w:styleId="1f7">
    <w:name w:val="Название объекта1"/>
    <w:basedOn w:val="a"/>
    <w:next w:val="a"/>
    <w:rsid w:val="00D86AFF"/>
    <w:pPr>
      <w:suppressAutoHyphens/>
      <w:spacing w:line="360" w:lineRule="auto"/>
      <w:ind w:firstLine="709"/>
      <w:jc w:val="both"/>
    </w:pPr>
    <w:rPr>
      <w:b/>
      <w:bCs/>
      <w:sz w:val="20"/>
      <w:szCs w:val="20"/>
      <w:lang w:eastAsia="ar-SA"/>
    </w:rPr>
  </w:style>
  <w:style w:type="paragraph" w:customStyle="1" w:styleId="affd">
    <w:name w:val="Название части"/>
    <w:basedOn w:val="a"/>
    <w:rsid w:val="00D86AFF"/>
    <w:pPr>
      <w:shd w:val="clear" w:color="auto" w:fill="000000"/>
      <w:suppressAutoHyphens/>
      <w:spacing w:line="360" w:lineRule="exact"/>
      <w:ind w:firstLine="709"/>
      <w:jc w:val="center"/>
    </w:pPr>
    <w:rPr>
      <w:rFonts w:ascii="Arial" w:hAnsi="Arial" w:cs="Arial"/>
      <w:color w:val="FFFFFF"/>
      <w:spacing w:val="-16"/>
      <w:sz w:val="26"/>
      <w:szCs w:val="26"/>
      <w:lang w:eastAsia="ar-SA"/>
    </w:rPr>
  </w:style>
  <w:style w:type="paragraph" w:customStyle="1" w:styleId="affe">
    <w:name w:val="Подзаголовок главы"/>
    <w:basedOn w:val="aff9"/>
    <w:rsid w:val="00D86AFF"/>
  </w:style>
  <w:style w:type="paragraph" w:customStyle="1" w:styleId="afff">
    <w:name w:val="Название предприятия"/>
    <w:basedOn w:val="a"/>
    <w:rsid w:val="00D86AFF"/>
    <w:pPr>
      <w:keepNext/>
      <w:keepLines/>
      <w:suppressAutoHyphens/>
      <w:spacing w:line="220" w:lineRule="atLeast"/>
      <w:ind w:firstLine="709"/>
      <w:jc w:val="both"/>
    </w:pPr>
    <w:rPr>
      <w:rFonts w:ascii="Arial Black" w:hAnsi="Arial Black" w:cs="Arial Black"/>
      <w:spacing w:val="-25"/>
      <w:kern w:val="1"/>
      <w:sz w:val="32"/>
      <w:szCs w:val="32"/>
      <w:lang w:eastAsia="ar-SA"/>
    </w:rPr>
  </w:style>
  <w:style w:type="paragraph" w:customStyle="1" w:styleId="1f8">
    <w:name w:val="Маркированный_1"/>
    <w:basedOn w:val="a"/>
    <w:rsid w:val="00D86AFF"/>
    <w:pPr>
      <w:tabs>
        <w:tab w:val="left" w:pos="900"/>
      </w:tabs>
      <w:suppressAutoHyphens/>
      <w:spacing w:line="360" w:lineRule="auto"/>
      <w:ind w:left="-1069"/>
      <w:jc w:val="both"/>
    </w:pPr>
    <w:rPr>
      <w:sz w:val="24"/>
      <w:szCs w:val="24"/>
      <w:lang w:eastAsia="ar-SA"/>
    </w:rPr>
  </w:style>
  <w:style w:type="paragraph" w:customStyle="1" w:styleId="afff0">
    <w:name w:val="Текст таблицы"/>
    <w:basedOn w:val="a"/>
    <w:rsid w:val="00D86AFF"/>
    <w:pPr>
      <w:suppressAutoHyphens/>
      <w:spacing w:before="60" w:line="360" w:lineRule="auto"/>
      <w:ind w:firstLine="709"/>
      <w:jc w:val="both"/>
    </w:pPr>
    <w:rPr>
      <w:rFonts w:ascii="Arial" w:hAnsi="Arial" w:cs="Arial"/>
      <w:spacing w:val="-5"/>
      <w:sz w:val="16"/>
      <w:szCs w:val="16"/>
      <w:lang w:eastAsia="ar-SA"/>
    </w:rPr>
  </w:style>
  <w:style w:type="paragraph" w:customStyle="1" w:styleId="afff1">
    <w:name w:val="Подчеркнутый"/>
    <w:basedOn w:val="a"/>
    <w:rsid w:val="00D86AFF"/>
    <w:pPr>
      <w:suppressAutoHyphens/>
      <w:spacing w:line="360" w:lineRule="auto"/>
      <w:ind w:firstLine="709"/>
      <w:jc w:val="both"/>
    </w:pPr>
    <w:rPr>
      <w:sz w:val="24"/>
      <w:szCs w:val="24"/>
      <w:u w:val="single"/>
      <w:lang w:eastAsia="ar-SA"/>
    </w:rPr>
  </w:style>
  <w:style w:type="paragraph" w:customStyle="1" w:styleId="afff2">
    <w:name w:val="Название документа"/>
    <w:basedOn w:val="a"/>
    <w:rsid w:val="00D86AFF"/>
    <w:pPr>
      <w:keepNext/>
      <w:keepLines/>
      <w:pBdr>
        <w:top w:val="single" w:sz="40" w:space="31" w:color="000000"/>
      </w:pBdr>
      <w:tabs>
        <w:tab w:val="left" w:pos="0"/>
      </w:tabs>
      <w:suppressAutoHyphens/>
      <w:spacing w:before="240" w:after="500" w:line="640" w:lineRule="exact"/>
      <w:ind w:firstLine="709"/>
      <w:jc w:val="both"/>
    </w:pPr>
    <w:rPr>
      <w:rFonts w:ascii="Arial Black" w:hAnsi="Arial Black" w:cs="Arial Black"/>
      <w:b/>
      <w:bCs/>
      <w:spacing w:val="-48"/>
      <w:kern w:val="1"/>
      <w:sz w:val="64"/>
      <w:szCs w:val="64"/>
      <w:lang w:eastAsia="ar-SA"/>
    </w:rPr>
  </w:style>
  <w:style w:type="paragraph" w:customStyle="1" w:styleId="afff3">
    <w:name w:val="Нижний колонтитул (четный)"/>
    <w:basedOn w:val="a8"/>
    <w:rsid w:val="00D86AFF"/>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caps/>
      <w:spacing w:val="-5"/>
      <w:sz w:val="15"/>
      <w:szCs w:val="15"/>
      <w:lang w:eastAsia="ar-SA"/>
    </w:rPr>
  </w:style>
  <w:style w:type="paragraph" w:customStyle="1" w:styleId="afff4">
    <w:name w:val="Нижний колонтитул (первый)"/>
    <w:basedOn w:val="a8"/>
    <w:rsid w:val="00D86AFF"/>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caps/>
      <w:spacing w:val="-5"/>
      <w:sz w:val="15"/>
      <w:szCs w:val="15"/>
      <w:lang w:eastAsia="ar-SA"/>
    </w:rPr>
  </w:style>
  <w:style w:type="paragraph" w:customStyle="1" w:styleId="afff5">
    <w:name w:val="Нижний колонтитул (нечетный)"/>
    <w:basedOn w:val="a8"/>
    <w:rsid w:val="00D86AFF"/>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caps/>
      <w:spacing w:val="-5"/>
      <w:sz w:val="15"/>
      <w:szCs w:val="15"/>
      <w:lang w:eastAsia="ar-SA"/>
    </w:rPr>
  </w:style>
  <w:style w:type="paragraph" w:customStyle="1" w:styleId="215">
    <w:name w:val="Список 21"/>
    <w:basedOn w:val="aff6"/>
    <w:rsid w:val="00D86AFF"/>
    <w:pPr>
      <w:ind w:left="1800"/>
    </w:pPr>
  </w:style>
  <w:style w:type="paragraph" w:customStyle="1" w:styleId="312">
    <w:name w:val="Список 31"/>
    <w:basedOn w:val="aff6"/>
    <w:rsid w:val="00D86AFF"/>
    <w:pPr>
      <w:ind w:left="2160"/>
    </w:pPr>
  </w:style>
  <w:style w:type="paragraph" w:customStyle="1" w:styleId="41">
    <w:name w:val="Список 41"/>
    <w:basedOn w:val="aff6"/>
    <w:rsid w:val="00D86AFF"/>
    <w:pPr>
      <w:ind w:left="2520"/>
    </w:pPr>
  </w:style>
  <w:style w:type="paragraph" w:customStyle="1" w:styleId="51">
    <w:name w:val="Список 51"/>
    <w:basedOn w:val="aff6"/>
    <w:rsid w:val="00D86AFF"/>
    <w:pPr>
      <w:ind w:left="2880"/>
    </w:pPr>
  </w:style>
  <w:style w:type="paragraph" w:customStyle="1" w:styleId="216">
    <w:name w:val="Маркированный список 21"/>
    <w:basedOn w:val="a"/>
    <w:rsid w:val="00D86AFF"/>
    <w:pPr>
      <w:tabs>
        <w:tab w:val="left" w:pos="552"/>
      </w:tabs>
      <w:suppressAutoHyphens/>
      <w:spacing w:after="240" w:line="240" w:lineRule="atLeast"/>
      <w:ind w:left="1800" w:hanging="552"/>
      <w:jc w:val="both"/>
    </w:pPr>
    <w:rPr>
      <w:rFonts w:ascii="Arial" w:hAnsi="Arial" w:cs="Arial"/>
      <w:spacing w:val="-5"/>
      <w:sz w:val="20"/>
      <w:szCs w:val="20"/>
      <w:lang w:eastAsia="ar-SA"/>
    </w:rPr>
  </w:style>
  <w:style w:type="paragraph" w:customStyle="1" w:styleId="313">
    <w:name w:val="Маркированный список 31"/>
    <w:basedOn w:val="a"/>
    <w:rsid w:val="00D86AFF"/>
    <w:pPr>
      <w:tabs>
        <w:tab w:val="left" w:pos="552"/>
      </w:tabs>
      <w:suppressAutoHyphens/>
      <w:spacing w:after="240" w:line="240" w:lineRule="atLeast"/>
      <w:ind w:left="2160" w:hanging="552"/>
      <w:jc w:val="both"/>
    </w:pPr>
    <w:rPr>
      <w:rFonts w:ascii="Arial" w:hAnsi="Arial" w:cs="Arial"/>
      <w:spacing w:val="-5"/>
      <w:sz w:val="20"/>
      <w:szCs w:val="20"/>
      <w:lang w:eastAsia="ar-SA"/>
    </w:rPr>
  </w:style>
  <w:style w:type="paragraph" w:customStyle="1" w:styleId="410">
    <w:name w:val="Маркированный список 41"/>
    <w:basedOn w:val="a"/>
    <w:rsid w:val="00D86AFF"/>
    <w:pPr>
      <w:tabs>
        <w:tab w:val="left" w:pos="552"/>
      </w:tabs>
      <w:suppressAutoHyphens/>
      <w:spacing w:after="240" w:line="240" w:lineRule="atLeast"/>
      <w:ind w:left="2520" w:hanging="552"/>
      <w:jc w:val="both"/>
    </w:pPr>
    <w:rPr>
      <w:rFonts w:ascii="Arial" w:hAnsi="Arial" w:cs="Arial"/>
      <w:spacing w:val="-5"/>
      <w:sz w:val="20"/>
      <w:szCs w:val="20"/>
      <w:lang w:eastAsia="ar-SA"/>
    </w:rPr>
  </w:style>
  <w:style w:type="paragraph" w:customStyle="1" w:styleId="510">
    <w:name w:val="Маркированный список 51"/>
    <w:basedOn w:val="a"/>
    <w:rsid w:val="00D86AFF"/>
    <w:pPr>
      <w:tabs>
        <w:tab w:val="left" w:pos="552"/>
      </w:tabs>
      <w:suppressAutoHyphens/>
      <w:spacing w:after="240" w:line="240" w:lineRule="atLeast"/>
      <w:ind w:left="2880" w:hanging="552"/>
      <w:jc w:val="both"/>
    </w:pPr>
    <w:rPr>
      <w:rFonts w:ascii="Arial" w:hAnsi="Arial" w:cs="Arial"/>
      <w:spacing w:val="-5"/>
      <w:sz w:val="20"/>
      <w:szCs w:val="20"/>
      <w:lang w:eastAsia="ar-SA"/>
    </w:rPr>
  </w:style>
  <w:style w:type="paragraph" w:customStyle="1" w:styleId="1f9">
    <w:name w:val="Продолжение списка1"/>
    <w:basedOn w:val="aff6"/>
    <w:rsid w:val="00D86AFF"/>
    <w:pPr>
      <w:ind w:firstLine="0"/>
    </w:pPr>
  </w:style>
  <w:style w:type="paragraph" w:customStyle="1" w:styleId="217">
    <w:name w:val="Продолжение списка 21"/>
    <w:basedOn w:val="1f9"/>
    <w:rsid w:val="00D86AFF"/>
    <w:pPr>
      <w:ind w:left="2160"/>
    </w:pPr>
  </w:style>
  <w:style w:type="paragraph" w:customStyle="1" w:styleId="314">
    <w:name w:val="Продолжение списка 31"/>
    <w:basedOn w:val="1f9"/>
    <w:rsid w:val="00D86AFF"/>
    <w:pPr>
      <w:ind w:left="2520"/>
    </w:pPr>
  </w:style>
  <w:style w:type="paragraph" w:customStyle="1" w:styleId="411">
    <w:name w:val="Продолжение списка 41"/>
    <w:basedOn w:val="1f9"/>
    <w:rsid w:val="00D86AFF"/>
    <w:pPr>
      <w:ind w:left="2880"/>
    </w:pPr>
  </w:style>
  <w:style w:type="paragraph" w:customStyle="1" w:styleId="511">
    <w:name w:val="Продолжение списка 51"/>
    <w:basedOn w:val="1f9"/>
    <w:rsid w:val="00D86AFF"/>
    <w:pPr>
      <w:ind w:left="3240"/>
    </w:pPr>
  </w:style>
  <w:style w:type="paragraph" w:customStyle="1" w:styleId="1fa">
    <w:name w:val="Нумерованный список1"/>
    <w:basedOn w:val="a"/>
    <w:rsid w:val="00D86AFF"/>
    <w:pPr>
      <w:suppressAutoHyphens/>
      <w:spacing w:before="280" w:after="280" w:line="360" w:lineRule="auto"/>
      <w:ind w:firstLine="709"/>
      <w:jc w:val="both"/>
    </w:pPr>
    <w:rPr>
      <w:lang w:eastAsia="ar-SA"/>
    </w:rPr>
  </w:style>
  <w:style w:type="paragraph" w:customStyle="1" w:styleId="218">
    <w:name w:val="Нумерованный список 21"/>
    <w:basedOn w:val="1fa"/>
    <w:rsid w:val="00D86AFF"/>
    <w:pPr>
      <w:spacing w:before="0" w:after="240" w:line="240" w:lineRule="atLeast"/>
      <w:ind w:left="1800" w:hanging="360"/>
    </w:pPr>
    <w:rPr>
      <w:rFonts w:ascii="Arial" w:hAnsi="Arial" w:cs="Arial"/>
      <w:spacing w:val="-5"/>
      <w:sz w:val="20"/>
      <w:szCs w:val="20"/>
    </w:rPr>
  </w:style>
  <w:style w:type="paragraph" w:customStyle="1" w:styleId="315">
    <w:name w:val="Нумерованный список 31"/>
    <w:basedOn w:val="1fa"/>
    <w:rsid w:val="00D86AFF"/>
    <w:pPr>
      <w:tabs>
        <w:tab w:val="left" w:pos="720"/>
      </w:tabs>
      <w:spacing w:before="0" w:after="240" w:line="240" w:lineRule="atLeast"/>
      <w:ind w:left="2160" w:hanging="360"/>
    </w:pPr>
    <w:rPr>
      <w:rFonts w:ascii="Arial" w:hAnsi="Arial" w:cs="Arial"/>
      <w:spacing w:val="-5"/>
      <w:sz w:val="20"/>
      <w:szCs w:val="20"/>
    </w:rPr>
  </w:style>
  <w:style w:type="paragraph" w:customStyle="1" w:styleId="412">
    <w:name w:val="Нумерованный список 41"/>
    <w:basedOn w:val="1fa"/>
    <w:rsid w:val="00D86AFF"/>
    <w:pPr>
      <w:spacing w:before="0" w:after="240" w:line="240" w:lineRule="atLeast"/>
      <w:ind w:left="2520" w:hanging="360"/>
    </w:pPr>
    <w:rPr>
      <w:rFonts w:ascii="Arial" w:hAnsi="Arial" w:cs="Arial"/>
      <w:spacing w:val="-5"/>
      <w:sz w:val="20"/>
      <w:szCs w:val="20"/>
    </w:rPr>
  </w:style>
  <w:style w:type="paragraph" w:customStyle="1" w:styleId="512">
    <w:name w:val="Нумерованный список 51"/>
    <w:basedOn w:val="1fa"/>
    <w:rsid w:val="00D86AFF"/>
    <w:pPr>
      <w:spacing w:before="0" w:after="240" w:line="240" w:lineRule="atLeast"/>
      <w:ind w:left="2880" w:hanging="360"/>
    </w:pPr>
    <w:rPr>
      <w:rFonts w:ascii="Arial" w:hAnsi="Arial" w:cs="Arial"/>
      <w:spacing w:val="-5"/>
      <w:sz w:val="20"/>
      <w:szCs w:val="20"/>
    </w:rPr>
  </w:style>
  <w:style w:type="paragraph" w:customStyle="1" w:styleId="1fb">
    <w:name w:val="Обычный отступ1"/>
    <w:basedOn w:val="a"/>
    <w:rsid w:val="00D86AFF"/>
    <w:pPr>
      <w:suppressAutoHyphens/>
      <w:spacing w:line="360" w:lineRule="auto"/>
      <w:ind w:left="1440" w:firstLine="709"/>
      <w:jc w:val="both"/>
    </w:pPr>
    <w:rPr>
      <w:rFonts w:ascii="Arial" w:hAnsi="Arial" w:cs="Arial"/>
      <w:spacing w:val="-5"/>
      <w:sz w:val="20"/>
      <w:szCs w:val="20"/>
      <w:lang w:eastAsia="ar-SA"/>
    </w:rPr>
  </w:style>
  <w:style w:type="paragraph" w:customStyle="1" w:styleId="afff6">
    <w:name w:val="Подзаголовок части"/>
    <w:basedOn w:val="a"/>
    <w:next w:val="a0"/>
    <w:rsid w:val="00D86AFF"/>
    <w:pPr>
      <w:keepNext/>
      <w:suppressAutoHyphens/>
      <w:spacing w:before="360" w:after="120" w:line="360" w:lineRule="auto"/>
      <w:ind w:left="1080" w:firstLine="709"/>
      <w:jc w:val="both"/>
    </w:pPr>
    <w:rPr>
      <w:rFonts w:ascii="Arial" w:hAnsi="Arial" w:cs="Arial"/>
      <w:i/>
      <w:iCs/>
      <w:spacing w:val="-5"/>
      <w:kern w:val="1"/>
      <w:sz w:val="26"/>
      <w:szCs w:val="26"/>
      <w:lang w:eastAsia="ar-SA"/>
    </w:rPr>
  </w:style>
  <w:style w:type="paragraph" w:customStyle="1" w:styleId="afff7">
    <w:name w:val="Обратный адрес"/>
    <w:basedOn w:val="a"/>
    <w:rsid w:val="00D86AFF"/>
    <w:pPr>
      <w:keepLines/>
      <w:tabs>
        <w:tab w:val="left" w:pos="2160"/>
      </w:tabs>
      <w:suppressAutoHyphens/>
      <w:spacing w:line="160" w:lineRule="atLeast"/>
      <w:ind w:firstLine="709"/>
      <w:jc w:val="both"/>
    </w:pPr>
    <w:rPr>
      <w:rFonts w:ascii="Arial" w:hAnsi="Arial" w:cs="Arial"/>
      <w:sz w:val="14"/>
      <w:szCs w:val="14"/>
      <w:lang w:eastAsia="ar-SA"/>
    </w:rPr>
  </w:style>
  <w:style w:type="paragraph" w:customStyle="1" w:styleId="afff8">
    <w:name w:val="Название раздела"/>
    <w:basedOn w:val="a"/>
    <w:next w:val="a0"/>
    <w:rsid w:val="00D86AFF"/>
    <w:pPr>
      <w:pBdr>
        <w:bottom w:val="single" w:sz="4" w:space="2" w:color="000000"/>
      </w:pBdr>
      <w:suppressAutoHyphens/>
      <w:spacing w:before="360" w:after="960" w:line="360" w:lineRule="auto"/>
      <w:ind w:firstLine="709"/>
      <w:jc w:val="both"/>
    </w:pPr>
    <w:rPr>
      <w:rFonts w:ascii="Arial Black" w:hAnsi="Arial Black" w:cs="Arial Black"/>
      <w:spacing w:val="-35"/>
      <w:sz w:val="54"/>
      <w:szCs w:val="54"/>
      <w:lang w:eastAsia="ar-SA"/>
    </w:rPr>
  </w:style>
  <w:style w:type="paragraph" w:customStyle="1" w:styleId="afff9">
    <w:name w:val="Подзаголовок титульного листа"/>
    <w:basedOn w:val="a"/>
    <w:next w:val="a0"/>
    <w:rsid w:val="00D86AFF"/>
    <w:pPr>
      <w:pBdr>
        <w:top w:val="single" w:sz="4" w:space="24" w:color="000000"/>
      </w:pBdr>
      <w:suppressAutoHyphens/>
      <w:spacing w:line="480" w:lineRule="atLeast"/>
      <w:ind w:left="835" w:right="835" w:firstLine="709"/>
      <w:jc w:val="both"/>
    </w:pPr>
    <w:rPr>
      <w:rFonts w:ascii="Arial" w:hAnsi="Arial" w:cs="Arial"/>
      <w:b/>
      <w:bCs/>
      <w:spacing w:val="-30"/>
      <w:sz w:val="48"/>
      <w:szCs w:val="48"/>
      <w:lang w:eastAsia="ar-SA"/>
    </w:rPr>
  </w:style>
  <w:style w:type="paragraph" w:styleId="1fc">
    <w:name w:val="toc 1"/>
    <w:basedOn w:val="a"/>
    <w:next w:val="a"/>
    <w:semiHidden/>
    <w:rsid w:val="00D86AFF"/>
    <w:pPr>
      <w:tabs>
        <w:tab w:val="right" w:leader="dot" w:pos="9540"/>
      </w:tabs>
      <w:suppressAutoHyphens/>
      <w:spacing w:line="360" w:lineRule="auto"/>
      <w:ind w:firstLine="540"/>
      <w:jc w:val="both"/>
    </w:pPr>
    <w:rPr>
      <w:sz w:val="24"/>
      <w:szCs w:val="24"/>
      <w:lang w:eastAsia="ar-SA"/>
    </w:rPr>
  </w:style>
  <w:style w:type="paragraph" w:styleId="afffa">
    <w:name w:val="Normal (Web)"/>
    <w:aliases w:val="Обычный (веб) Знак,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
    <w:basedOn w:val="a"/>
    <w:qFormat/>
    <w:rsid w:val="00D86AFF"/>
    <w:pPr>
      <w:suppressAutoHyphens/>
      <w:spacing w:line="360" w:lineRule="auto"/>
      <w:ind w:left="1080" w:firstLine="709"/>
      <w:jc w:val="both"/>
    </w:pPr>
    <w:rPr>
      <w:spacing w:val="-5"/>
      <w:lang w:eastAsia="ar-SA"/>
    </w:rPr>
  </w:style>
  <w:style w:type="paragraph" w:customStyle="1" w:styleId="1fd">
    <w:name w:val="Приветствие1"/>
    <w:basedOn w:val="a"/>
    <w:next w:val="a"/>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1fe">
    <w:name w:val="Прощание1"/>
    <w:basedOn w:val="a"/>
    <w:rsid w:val="00D86AFF"/>
    <w:pPr>
      <w:suppressAutoHyphens/>
      <w:spacing w:line="360" w:lineRule="auto"/>
      <w:ind w:left="4252" w:firstLine="709"/>
      <w:jc w:val="both"/>
    </w:pPr>
    <w:rPr>
      <w:rFonts w:ascii="Arial" w:hAnsi="Arial" w:cs="Arial"/>
      <w:spacing w:val="-5"/>
      <w:sz w:val="20"/>
      <w:szCs w:val="20"/>
      <w:lang w:eastAsia="ar-SA"/>
    </w:rPr>
  </w:style>
  <w:style w:type="paragraph" w:styleId="HTML7">
    <w:name w:val="HTML Preformatted"/>
    <w:basedOn w:val="a"/>
    <w:link w:val="HTML8"/>
    <w:rsid w:val="00D86AFF"/>
    <w:pPr>
      <w:suppressAutoHyphens/>
      <w:spacing w:line="360" w:lineRule="auto"/>
      <w:ind w:left="1080" w:firstLine="709"/>
      <w:jc w:val="both"/>
    </w:pPr>
    <w:rPr>
      <w:rFonts w:ascii="Courier New" w:hAnsi="Courier New" w:cs="Courier New"/>
      <w:spacing w:val="-5"/>
      <w:sz w:val="20"/>
      <w:szCs w:val="20"/>
      <w:lang w:eastAsia="ar-SA"/>
    </w:rPr>
  </w:style>
  <w:style w:type="paragraph" w:customStyle="1" w:styleId="1ff">
    <w:name w:val="Текст1"/>
    <w:basedOn w:val="a"/>
    <w:rsid w:val="00D86AFF"/>
    <w:pPr>
      <w:suppressAutoHyphens/>
      <w:spacing w:line="360" w:lineRule="auto"/>
      <w:ind w:left="1080" w:firstLine="709"/>
      <w:jc w:val="both"/>
    </w:pPr>
    <w:rPr>
      <w:rFonts w:ascii="Courier New" w:hAnsi="Courier New" w:cs="Courier New"/>
      <w:spacing w:val="-5"/>
      <w:sz w:val="20"/>
      <w:szCs w:val="20"/>
      <w:lang w:eastAsia="ar-SA"/>
    </w:rPr>
  </w:style>
  <w:style w:type="paragraph" w:styleId="afffb">
    <w:name w:val="E-mail Signature"/>
    <w:basedOn w:val="a"/>
    <w:link w:val="afffc"/>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ConsTitle">
    <w:name w:val="ConsTitle"/>
    <w:rsid w:val="00D86AFF"/>
    <w:pPr>
      <w:widowControl w:val="0"/>
      <w:suppressAutoHyphens/>
      <w:autoSpaceDE w:val="0"/>
      <w:ind w:right="19772"/>
    </w:pPr>
    <w:rPr>
      <w:rFonts w:ascii="Arial" w:eastAsia="Arial" w:hAnsi="Arial" w:cs="Arial"/>
      <w:b/>
      <w:bCs/>
      <w:sz w:val="16"/>
      <w:szCs w:val="16"/>
      <w:lang w:eastAsia="ar-SA"/>
    </w:rPr>
  </w:style>
  <w:style w:type="paragraph" w:customStyle="1" w:styleId="1ff0">
    <w:name w:val="Стиль1"/>
    <w:basedOn w:val="a"/>
    <w:rsid w:val="00D86AFF"/>
    <w:pPr>
      <w:suppressAutoHyphens/>
      <w:spacing w:line="360" w:lineRule="auto"/>
      <w:ind w:firstLine="540"/>
      <w:jc w:val="center"/>
    </w:pPr>
    <w:rPr>
      <w:b/>
      <w:sz w:val="24"/>
      <w:szCs w:val="24"/>
      <w:lang w:eastAsia="ar-SA"/>
    </w:rPr>
  </w:style>
  <w:style w:type="paragraph" w:customStyle="1" w:styleId="2a">
    <w:name w:val="Стиль2"/>
    <w:basedOn w:val="a"/>
    <w:next w:val="1ff0"/>
    <w:rsid w:val="00D86AFF"/>
    <w:pPr>
      <w:suppressAutoHyphens/>
      <w:spacing w:line="360" w:lineRule="auto"/>
      <w:ind w:right="-8" w:firstLine="720"/>
      <w:jc w:val="center"/>
    </w:pPr>
    <w:rPr>
      <w:b/>
      <w:caps/>
      <w:sz w:val="24"/>
      <w:szCs w:val="24"/>
      <w:lang w:eastAsia="ar-SA"/>
    </w:rPr>
  </w:style>
  <w:style w:type="paragraph" w:customStyle="1" w:styleId="1ff1">
    <w:name w:val="Текст примечания1"/>
    <w:basedOn w:val="a"/>
    <w:rsid w:val="00D86AFF"/>
    <w:pPr>
      <w:suppressAutoHyphens/>
      <w:spacing w:line="360" w:lineRule="auto"/>
      <w:ind w:firstLine="680"/>
      <w:jc w:val="both"/>
    </w:pPr>
    <w:rPr>
      <w:sz w:val="20"/>
      <w:szCs w:val="20"/>
      <w:lang w:eastAsia="ar-SA"/>
    </w:rPr>
  </w:style>
  <w:style w:type="paragraph" w:styleId="afffd">
    <w:name w:val="annotation text"/>
    <w:basedOn w:val="a"/>
    <w:link w:val="afffe"/>
    <w:rsid w:val="00D86AFF"/>
    <w:pPr>
      <w:suppressAutoHyphens/>
      <w:spacing w:line="360" w:lineRule="auto"/>
      <w:ind w:firstLine="709"/>
      <w:jc w:val="both"/>
    </w:pPr>
    <w:rPr>
      <w:sz w:val="20"/>
      <w:szCs w:val="20"/>
      <w:lang w:eastAsia="ar-SA"/>
    </w:rPr>
  </w:style>
  <w:style w:type="paragraph" w:styleId="affff">
    <w:name w:val="annotation subject"/>
    <w:basedOn w:val="1ff1"/>
    <w:next w:val="1ff1"/>
    <w:link w:val="affff0"/>
    <w:rsid w:val="00D86AFF"/>
    <w:rPr>
      <w:b/>
      <w:bCs/>
    </w:rPr>
  </w:style>
  <w:style w:type="paragraph" w:customStyle="1" w:styleId="1ff2">
    <w:name w:val="Заголовок1"/>
    <w:basedOn w:val="a"/>
    <w:rsid w:val="00D86AFF"/>
    <w:pPr>
      <w:tabs>
        <w:tab w:val="left" w:pos="8460"/>
      </w:tabs>
      <w:suppressAutoHyphens/>
      <w:spacing w:line="360" w:lineRule="auto"/>
      <w:ind w:firstLine="540"/>
      <w:jc w:val="center"/>
    </w:pPr>
    <w:rPr>
      <w:caps/>
      <w:sz w:val="24"/>
      <w:szCs w:val="24"/>
      <w:lang w:eastAsia="ar-SA"/>
    </w:rPr>
  </w:style>
  <w:style w:type="paragraph" w:customStyle="1" w:styleId="1ff3">
    <w:name w:val="Схема документа1"/>
    <w:basedOn w:val="a"/>
    <w:rsid w:val="00D86AFF"/>
    <w:pPr>
      <w:shd w:val="clear" w:color="auto" w:fill="000080"/>
      <w:suppressAutoHyphens/>
      <w:spacing w:line="360" w:lineRule="auto"/>
      <w:ind w:firstLine="709"/>
      <w:jc w:val="both"/>
    </w:pPr>
    <w:rPr>
      <w:rFonts w:ascii="Tahoma" w:hAnsi="Tahoma" w:cs="Tahoma"/>
      <w:lang w:eastAsia="ar-SA"/>
    </w:rPr>
  </w:style>
  <w:style w:type="paragraph" w:customStyle="1" w:styleId="affff1">
    <w:name w:val="База заголовка"/>
    <w:basedOn w:val="a"/>
    <w:next w:val="a0"/>
    <w:rsid w:val="00D86AFF"/>
    <w:pPr>
      <w:keepNext/>
      <w:keepLines/>
      <w:suppressAutoHyphens/>
      <w:spacing w:before="140" w:line="220" w:lineRule="atLeast"/>
      <w:ind w:left="1080" w:firstLine="709"/>
      <w:jc w:val="both"/>
    </w:pPr>
    <w:rPr>
      <w:rFonts w:ascii="Arial" w:hAnsi="Arial" w:cs="Arial"/>
      <w:spacing w:val="-4"/>
      <w:kern w:val="1"/>
      <w:sz w:val="22"/>
      <w:szCs w:val="22"/>
      <w:lang w:eastAsia="ar-SA"/>
    </w:rPr>
  </w:style>
  <w:style w:type="paragraph" w:customStyle="1" w:styleId="affff2">
    <w:name w:val="Цитаты"/>
    <w:basedOn w:val="a"/>
    <w:rsid w:val="00D86AFF"/>
    <w:pPr>
      <w:pBdr>
        <w:top w:val="single" w:sz="8" w:space="12" w:color="FFFFFF"/>
        <w:left w:val="single" w:sz="4" w:space="12" w:color="FFFFFF"/>
        <w:bottom w:val="single" w:sz="4" w:space="12" w:color="FFFFFF"/>
        <w:right w:val="single" w:sz="4" w:space="12" w:color="FFFFFF"/>
      </w:pBdr>
      <w:shd w:val="clear" w:color="auto" w:fill="F2F2F2"/>
      <w:suppressAutoHyphens/>
      <w:spacing w:after="240" w:line="220" w:lineRule="atLeast"/>
      <w:ind w:left="1368" w:right="240" w:firstLine="709"/>
      <w:jc w:val="both"/>
    </w:pPr>
    <w:rPr>
      <w:rFonts w:ascii="Arial Narrow" w:hAnsi="Arial Narrow" w:cs="Arial Narrow"/>
      <w:spacing w:val="-5"/>
      <w:sz w:val="20"/>
      <w:szCs w:val="20"/>
      <w:lang w:eastAsia="ar-SA"/>
    </w:rPr>
  </w:style>
  <w:style w:type="paragraph" w:customStyle="1" w:styleId="affff3">
    <w:name w:val="Заголовок части"/>
    <w:basedOn w:val="a"/>
    <w:rsid w:val="00D86AFF"/>
    <w:pPr>
      <w:shd w:val="clear" w:color="auto" w:fill="000000"/>
      <w:suppressAutoHyphens/>
      <w:spacing w:line="660" w:lineRule="exact"/>
      <w:ind w:firstLine="709"/>
      <w:jc w:val="center"/>
    </w:pPr>
    <w:rPr>
      <w:rFonts w:ascii="Arial Black" w:hAnsi="Arial Black" w:cs="Arial Black"/>
      <w:color w:val="FFFFFF"/>
      <w:spacing w:val="-40"/>
      <w:sz w:val="84"/>
      <w:szCs w:val="84"/>
      <w:lang w:eastAsia="ar-SA"/>
    </w:rPr>
  </w:style>
  <w:style w:type="paragraph" w:customStyle="1" w:styleId="affff4">
    <w:name w:val="База сноски"/>
    <w:basedOn w:val="a"/>
    <w:rsid w:val="00D86AFF"/>
    <w:pPr>
      <w:keepLines/>
      <w:suppressAutoHyphens/>
      <w:spacing w:line="200" w:lineRule="atLeast"/>
      <w:ind w:left="1080" w:firstLine="709"/>
      <w:jc w:val="both"/>
    </w:pPr>
    <w:rPr>
      <w:rFonts w:ascii="Arial" w:hAnsi="Arial" w:cs="Arial"/>
      <w:spacing w:val="-5"/>
      <w:sz w:val="16"/>
      <w:szCs w:val="16"/>
      <w:lang w:eastAsia="ar-SA"/>
    </w:rPr>
  </w:style>
  <w:style w:type="paragraph" w:customStyle="1" w:styleId="affff5">
    <w:name w:val="Заголовок титульного листа"/>
    <w:basedOn w:val="affff1"/>
    <w:next w:val="a"/>
    <w:rsid w:val="00D86AFF"/>
    <w:pPr>
      <w:pBdr>
        <w:top w:val="single" w:sz="40" w:space="31" w:color="000000"/>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6">
    <w:name w:val="База верхнего колонтитула"/>
    <w:basedOn w:val="a"/>
    <w:rsid w:val="00D86AFF"/>
    <w:pPr>
      <w:keepLines/>
      <w:tabs>
        <w:tab w:val="center" w:pos="4320"/>
        <w:tab w:val="right" w:pos="8640"/>
      </w:tabs>
      <w:suppressAutoHyphens/>
      <w:spacing w:line="190" w:lineRule="atLeast"/>
      <w:ind w:left="1080" w:firstLine="709"/>
      <w:jc w:val="both"/>
    </w:pPr>
    <w:rPr>
      <w:rFonts w:ascii="Arial" w:hAnsi="Arial" w:cs="Arial"/>
      <w:caps/>
      <w:spacing w:val="-5"/>
      <w:sz w:val="15"/>
      <w:szCs w:val="15"/>
      <w:lang w:eastAsia="ar-SA"/>
    </w:rPr>
  </w:style>
  <w:style w:type="paragraph" w:customStyle="1" w:styleId="affff7">
    <w:name w:val="Верхний колонтитул (четный)"/>
    <w:basedOn w:val="a4"/>
    <w:rsid w:val="00D86AFF"/>
    <w:pPr>
      <w:keepLines/>
      <w:pBdr>
        <w:bottom w:val="single" w:sz="4" w:space="1" w:color="000000"/>
      </w:pBdr>
      <w:tabs>
        <w:tab w:val="center" w:pos="4320"/>
        <w:tab w:val="right" w:pos="8640"/>
      </w:tabs>
      <w:suppressAutoHyphens/>
      <w:spacing w:after="600" w:line="190" w:lineRule="atLeast"/>
      <w:ind w:left="1080" w:firstLine="709"/>
      <w:jc w:val="both"/>
    </w:pPr>
    <w:rPr>
      <w:rFonts w:ascii="Arial" w:hAnsi="Arial" w:cs="Arial"/>
      <w:caps/>
      <w:spacing w:val="-5"/>
      <w:sz w:val="15"/>
      <w:szCs w:val="15"/>
      <w:lang w:eastAsia="ar-SA"/>
    </w:rPr>
  </w:style>
  <w:style w:type="paragraph" w:customStyle="1" w:styleId="affff8">
    <w:name w:val="Верхний колонтитул (первый)"/>
    <w:basedOn w:val="a4"/>
    <w:rsid w:val="00D86AFF"/>
    <w:pPr>
      <w:keepLines/>
      <w:pBdr>
        <w:top w:val="single" w:sz="4" w:space="2" w:color="000000"/>
      </w:pBdr>
      <w:tabs>
        <w:tab w:val="center" w:pos="4320"/>
        <w:tab w:val="right" w:pos="8640"/>
      </w:tabs>
      <w:suppressAutoHyphens/>
      <w:spacing w:line="190" w:lineRule="atLeast"/>
      <w:ind w:left="1080" w:firstLine="709"/>
      <w:jc w:val="right"/>
    </w:pPr>
    <w:rPr>
      <w:rFonts w:ascii="Arial" w:hAnsi="Arial" w:cs="Arial"/>
      <w:caps/>
      <w:spacing w:val="-5"/>
      <w:sz w:val="15"/>
      <w:szCs w:val="15"/>
      <w:lang w:eastAsia="ar-SA"/>
    </w:rPr>
  </w:style>
  <w:style w:type="paragraph" w:customStyle="1" w:styleId="affff9">
    <w:name w:val="Верхний колонтитул (нечетный)"/>
    <w:basedOn w:val="a4"/>
    <w:rsid w:val="00D86AFF"/>
    <w:pPr>
      <w:keepLines/>
      <w:pBdr>
        <w:bottom w:val="single" w:sz="4" w:space="1" w:color="000000"/>
      </w:pBdr>
      <w:tabs>
        <w:tab w:val="center" w:pos="4320"/>
        <w:tab w:val="right" w:pos="8640"/>
      </w:tabs>
      <w:suppressAutoHyphens/>
      <w:spacing w:after="600" w:line="190" w:lineRule="atLeast"/>
      <w:ind w:left="1080" w:firstLine="709"/>
      <w:jc w:val="both"/>
    </w:pPr>
    <w:rPr>
      <w:rFonts w:ascii="Arial" w:hAnsi="Arial" w:cs="Arial"/>
      <w:caps/>
      <w:spacing w:val="-5"/>
      <w:sz w:val="15"/>
      <w:szCs w:val="15"/>
      <w:lang w:eastAsia="ar-SA"/>
    </w:rPr>
  </w:style>
  <w:style w:type="paragraph" w:customStyle="1" w:styleId="affffa">
    <w:name w:val="База указателя"/>
    <w:basedOn w:val="a"/>
    <w:rsid w:val="00D86AFF"/>
    <w:pPr>
      <w:suppressAutoHyphens/>
      <w:spacing w:line="240" w:lineRule="atLeast"/>
      <w:ind w:left="360" w:hanging="360"/>
      <w:jc w:val="both"/>
    </w:pPr>
    <w:rPr>
      <w:rFonts w:ascii="Arial" w:hAnsi="Arial" w:cs="Arial"/>
      <w:spacing w:val="-5"/>
      <w:sz w:val="18"/>
      <w:szCs w:val="18"/>
      <w:lang w:eastAsia="ar-SA"/>
    </w:rPr>
  </w:style>
  <w:style w:type="paragraph" w:customStyle="1" w:styleId="1ff4">
    <w:name w:val="Маркированный список1"/>
    <w:basedOn w:val="1f8"/>
    <w:rsid w:val="00D86AFF"/>
    <w:pPr>
      <w:tabs>
        <w:tab w:val="left" w:pos="1026"/>
      </w:tabs>
      <w:ind w:left="-2245"/>
    </w:pPr>
  </w:style>
  <w:style w:type="paragraph" w:customStyle="1" w:styleId="affffb">
    <w:name w:val="Содержимое таблицы"/>
    <w:basedOn w:val="a"/>
    <w:rsid w:val="00D86AFF"/>
    <w:pPr>
      <w:suppressLineNumbers/>
      <w:suppressAutoHyphens/>
      <w:spacing w:line="360" w:lineRule="auto"/>
      <w:ind w:firstLine="709"/>
      <w:jc w:val="both"/>
    </w:pPr>
    <w:rPr>
      <w:sz w:val="24"/>
      <w:szCs w:val="24"/>
      <w:lang w:eastAsia="ar-SA"/>
    </w:rPr>
  </w:style>
  <w:style w:type="paragraph" w:customStyle="1" w:styleId="affffc">
    <w:name w:val="Заголовок таблицы"/>
    <w:basedOn w:val="a"/>
    <w:rsid w:val="00D86AFF"/>
    <w:pPr>
      <w:suppressAutoHyphens/>
      <w:spacing w:before="60" w:line="360" w:lineRule="auto"/>
      <w:ind w:firstLine="709"/>
      <w:jc w:val="center"/>
    </w:pPr>
    <w:rPr>
      <w:rFonts w:ascii="Arial Black" w:hAnsi="Arial Black" w:cs="Arial Black"/>
      <w:spacing w:val="-5"/>
      <w:sz w:val="16"/>
      <w:szCs w:val="16"/>
      <w:lang w:eastAsia="ar-SA"/>
    </w:rPr>
  </w:style>
  <w:style w:type="paragraph" w:customStyle="1" w:styleId="1ff5">
    <w:name w:val="Шапка1"/>
    <w:basedOn w:val="a0"/>
    <w:rsid w:val="00D86AFF"/>
    <w:pPr>
      <w:keepLines/>
      <w:tabs>
        <w:tab w:val="left" w:pos="3600"/>
        <w:tab w:val="left" w:pos="4680"/>
      </w:tabs>
      <w:suppressAutoHyphens/>
      <w:spacing w:after="120" w:line="280" w:lineRule="exact"/>
      <w:ind w:left="1080" w:right="2160" w:hanging="1080"/>
      <w:jc w:val="both"/>
    </w:pPr>
    <w:rPr>
      <w:rFonts w:ascii="Arial" w:hAnsi="Arial" w:cs="Arial"/>
      <w:sz w:val="22"/>
      <w:szCs w:val="22"/>
      <w:lang w:eastAsia="ar-SA"/>
    </w:rPr>
  </w:style>
  <w:style w:type="paragraph" w:customStyle="1" w:styleId="affffd">
    <w:name w:val="База оглавления"/>
    <w:basedOn w:val="a"/>
    <w:rsid w:val="00D86AFF"/>
    <w:pPr>
      <w:tabs>
        <w:tab w:val="right" w:leader="dot" w:pos="6480"/>
      </w:tabs>
      <w:suppressAutoHyphens/>
      <w:spacing w:after="240" w:line="240" w:lineRule="atLeast"/>
      <w:ind w:firstLine="709"/>
      <w:jc w:val="both"/>
    </w:pPr>
    <w:rPr>
      <w:rFonts w:ascii="Arial" w:hAnsi="Arial" w:cs="Arial"/>
      <w:spacing w:val="-5"/>
      <w:sz w:val="20"/>
      <w:szCs w:val="20"/>
      <w:lang w:eastAsia="ar-SA"/>
    </w:rPr>
  </w:style>
  <w:style w:type="paragraph" w:styleId="HTML9">
    <w:name w:val="HTML Address"/>
    <w:basedOn w:val="a"/>
    <w:link w:val="HTMLa"/>
    <w:rsid w:val="00D86AFF"/>
    <w:pPr>
      <w:suppressAutoHyphens/>
      <w:spacing w:line="360" w:lineRule="auto"/>
      <w:ind w:left="1080" w:firstLine="709"/>
      <w:jc w:val="both"/>
    </w:pPr>
    <w:rPr>
      <w:rFonts w:ascii="Arial" w:hAnsi="Arial" w:cs="Arial"/>
      <w:i/>
      <w:iCs/>
      <w:spacing w:val="-5"/>
      <w:sz w:val="20"/>
      <w:szCs w:val="20"/>
      <w:lang w:eastAsia="ar-SA"/>
    </w:rPr>
  </w:style>
  <w:style w:type="paragraph" w:styleId="affffe">
    <w:name w:val="envelope address"/>
    <w:basedOn w:val="a"/>
    <w:semiHidden/>
    <w:rsid w:val="00D86AFF"/>
    <w:pPr>
      <w:suppressAutoHyphens/>
      <w:spacing w:line="360" w:lineRule="auto"/>
      <w:ind w:left="2880" w:firstLine="709"/>
      <w:jc w:val="both"/>
    </w:pPr>
    <w:rPr>
      <w:rFonts w:ascii="Arial" w:hAnsi="Arial" w:cs="Arial"/>
      <w:spacing w:val="-5"/>
      <w:lang w:eastAsia="ar-SA"/>
    </w:rPr>
  </w:style>
  <w:style w:type="paragraph" w:customStyle="1" w:styleId="1ff6">
    <w:name w:val="Дата1"/>
    <w:basedOn w:val="a"/>
    <w:next w:val="a"/>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1ff7">
    <w:name w:val="Заголовок записки1"/>
    <w:basedOn w:val="a"/>
    <w:next w:val="a"/>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1ff8">
    <w:name w:val="Красная строка1"/>
    <w:basedOn w:val="a0"/>
    <w:rsid w:val="00D86AFF"/>
    <w:pPr>
      <w:suppressAutoHyphens/>
      <w:spacing w:after="120" w:line="360" w:lineRule="auto"/>
      <w:ind w:left="1080" w:firstLine="210"/>
      <w:jc w:val="both"/>
    </w:pPr>
    <w:rPr>
      <w:rFonts w:ascii="Arial" w:hAnsi="Arial" w:cs="Arial"/>
      <w:spacing w:val="-5"/>
      <w:sz w:val="20"/>
      <w:lang w:eastAsia="ar-SA"/>
    </w:rPr>
  </w:style>
  <w:style w:type="paragraph" w:customStyle="1" w:styleId="219">
    <w:name w:val="Красная строка 21"/>
    <w:basedOn w:val="af1"/>
    <w:rsid w:val="00D86AFF"/>
    <w:pPr>
      <w:suppressAutoHyphens/>
      <w:spacing w:line="360" w:lineRule="auto"/>
      <w:ind w:firstLine="210"/>
    </w:pPr>
    <w:rPr>
      <w:rFonts w:ascii="Arial" w:hAnsi="Arial" w:cs="Arial"/>
      <w:spacing w:val="-5"/>
      <w:sz w:val="20"/>
      <w:szCs w:val="20"/>
      <w:lang w:eastAsia="ar-SA"/>
    </w:rPr>
  </w:style>
  <w:style w:type="paragraph" w:customStyle="1" w:styleId="2b">
    <w:name w:val="Название объекта2"/>
    <w:basedOn w:val="a"/>
    <w:uiPriority w:val="99"/>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2c">
    <w:name w:val="Цитата2"/>
    <w:basedOn w:val="a"/>
    <w:rsid w:val="00D86AFF"/>
    <w:pPr>
      <w:suppressAutoHyphens/>
      <w:spacing w:line="360" w:lineRule="auto"/>
      <w:ind w:left="526" w:right="43" w:firstLine="709"/>
      <w:jc w:val="both"/>
    </w:pPr>
    <w:rPr>
      <w:szCs w:val="20"/>
      <w:lang w:eastAsia="ar-SA"/>
    </w:rPr>
  </w:style>
  <w:style w:type="paragraph" w:customStyle="1" w:styleId="2d">
    <w:name w:val="Маркированный список2"/>
    <w:basedOn w:val="a"/>
    <w:rsid w:val="00D86AFF"/>
    <w:pPr>
      <w:suppressAutoHyphens/>
      <w:spacing w:before="280" w:after="280" w:line="360" w:lineRule="auto"/>
      <w:ind w:firstLine="709"/>
      <w:jc w:val="both"/>
    </w:pPr>
    <w:rPr>
      <w:szCs w:val="24"/>
      <w:lang w:eastAsia="ar-SA"/>
    </w:rPr>
  </w:style>
  <w:style w:type="paragraph" w:customStyle="1" w:styleId="2e">
    <w:name w:val="Нумерованный список2"/>
    <w:basedOn w:val="a"/>
    <w:rsid w:val="00D86AFF"/>
    <w:pPr>
      <w:suppressAutoHyphens/>
      <w:spacing w:before="280" w:after="280" w:line="360" w:lineRule="auto"/>
      <w:ind w:firstLine="709"/>
      <w:jc w:val="both"/>
    </w:pPr>
    <w:rPr>
      <w:szCs w:val="24"/>
      <w:lang w:eastAsia="ar-SA"/>
    </w:rPr>
  </w:style>
  <w:style w:type="paragraph" w:customStyle="1" w:styleId="afffff">
    <w:name w:val="Таблица"/>
    <w:basedOn w:val="a"/>
    <w:rsid w:val="00D86AFF"/>
    <w:pPr>
      <w:suppressAutoHyphens/>
      <w:jc w:val="both"/>
    </w:pPr>
    <w:rPr>
      <w:sz w:val="24"/>
      <w:szCs w:val="24"/>
      <w:lang w:eastAsia="ar-SA"/>
    </w:rPr>
  </w:style>
  <w:style w:type="paragraph" w:customStyle="1" w:styleId="S5">
    <w:name w:val="S_Титульный"/>
    <w:basedOn w:val="affff5"/>
    <w:rsid w:val="00D86AFF"/>
    <w:pPr>
      <w:keepNext w:val="0"/>
      <w:keepLines w:val="0"/>
      <w:pBdr>
        <w:top w:val="none" w:sz="0" w:space="0" w:color="auto"/>
      </w:pBdr>
      <w:spacing w:before="0" w:after="0" w:line="360" w:lineRule="auto"/>
      <w:ind w:left="3060" w:firstLine="0"/>
      <w:jc w:val="right"/>
    </w:pPr>
    <w:rPr>
      <w:rFonts w:ascii="Times New Roman" w:hAnsi="Times New Roman" w:cs="Times New Roman"/>
      <w:bCs w:val="0"/>
      <w:caps/>
      <w:spacing w:val="0"/>
      <w:sz w:val="24"/>
      <w:szCs w:val="24"/>
    </w:rPr>
  </w:style>
  <w:style w:type="paragraph" w:customStyle="1" w:styleId="xl27">
    <w:name w:val="xl27"/>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28">
    <w:name w:val="xl28"/>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29">
    <w:name w:val="xl29"/>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0">
    <w:name w:val="xl30"/>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1">
    <w:name w:val="xl31"/>
    <w:basedOn w:val="a"/>
    <w:rsid w:val="00D86AFF"/>
    <w:pPr>
      <w:pBdr>
        <w:top w:val="single" w:sz="4" w:space="0" w:color="000000"/>
        <w:left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32">
    <w:name w:val="xl32"/>
    <w:basedOn w:val="a"/>
    <w:rsid w:val="00D86AFF"/>
    <w:pPr>
      <w:pBdr>
        <w:top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3">
    <w:name w:val="xl33"/>
    <w:basedOn w:val="a"/>
    <w:rsid w:val="00D86AFF"/>
    <w:pPr>
      <w:pBdr>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4">
    <w:name w:val="xl34"/>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5">
    <w:name w:val="xl35"/>
    <w:basedOn w:val="a"/>
    <w:rsid w:val="00D86AFF"/>
    <w:pPr>
      <w:pBdr>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6">
    <w:name w:val="xl36"/>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7">
    <w:name w:val="xl37"/>
    <w:basedOn w:val="a"/>
    <w:rsid w:val="00D86AFF"/>
    <w:pPr>
      <w:pBdr>
        <w:top w:val="single" w:sz="4" w:space="0" w:color="000000"/>
        <w:left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38">
    <w:name w:val="xl38"/>
    <w:basedOn w:val="a"/>
    <w:rsid w:val="00D86AFF"/>
    <w:pPr>
      <w:pBdr>
        <w:top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39">
    <w:name w:val="xl39"/>
    <w:basedOn w:val="a"/>
    <w:rsid w:val="00D86AFF"/>
    <w:pPr>
      <w:pBdr>
        <w:top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40">
    <w:name w:val="xl40"/>
    <w:basedOn w:val="a"/>
    <w:rsid w:val="00D86AFF"/>
    <w:pPr>
      <w:pBdr>
        <w:top w:val="single" w:sz="4" w:space="0" w:color="000000"/>
        <w:left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41">
    <w:name w:val="xl41"/>
    <w:basedOn w:val="a"/>
    <w:rsid w:val="00D86AFF"/>
    <w:pPr>
      <w:pBdr>
        <w:top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42">
    <w:name w:val="xl42"/>
    <w:basedOn w:val="a"/>
    <w:rsid w:val="00D86AFF"/>
    <w:pPr>
      <w:pBdr>
        <w:top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43">
    <w:name w:val="xl43"/>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font5">
    <w:name w:val="font5"/>
    <w:basedOn w:val="a"/>
    <w:rsid w:val="00D86AFF"/>
    <w:pPr>
      <w:suppressAutoHyphens/>
      <w:spacing w:before="280" w:after="280"/>
    </w:pPr>
    <w:rPr>
      <w:sz w:val="20"/>
      <w:szCs w:val="20"/>
      <w:lang w:eastAsia="ar-SA"/>
    </w:rPr>
  </w:style>
  <w:style w:type="paragraph" w:customStyle="1" w:styleId="font6">
    <w:name w:val="font6"/>
    <w:basedOn w:val="a"/>
    <w:rsid w:val="00D86AFF"/>
    <w:pPr>
      <w:suppressAutoHyphens/>
      <w:spacing w:before="280" w:after="280"/>
    </w:pPr>
    <w:rPr>
      <w:sz w:val="20"/>
      <w:szCs w:val="20"/>
      <w:lang w:eastAsia="ar-SA"/>
    </w:rPr>
  </w:style>
  <w:style w:type="paragraph" w:customStyle="1" w:styleId="xl23">
    <w:name w:val="xl23"/>
    <w:basedOn w:val="a"/>
    <w:rsid w:val="00D86AFF"/>
    <w:pPr>
      <w:pBdr>
        <w:top w:val="single" w:sz="4" w:space="0" w:color="000000"/>
        <w:left w:val="single" w:sz="4" w:space="0" w:color="000000"/>
        <w:bottom w:val="single" w:sz="4" w:space="0" w:color="000000"/>
        <w:right w:val="single" w:sz="4" w:space="0" w:color="000000"/>
      </w:pBdr>
      <w:suppressAutoHyphens/>
      <w:spacing w:before="280" w:after="280"/>
    </w:pPr>
    <w:rPr>
      <w:sz w:val="22"/>
      <w:szCs w:val="22"/>
      <w:lang w:eastAsia="ar-SA"/>
    </w:rPr>
  </w:style>
  <w:style w:type="paragraph" w:customStyle="1" w:styleId="xl24">
    <w:name w:val="xl24"/>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2"/>
      <w:szCs w:val="22"/>
      <w:lang w:eastAsia="ar-SA"/>
    </w:rPr>
  </w:style>
  <w:style w:type="paragraph" w:customStyle="1" w:styleId="xl25">
    <w:name w:val="xl25"/>
    <w:basedOn w:val="a"/>
    <w:rsid w:val="00D86AFF"/>
    <w:pPr>
      <w:pBdr>
        <w:top w:val="single" w:sz="4" w:space="0" w:color="000000"/>
        <w:left w:val="single" w:sz="4" w:space="0" w:color="000000"/>
        <w:bottom w:val="single" w:sz="4" w:space="0" w:color="000000"/>
        <w:right w:val="single" w:sz="4" w:space="0" w:color="000000"/>
      </w:pBdr>
      <w:suppressAutoHyphens/>
      <w:spacing w:before="280" w:after="280"/>
    </w:pPr>
    <w:rPr>
      <w:b/>
      <w:bCs/>
      <w:sz w:val="22"/>
      <w:szCs w:val="22"/>
      <w:lang w:eastAsia="ar-SA"/>
    </w:rPr>
  </w:style>
  <w:style w:type="paragraph" w:customStyle="1" w:styleId="xl26">
    <w:name w:val="xl26"/>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44">
    <w:name w:val="xl44"/>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45">
    <w:name w:val="xl45"/>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6">
    <w:name w:val="xl46"/>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7">
    <w:name w:val="xl47"/>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8">
    <w:name w:val="xl48"/>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9">
    <w:name w:val="xl49"/>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0">
    <w:name w:val="xl50"/>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1">
    <w:name w:val="xl51"/>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color w:val="FF0000"/>
      <w:sz w:val="24"/>
      <w:szCs w:val="24"/>
      <w:lang w:eastAsia="ar-SA"/>
    </w:rPr>
  </w:style>
  <w:style w:type="paragraph" w:customStyle="1" w:styleId="xl52">
    <w:name w:val="xl52"/>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color w:val="FF0000"/>
      <w:sz w:val="24"/>
      <w:szCs w:val="24"/>
      <w:lang w:eastAsia="ar-SA"/>
    </w:rPr>
  </w:style>
  <w:style w:type="paragraph" w:customStyle="1" w:styleId="xl53">
    <w:name w:val="xl53"/>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4">
    <w:name w:val="xl54"/>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5">
    <w:name w:val="xl55"/>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6">
    <w:name w:val="xl56"/>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7">
    <w:name w:val="xl57"/>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4"/>
      <w:szCs w:val="24"/>
      <w:lang w:eastAsia="ar-SA"/>
    </w:rPr>
  </w:style>
  <w:style w:type="paragraph" w:customStyle="1" w:styleId="xl58">
    <w:name w:val="xl58"/>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4"/>
      <w:szCs w:val="24"/>
      <w:lang w:eastAsia="ar-SA"/>
    </w:rPr>
  </w:style>
  <w:style w:type="paragraph" w:customStyle="1" w:styleId="xl59">
    <w:name w:val="xl59"/>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4"/>
      <w:szCs w:val="24"/>
      <w:lang w:eastAsia="ar-SA"/>
    </w:rPr>
  </w:style>
  <w:style w:type="paragraph" w:customStyle="1" w:styleId="xl60">
    <w:name w:val="xl60"/>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4"/>
      <w:szCs w:val="24"/>
      <w:lang w:eastAsia="ar-SA"/>
    </w:rPr>
  </w:style>
  <w:style w:type="paragraph" w:customStyle="1" w:styleId="xl61">
    <w:name w:val="xl61"/>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62">
    <w:name w:val="xl62"/>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63">
    <w:name w:val="xl63"/>
    <w:basedOn w:val="a"/>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64">
    <w:name w:val="xl64"/>
    <w:basedOn w:val="a"/>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65">
    <w:name w:val="xl65"/>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66">
    <w:name w:val="xl66"/>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67">
    <w:name w:val="xl67"/>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68">
    <w:name w:val="xl68"/>
    <w:basedOn w:val="a"/>
    <w:rsid w:val="00D86AFF"/>
    <w:pPr>
      <w:pBdr>
        <w:top w:val="single" w:sz="4" w:space="0" w:color="000000"/>
        <w:left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69">
    <w:name w:val="xl69"/>
    <w:basedOn w:val="a"/>
    <w:rsid w:val="00D86AFF"/>
    <w:pPr>
      <w:pBdr>
        <w:top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70">
    <w:name w:val="xl70"/>
    <w:basedOn w:val="a"/>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4"/>
      <w:szCs w:val="24"/>
      <w:lang w:eastAsia="ar-SA"/>
    </w:rPr>
  </w:style>
  <w:style w:type="paragraph" w:customStyle="1" w:styleId="xl71">
    <w:name w:val="xl71"/>
    <w:basedOn w:val="a"/>
    <w:rsid w:val="00D86AFF"/>
    <w:pPr>
      <w:pBdr>
        <w:top w:val="single" w:sz="4" w:space="0" w:color="000000"/>
        <w:left w:val="single" w:sz="4" w:space="0" w:color="000000"/>
        <w:bottom w:val="single" w:sz="4" w:space="0" w:color="000000"/>
      </w:pBdr>
      <w:shd w:val="clear" w:color="auto" w:fill="C0C0C0"/>
      <w:suppressAutoHyphens/>
      <w:spacing w:before="280" w:after="280"/>
      <w:textAlignment w:val="center"/>
    </w:pPr>
    <w:rPr>
      <w:b/>
      <w:bCs/>
      <w:sz w:val="22"/>
      <w:szCs w:val="22"/>
      <w:lang w:eastAsia="ar-SA"/>
    </w:rPr>
  </w:style>
  <w:style w:type="paragraph" w:customStyle="1" w:styleId="xl72">
    <w:name w:val="xl72"/>
    <w:basedOn w:val="a"/>
    <w:rsid w:val="00D86AFF"/>
    <w:pPr>
      <w:pBdr>
        <w:top w:val="single" w:sz="4" w:space="0" w:color="000000"/>
        <w:bottom w:val="single" w:sz="4" w:space="0" w:color="000000"/>
      </w:pBdr>
      <w:shd w:val="clear" w:color="auto" w:fill="C0C0C0"/>
      <w:suppressAutoHyphens/>
      <w:spacing w:before="280" w:after="280"/>
      <w:textAlignment w:val="center"/>
    </w:pPr>
    <w:rPr>
      <w:b/>
      <w:bCs/>
      <w:sz w:val="22"/>
      <w:szCs w:val="22"/>
      <w:lang w:eastAsia="ar-SA"/>
    </w:rPr>
  </w:style>
  <w:style w:type="paragraph" w:customStyle="1" w:styleId="xl73">
    <w:name w:val="xl73"/>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74">
    <w:name w:val="xl74"/>
    <w:basedOn w:val="a"/>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24"/>
      <w:szCs w:val="24"/>
      <w:lang w:eastAsia="ar-SA"/>
    </w:rPr>
  </w:style>
  <w:style w:type="paragraph" w:customStyle="1" w:styleId="xl75">
    <w:name w:val="xl75"/>
    <w:basedOn w:val="a"/>
    <w:rsid w:val="00D86AFF"/>
    <w:pPr>
      <w:suppressAutoHyphens/>
      <w:spacing w:before="280" w:after="280"/>
      <w:jc w:val="center"/>
      <w:textAlignment w:val="center"/>
    </w:pPr>
    <w:rPr>
      <w:sz w:val="24"/>
      <w:szCs w:val="24"/>
      <w:lang w:eastAsia="ar-SA"/>
    </w:rPr>
  </w:style>
  <w:style w:type="paragraph" w:customStyle="1" w:styleId="xl76">
    <w:name w:val="xl76"/>
    <w:basedOn w:val="a"/>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2"/>
      <w:szCs w:val="22"/>
      <w:lang w:eastAsia="ar-SA"/>
    </w:rPr>
  </w:style>
  <w:style w:type="paragraph" w:customStyle="1" w:styleId="xl77">
    <w:name w:val="xl77"/>
    <w:basedOn w:val="a"/>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78">
    <w:name w:val="xl78"/>
    <w:basedOn w:val="a"/>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pPr>
    <w:rPr>
      <w:sz w:val="24"/>
      <w:szCs w:val="24"/>
      <w:lang w:eastAsia="ar-SA"/>
    </w:rPr>
  </w:style>
  <w:style w:type="paragraph" w:customStyle="1" w:styleId="xl79">
    <w:name w:val="xl79"/>
    <w:basedOn w:val="a"/>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pPr>
    <w:rPr>
      <w:sz w:val="22"/>
      <w:szCs w:val="22"/>
      <w:lang w:eastAsia="ar-SA"/>
    </w:rPr>
  </w:style>
  <w:style w:type="paragraph" w:customStyle="1" w:styleId="xl80">
    <w:name w:val="xl80"/>
    <w:basedOn w:val="a"/>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2"/>
      <w:szCs w:val="22"/>
      <w:lang w:eastAsia="ar-SA"/>
    </w:rPr>
  </w:style>
  <w:style w:type="paragraph" w:customStyle="1" w:styleId="xl81">
    <w:name w:val="xl81"/>
    <w:basedOn w:val="a"/>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4"/>
      <w:szCs w:val="24"/>
      <w:lang w:eastAsia="ar-SA"/>
    </w:rPr>
  </w:style>
  <w:style w:type="paragraph" w:customStyle="1" w:styleId="xl82">
    <w:name w:val="xl82"/>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4"/>
      <w:szCs w:val="24"/>
      <w:lang w:eastAsia="ar-SA"/>
    </w:rPr>
  </w:style>
  <w:style w:type="paragraph" w:customStyle="1" w:styleId="xl83">
    <w:name w:val="xl83"/>
    <w:basedOn w:val="a"/>
    <w:rsid w:val="00D86AFF"/>
    <w:pPr>
      <w:pBdr>
        <w:top w:val="single" w:sz="4" w:space="0" w:color="000000"/>
        <w:left w:val="single" w:sz="4" w:space="0" w:color="000000"/>
        <w:bottom w:val="single" w:sz="4" w:space="0" w:color="000000"/>
        <w:right w:val="single" w:sz="4" w:space="0" w:color="000000"/>
      </w:pBdr>
      <w:suppressAutoHyphens/>
      <w:spacing w:before="280" w:after="280"/>
    </w:pPr>
    <w:rPr>
      <w:b/>
      <w:bCs/>
      <w:sz w:val="24"/>
      <w:szCs w:val="24"/>
      <w:lang w:eastAsia="ar-SA"/>
    </w:rPr>
  </w:style>
  <w:style w:type="paragraph" w:customStyle="1" w:styleId="xl84">
    <w:name w:val="xl84"/>
    <w:basedOn w:val="a"/>
    <w:rsid w:val="00D86AFF"/>
    <w:pPr>
      <w:pBdr>
        <w:top w:val="single" w:sz="4" w:space="0" w:color="000000"/>
        <w:left w:val="single" w:sz="4" w:space="0" w:color="000000"/>
        <w:bottom w:val="single" w:sz="4" w:space="0" w:color="000000"/>
        <w:right w:val="single" w:sz="4" w:space="0" w:color="000000"/>
      </w:pBdr>
      <w:suppressAutoHyphens/>
      <w:spacing w:before="280" w:after="280"/>
    </w:pPr>
    <w:rPr>
      <w:b/>
      <w:bCs/>
      <w:sz w:val="24"/>
      <w:szCs w:val="24"/>
      <w:lang w:eastAsia="ar-SA"/>
    </w:rPr>
  </w:style>
  <w:style w:type="paragraph" w:customStyle="1" w:styleId="xl85">
    <w:name w:val="xl85"/>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86">
    <w:name w:val="xl86"/>
    <w:basedOn w:val="a"/>
    <w:rsid w:val="00D86AFF"/>
    <w:pPr>
      <w:pBdr>
        <w:top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87">
    <w:name w:val="xl87"/>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4"/>
      <w:szCs w:val="24"/>
      <w:lang w:eastAsia="ar-SA"/>
    </w:rPr>
  </w:style>
  <w:style w:type="paragraph" w:customStyle="1" w:styleId="xl88">
    <w:name w:val="xl88"/>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4"/>
      <w:szCs w:val="24"/>
      <w:lang w:eastAsia="ar-SA"/>
    </w:rPr>
  </w:style>
  <w:style w:type="paragraph" w:customStyle="1" w:styleId="xl89">
    <w:name w:val="xl89"/>
    <w:basedOn w:val="a"/>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90">
    <w:name w:val="xl90"/>
    <w:basedOn w:val="a"/>
    <w:rsid w:val="00D86AFF"/>
    <w:pPr>
      <w:pBdr>
        <w:top w:val="single" w:sz="4" w:space="0" w:color="000000"/>
        <w:bottom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1">
    <w:name w:val="xl91"/>
    <w:basedOn w:val="a"/>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2">
    <w:name w:val="xl92"/>
    <w:basedOn w:val="a"/>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3">
    <w:name w:val="xl93"/>
    <w:basedOn w:val="a"/>
    <w:rsid w:val="00D86AFF"/>
    <w:pPr>
      <w:pBdr>
        <w:top w:val="single" w:sz="4" w:space="0" w:color="000000"/>
        <w:left w:val="single" w:sz="4" w:space="0" w:color="000000"/>
        <w:bottom w:val="single" w:sz="4" w:space="0" w:color="000000"/>
      </w:pBdr>
      <w:suppressAutoHyphens/>
      <w:spacing w:before="280" w:after="280"/>
      <w:textAlignment w:val="center"/>
    </w:pPr>
    <w:rPr>
      <w:sz w:val="24"/>
      <w:szCs w:val="24"/>
      <w:lang w:eastAsia="ar-SA"/>
    </w:rPr>
  </w:style>
  <w:style w:type="paragraph" w:customStyle="1" w:styleId="xl94">
    <w:name w:val="xl94"/>
    <w:basedOn w:val="a"/>
    <w:rsid w:val="00D86AFF"/>
    <w:pPr>
      <w:pBdr>
        <w:top w:val="single" w:sz="4" w:space="0" w:color="000000"/>
        <w:bottom w:val="single" w:sz="4" w:space="0" w:color="000000"/>
      </w:pBdr>
      <w:suppressAutoHyphens/>
      <w:spacing w:before="280" w:after="280"/>
      <w:textAlignment w:val="center"/>
    </w:pPr>
    <w:rPr>
      <w:sz w:val="24"/>
      <w:szCs w:val="24"/>
      <w:lang w:eastAsia="ar-SA"/>
    </w:rPr>
  </w:style>
  <w:style w:type="paragraph" w:customStyle="1" w:styleId="xl95">
    <w:name w:val="xl95"/>
    <w:basedOn w:val="a"/>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6">
    <w:name w:val="xl96"/>
    <w:basedOn w:val="a"/>
    <w:rsid w:val="00D86AFF"/>
    <w:pPr>
      <w:pBdr>
        <w:top w:val="single" w:sz="4" w:space="0" w:color="000000"/>
        <w:left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97">
    <w:name w:val="xl97"/>
    <w:basedOn w:val="a"/>
    <w:rsid w:val="00D86AFF"/>
    <w:pPr>
      <w:pBdr>
        <w:top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98">
    <w:name w:val="xl98"/>
    <w:basedOn w:val="a"/>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4"/>
      <w:szCs w:val="24"/>
      <w:lang w:eastAsia="ar-SA"/>
    </w:rPr>
  </w:style>
  <w:style w:type="paragraph" w:customStyle="1" w:styleId="xl99">
    <w:name w:val="xl99"/>
    <w:basedOn w:val="a"/>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00">
    <w:name w:val="xl100"/>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01">
    <w:name w:val="xl101"/>
    <w:basedOn w:val="a"/>
    <w:rsid w:val="00D86AFF"/>
    <w:pPr>
      <w:pBdr>
        <w:top w:val="single" w:sz="4" w:space="0" w:color="000000"/>
        <w:left w:val="single" w:sz="4" w:space="0" w:color="000000"/>
        <w:right w:val="single" w:sz="4" w:space="0" w:color="000000"/>
      </w:pBdr>
      <w:shd w:val="clear" w:color="auto" w:fill="FFFF00"/>
      <w:suppressAutoHyphens/>
      <w:spacing w:before="280" w:after="280"/>
      <w:jc w:val="center"/>
      <w:textAlignment w:val="center"/>
    </w:pPr>
    <w:rPr>
      <w:sz w:val="24"/>
      <w:szCs w:val="24"/>
      <w:lang w:eastAsia="ar-SA"/>
    </w:rPr>
  </w:style>
  <w:style w:type="paragraph" w:customStyle="1" w:styleId="xl102">
    <w:name w:val="xl102"/>
    <w:basedOn w:val="a"/>
    <w:rsid w:val="00D86AFF"/>
    <w:pPr>
      <w:pBdr>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4"/>
      <w:szCs w:val="24"/>
      <w:lang w:eastAsia="ar-SA"/>
    </w:rPr>
  </w:style>
  <w:style w:type="paragraph" w:customStyle="1" w:styleId="xl103">
    <w:name w:val="xl103"/>
    <w:basedOn w:val="a"/>
    <w:rsid w:val="00D86AFF"/>
    <w:pPr>
      <w:pBdr>
        <w:top w:val="single" w:sz="4" w:space="0" w:color="000000"/>
        <w:left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04">
    <w:name w:val="xl104"/>
    <w:basedOn w:val="a"/>
    <w:rsid w:val="00D86AFF"/>
    <w:pPr>
      <w:pBdr>
        <w:left w:val="single" w:sz="4" w:space="0" w:color="000000"/>
        <w:bottom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05">
    <w:name w:val="xl105"/>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106">
    <w:name w:val="xl106"/>
    <w:basedOn w:val="a"/>
    <w:rsid w:val="00D86AFF"/>
    <w:pPr>
      <w:pBdr>
        <w:top w:val="single" w:sz="4" w:space="0" w:color="000000"/>
        <w:left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07">
    <w:name w:val="xl107"/>
    <w:basedOn w:val="a"/>
    <w:rsid w:val="00D86AFF"/>
    <w:pPr>
      <w:pBdr>
        <w:top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08">
    <w:name w:val="xl108"/>
    <w:basedOn w:val="a"/>
    <w:rsid w:val="00D86AFF"/>
    <w:pPr>
      <w:pBdr>
        <w:top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09">
    <w:name w:val="xl109"/>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110">
    <w:name w:val="xl110"/>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111">
    <w:name w:val="xl111"/>
    <w:basedOn w:val="a"/>
    <w:rsid w:val="00D86AFF"/>
    <w:pPr>
      <w:pBdr>
        <w:top w:val="single" w:sz="4" w:space="0" w:color="000000"/>
        <w:left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12">
    <w:name w:val="xl112"/>
    <w:basedOn w:val="a"/>
    <w:rsid w:val="00D86AFF"/>
    <w:pPr>
      <w:pBdr>
        <w:top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13">
    <w:name w:val="xl113"/>
    <w:basedOn w:val="a"/>
    <w:rsid w:val="00D86AFF"/>
    <w:pPr>
      <w:pBdr>
        <w:top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14">
    <w:name w:val="xl114"/>
    <w:basedOn w:val="a"/>
    <w:rsid w:val="00D86AFF"/>
    <w:pPr>
      <w:pBdr>
        <w:top w:val="single" w:sz="4" w:space="0" w:color="000000"/>
        <w:left w:val="single" w:sz="4" w:space="0" w:color="000000"/>
        <w:right w:val="single" w:sz="4" w:space="0" w:color="000000"/>
      </w:pBdr>
      <w:suppressAutoHyphens/>
      <w:spacing w:before="280" w:after="280"/>
      <w:textAlignment w:val="center"/>
    </w:pPr>
    <w:rPr>
      <w:sz w:val="22"/>
      <w:szCs w:val="22"/>
      <w:lang w:eastAsia="ar-SA"/>
    </w:rPr>
  </w:style>
  <w:style w:type="paragraph" w:customStyle="1" w:styleId="xl115">
    <w:name w:val="xl115"/>
    <w:basedOn w:val="a"/>
    <w:rsid w:val="00D86AFF"/>
    <w:pPr>
      <w:pBdr>
        <w:top w:val="single" w:sz="4" w:space="0" w:color="000000"/>
        <w:left w:val="single" w:sz="4" w:space="0" w:color="000000"/>
        <w:bottom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font7">
    <w:name w:val="font7"/>
    <w:basedOn w:val="a"/>
    <w:rsid w:val="00D86AFF"/>
    <w:pPr>
      <w:suppressAutoHyphens/>
      <w:spacing w:before="280" w:after="280"/>
    </w:pPr>
    <w:rPr>
      <w:sz w:val="20"/>
      <w:szCs w:val="20"/>
      <w:lang w:eastAsia="ar-SA"/>
    </w:rPr>
  </w:style>
  <w:style w:type="paragraph" w:customStyle="1" w:styleId="font8">
    <w:name w:val="font8"/>
    <w:basedOn w:val="a"/>
    <w:rsid w:val="00D86AFF"/>
    <w:pPr>
      <w:suppressAutoHyphens/>
      <w:spacing w:before="280" w:after="280"/>
    </w:pPr>
    <w:rPr>
      <w:b/>
      <w:bCs/>
      <w:sz w:val="20"/>
      <w:szCs w:val="20"/>
      <w:lang w:eastAsia="ar-SA"/>
    </w:rPr>
  </w:style>
  <w:style w:type="paragraph" w:customStyle="1" w:styleId="xl116">
    <w:name w:val="xl116"/>
    <w:basedOn w:val="a"/>
    <w:rsid w:val="00D86AFF"/>
    <w:pPr>
      <w:pBdr>
        <w:top w:val="single" w:sz="4" w:space="0" w:color="000000"/>
        <w:bottom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17">
    <w:name w:val="xl117"/>
    <w:basedOn w:val="a"/>
    <w:rsid w:val="00D86AFF"/>
    <w:pPr>
      <w:pBdr>
        <w:top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18">
    <w:name w:val="xl118"/>
    <w:basedOn w:val="a"/>
    <w:rsid w:val="00D86AFF"/>
    <w:pPr>
      <w:pBdr>
        <w:top w:val="single" w:sz="4" w:space="0" w:color="000000"/>
        <w:left w:val="single" w:sz="4" w:space="0" w:color="000000"/>
        <w:bottom w:val="single" w:sz="4" w:space="0" w:color="000000"/>
      </w:pBdr>
      <w:shd w:val="clear" w:color="auto" w:fill="C0C0C0"/>
      <w:suppressAutoHyphens/>
      <w:spacing w:before="280" w:after="280"/>
      <w:jc w:val="center"/>
    </w:pPr>
    <w:rPr>
      <w:b/>
      <w:bCs/>
      <w:sz w:val="22"/>
      <w:szCs w:val="22"/>
      <w:lang w:eastAsia="ar-SA"/>
    </w:rPr>
  </w:style>
  <w:style w:type="paragraph" w:customStyle="1" w:styleId="xl119">
    <w:name w:val="xl119"/>
    <w:basedOn w:val="a"/>
    <w:rsid w:val="00D86AFF"/>
    <w:pPr>
      <w:pBdr>
        <w:top w:val="single" w:sz="4" w:space="0" w:color="000000"/>
        <w:bottom w:val="single" w:sz="4" w:space="0" w:color="000000"/>
      </w:pBdr>
      <w:shd w:val="clear" w:color="auto" w:fill="C0C0C0"/>
      <w:suppressAutoHyphens/>
      <w:spacing w:before="280" w:after="280"/>
      <w:jc w:val="center"/>
    </w:pPr>
    <w:rPr>
      <w:b/>
      <w:bCs/>
      <w:sz w:val="22"/>
      <w:szCs w:val="22"/>
      <w:lang w:eastAsia="ar-SA"/>
    </w:rPr>
  </w:style>
  <w:style w:type="paragraph" w:customStyle="1" w:styleId="xl120">
    <w:name w:val="xl120"/>
    <w:basedOn w:val="a"/>
    <w:rsid w:val="00D86AFF"/>
    <w:pPr>
      <w:pBdr>
        <w:top w:val="single" w:sz="4" w:space="0" w:color="000000"/>
        <w:bottom w:val="single" w:sz="4" w:space="0" w:color="000000"/>
        <w:right w:val="single" w:sz="4" w:space="0" w:color="000000"/>
      </w:pBdr>
      <w:shd w:val="clear" w:color="auto" w:fill="C0C0C0"/>
      <w:suppressAutoHyphens/>
      <w:spacing w:before="280" w:after="280"/>
      <w:jc w:val="center"/>
    </w:pPr>
    <w:rPr>
      <w:b/>
      <w:bCs/>
      <w:sz w:val="22"/>
      <w:szCs w:val="22"/>
      <w:lang w:eastAsia="ar-SA"/>
    </w:rPr>
  </w:style>
  <w:style w:type="paragraph" w:customStyle="1" w:styleId="xl121">
    <w:name w:val="xl121"/>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sz w:val="22"/>
      <w:szCs w:val="22"/>
      <w:lang w:eastAsia="ar-SA"/>
    </w:rPr>
  </w:style>
  <w:style w:type="paragraph" w:customStyle="1" w:styleId="xl122">
    <w:name w:val="xl122"/>
    <w:basedOn w:val="a"/>
    <w:rsid w:val="00D86AFF"/>
    <w:pPr>
      <w:pBdr>
        <w:left w:val="single" w:sz="4" w:space="0" w:color="000000"/>
        <w:bottom w:val="single" w:sz="4" w:space="0" w:color="000000"/>
        <w:right w:val="single" w:sz="4" w:space="0" w:color="000000"/>
      </w:pBdr>
      <w:suppressAutoHyphens/>
      <w:spacing w:before="280" w:after="280"/>
      <w:textAlignment w:val="top"/>
    </w:pPr>
    <w:rPr>
      <w:sz w:val="22"/>
      <w:szCs w:val="22"/>
      <w:lang w:eastAsia="ar-SA"/>
    </w:rPr>
  </w:style>
  <w:style w:type="paragraph" w:customStyle="1" w:styleId="xl123">
    <w:name w:val="xl123"/>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24">
    <w:name w:val="xl124"/>
    <w:basedOn w:val="a"/>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22"/>
      <w:szCs w:val="22"/>
      <w:lang w:eastAsia="ar-SA"/>
    </w:rPr>
  </w:style>
  <w:style w:type="paragraph" w:customStyle="1" w:styleId="xl125">
    <w:name w:val="xl125"/>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26">
    <w:name w:val="xl126"/>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27">
    <w:name w:val="xl127"/>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28">
    <w:name w:val="xl128"/>
    <w:basedOn w:val="a"/>
    <w:rsid w:val="00D86AFF"/>
    <w:pPr>
      <w:pBdr>
        <w:left w:val="single" w:sz="4" w:space="0" w:color="000000"/>
        <w:right w:val="single" w:sz="4" w:space="0" w:color="000000"/>
      </w:pBdr>
      <w:suppressAutoHyphens/>
      <w:spacing w:before="280" w:after="280"/>
      <w:textAlignment w:val="center"/>
    </w:pPr>
    <w:rPr>
      <w:sz w:val="22"/>
      <w:szCs w:val="22"/>
      <w:lang w:eastAsia="ar-SA"/>
    </w:rPr>
  </w:style>
  <w:style w:type="paragraph" w:customStyle="1" w:styleId="xl129">
    <w:name w:val="xl129"/>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30">
    <w:name w:val="xl130"/>
    <w:basedOn w:val="a"/>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1">
    <w:name w:val="xl131"/>
    <w:basedOn w:val="a"/>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2">
    <w:name w:val="xl132"/>
    <w:basedOn w:val="a"/>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3">
    <w:name w:val="xl133"/>
    <w:basedOn w:val="a"/>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4">
    <w:name w:val="xl134"/>
    <w:basedOn w:val="a"/>
    <w:rsid w:val="00D86AFF"/>
    <w:pPr>
      <w:pBdr>
        <w:top w:val="single" w:sz="4" w:space="0" w:color="000000"/>
        <w:lef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5">
    <w:name w:val="xl135"/>
    <w:basedOn w:val="a"/>
    <w:rsid w:val="00D86AFF"/>
    <w:pPr>
      <w:pBdr>
        <w:top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6">
    <w:name w:val="xl136"/>
    <w:basedOn w:val="a"/>
    <w:rsid w:val="00D86AFF"/>
    <w:pPr>
      <w:pBdr>
        <w:top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7">
    <w:name w:val="xl137"/>
    <w:basedOn w:val="a"/>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sz w:val="24"/>
      <w:szCs w:val="24"/>
      <w:lang w:eastAsia="ar-SA"/>
    </w:rPr>
  </w:style>
  <w:style w:type="paragraph" w:customStyle="1" w:styleId="xl138">
    <w:name w:val="xl138"/>
    <w:basedOn w:val="a"/>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24"/>
      <w:szCs w:val="24"/>
      <w:lang w:eastAsia="ar-SA"/>
    </w:rPr>
  </w:style>
  <w:style w:type="paragraph" w:customStyle="1" w:styleId="xl139">
    <w:name w:val="xl139"/>
    <w:basedOn w:val="a"/>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40">
    <w:name w:val="xl140"/>
    <w:basedOn w:val="a"/>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41">
    <w:name w:val="xl141"/>
    <w:basedOn w:val="a"/>
    <w:rsid w:val="00D86AFF"/>
    <w:pPr>
      <w:pBdr>
        <w:top w:val="single" w:sz="4" w:space="0" w:color="000000"/>
        <w:left w:val="single" w:sz="4" w:space="0" w:color="000000"/>
        <w:right w:val="single" w:sz="4" w:space="0" w:color="000000"/>
      </w:pBdr>
      <w:suppressAutoHyphens/>
      <w:spacing w:before="280" w:after="280"/>
    </w:pPr>
    <w:rPr>
      <w:sz w:val="24"/>
      <w:szCs w:val="24"/>
      <w:lang w:eastAsia="ar-SA"/>
    </w:rPr>
  </w:style>
  <w:style w:type="paragraph" w:customStyle="1" w:styleId="xl142">
    <w:name w:val="xl142"/>
    <w:basedOn w:val="a"/>
    <w:rsid w:val="00D86AFF"/>
    <w:pPr>
      <w:pBdr>
        <w:left w:val="single" w:sz="4" w:space="0" w:color="000000"/>
        <w:bottom w:val="single" w:sz="4" w:space="0" w:color="000000"/>
        <w:right w:val="single" w:sz="4" w:space="0" w:color="000000"/>
      </w:pBdr>
      <w:suppressAutoHyphens/>
      <w:spacing w:before="280" w:after="280"/>
    </w:pPr>
    <w:rPr>
      <w:sz w:val="24"/>
      <w:szCs w:val="24"/>
      <w:lang w:eastAsia="ar-SA"/>
    </w:rPr>
  </w:style>
  <w:style w:type="paragraph" w:customStyle="1" w:styleId="xl143">
    <w:name w:val="xl143"/>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44">
    <w:name w:val="xl144"/>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45">
    <w:name w:val="xl145"/>
    <w:basedOn w:val="a"/>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46">
    <w:name w:val="xl146"/>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47">
    <w:name w:val="xl147"/>
    <w:basedOn w:val="a"/>
    <w:rsid w:val="00D86AFF"/>
    <w:pPr>
      <w:pBdr>
        <w:top w:val="single" w:sz="4" w:space="0" w:color="000000"/>
        <w:left w:val="single" w:sz="4" w:space="0" w:color="000000"/>
      </w:pBdr>
      <w:suppressAutoHyphens/>
      <w:spacing w:before="280" w:after="280"/>
      <w:jc w:val="center"/>
      <w:textAlignment w:val="center"/>
    </w:pPr>
    <w:rPr>
      <w:sz w:val="24"/>
      <w:szCs w:val="24"/>
      <w:lang w:eastAsia="ar-SA"/>
    </w:rPr>
  </w:style>
  <w:style w:type="paragraph" w:customStyle="1" w:styleId="xl148">
    <w:name w:val="xl148"/>
    <w:basedOn w:val="a"/>
    <w:rsid w:val="00D86AFF"/>
    <w:pPr>
      <w:pBdr>
        <w:left w:val="single" w:sz="4" w:space="0" w:color="000000"/>
        <w:bottom w:val="single" w:sz="4" w:space="0" w:color="000000"/>
      </w:pBdr>
      <w:suppressAutoHyphens/>
      <w:spacing w:before="280" w:after="280"/>
      <w:jc w:val="center"/>
      <w:textAlignment w:val="center"/>
    </w:pPr>
    <w:rPr>
      <w:sz w:val="24"/>
      <w:szCs w:val="24"/>
      <w:lang w:eastAsia="ar-SA"/>
    </w:rPr>
  </w:style>
  <w:style w:type="paragraph" w:customStyle="1" w:styleId="xl149">
    <w:name w:val="xl149"/>
    <w:basedOn w:val="a"/>
    <w:rsid w:val="00D86AFF"/>
    <w:pPr>
      <w:pBdr>
        <w:top w:val="single" w:sz="4" w:space="0" w:color="000000"/>
        <w:left w:val="single" w:sz="4" w:space="0" w:color="000000"/>
        <w:right w:val="single" w:sz="4" w:space="0" w:color="000000"/>
      </w:pBdr>
      <w:suppressAutoHyphens/>
      <w:spacing w:before="280" w:after="280"/>
      <w:jc w:val="center"/>
    </w:pPr>
    <w:rPr>
      <w:sz w:val="24"/>
      <w:szCs w:val="24"/>
      <w:lang w:eastAsia="ar-SA"/>
    </w:rPr>
  </w:style>
  <w:style w:type="paragraph" w:customStyle="1" w:styleId="xl150">
    <w:name w:val="xl150"/>
    <w:basedOn w:val="a"/>
    <w:rsid w:val="00D86AFF"/>
    <w:pPr>
      <w:pBdr>
        <w:left w:val="single" w:sz="4" w:space="0" w:color="000000"/>
        <w:bottom w:val="single" w:sz="4" w:space="0" w:color="000000"/>
        <w:right w:val="single" w:sz="4" w:space="0" w:color="000000"/>
      </w:pBdr>
      <w:suppressAutoHyphens/>
      <w:spacing w:before="280" w:after="280"/>
      <w:jc w:val="center"/>
    </w:pPr>
    <w:rPr>
      <w:sz w:val="24"/>
      <w:szCs w:val="24"/>
      <w:lang w:eastAsia="ar-SA"/>
    </w:rPr>
  </w:style>
  <w:style w:type="paragraph" w:customStyle="1" w:styleId="xl151">
    <w:name w:val="xl151"/>
    <w:basedOn w:val="a"/>
    <w:rsid w:val="00D86AFF"/>
    <w:pPr>
      <w:pBdr>
        <w:top w:val="single" w:sz="4" w:space="0" w:color="000000"/>
        <w:left w:val="single" w:sz="4" w:space="0" w:color="000000"/>
        <w:right w:val="single" w:sz="4" w:space="0" w:color="000000"/>
      </w:pBdr>
      <w:suppressAutoHyphens/>
      <w:spacing w:before="280" w:after="280"/>
      <w:textAlignment w:val="center"/>
    </w:pPr>
    <w:rPr>
      <w:sz w:val="22"/>
      <w:szCs w:val="22"/>
      <w:lang w:eastAsia="ar-SA"/>
    </w:rPr>
  </w:style>
  <w:style w:type="paragraph" w:customStyle="1" w:styleId="xl152">
    <w:name w:val="xl152"/>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53">
    <w:name w:val="xl153"/>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54">
    <w:name w:val="xl154"/>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55">
    <w:name w:val="xl155"/>
    <w:basedOn w:val="a"/>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56">
    <w:name w:val="xl156"/>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57">
    <w:name w:val="xl157"/>
    <w:basedOn w:val="a"/>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58">
    <w:name w:val="xl158"/>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59">
    <w:name w:val="xl159"/>
    <w:basedOn w:val="a"/>
    <w:rsid w:val="00D86AFF"/>
    <w:pPr>
      <w:pBdr>
        <w:top w:val="single" w:sz="4" w:space="0" w:color="000000"/>
        <w:left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160">
    <w:name w:val="xl160"/>
    <w:basedOn w:val="a"/>
    <w:rsid w:val="00D86AFF"/>
    <w:pPr>
      <w:pBdr>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161">
    <w:name w:val="xl161"/>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4"/>
      <w:szCs w:val="24"/>
      <w:lang w:eastAsia="ar-SA"/>
    </w:rPr>
  </w:style>
  <w:style w:type="paragraph" w:customStyle="1" w:styleId="xl162">
    <w:name w:val="xl162"/>
    <w:basedOn w:val="a"/>
    <w:rsid w:val="00D86AFF"/>
    <w:pPr>
      <w:suppressAutoHyphens/>
      <w:spacing w:before="280" w:after="280"/>
      <w:jc w:val="center"/>
      <w:textAlignment w:val="center"/>
    </w:pPr>
    <w:rPr>
      <w:b/>
      <w:bCs/>
      <w:sz w:val="22"/>
      <w:szCs w:val="22"/>
      <w:lang w:eastAsia="ar-SA"/>
    </w:rPr>
  </w:style>
  <w:style w:type="paragraph" w:customStyle="1" w:styleId="xl163">
    <w:name w:val="xl163"/>
    <w:basedOn w:val="a"/>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sz w:val="16"/>
      <w:szCs w:val="16"/>
      <w:lang w:eastAsia="ar-SA"/>
    </w:rPr>
  </w:style>
  <w:style w:type="paragraph" w:customStyle="1" w:styleId="xl164">
    <w:name w:val="xl164"/>
    <w:basedOn w:val="a"/>
    <w:rsid w:val="00D86AFF"/>
    <w:pPr>
      <w:pBdr>
        <w:top w:val="single" w:sz="4" w:space="0" w:color="000000"/>
        <w:left w:val="single" w:sz="4" w:space="0" w:color="000000"/>
        <w:bottom w:val="single" w:sz="4" w:space="0" w:color="000000"/>
      </w:pBdr>
      <w:suppressAutoHyphens/>
      <w:spacing w:before="280" w:after="280"/>
      <w:jc w:val="center"/>
      <w:textAlignment w:val="center"/>
    </w:pPr>
    <w:rPr>
      <w:sz w:val="16"/>
      <w:szCs w:val="16"/>
      <w:lang w:eastAsia="ar-SA"/>
    </w:rPr>
  </w:style>
  <w:style w:type="paragraph" w:customStyle="1" w:styleId="xl165">
    <w:name w:val="xl165"/>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16"/>
      <w:szCs w:val="16"/>
      <w:lang w:eastAsia="ar-SA"/>
    </w:rPr>
  </w:style>
  <w:style w:type="paragraph" w:customStyle="1" w:styleId="xl166">
    <w:name w:val="xl166"/>
    <w:basedOn w:val="a"/>
    <w:rsid w:val="00D86AFF"/>
    <w:pPr>
      <w:pBdr>
        <w:top w:val="single" w:sz="4" w:space="0" w:color="000000"/>
        <w:left w:val="single" w:sz="4" w:space="0" w:color="000000"/>
        <w:bottom w:val="single" w:sz="4" w:space="0" w:color="000000"/>
        <w:right w:val="single" w:sz="4" w:space="0" w:color="000000"/>
      </w:pBdr>
      <w:shd w:val="clear" w:color="auto" w:fill="FFFF99"/>
      <w:suppressAutoHyphens/>
      <w:spacing w:before="280" w:after="280"/>
      <w:jc w:val="center"/>
      <w:textAlignment w:val="center"/>
    </w:pPr>
    <w:rPr>
      <w:sz w:val="16"/>
      <w:szCs w:val="16"/>
      <w:lang w:eastAsia="ar-SA"/>
    </w:rPr>
  </w:style>
  <w:style w:type="paragraph" w:customStyle="1" w:styleId="xl167">
    <w:name w:val="xl167"/>
    <w:basedOn w:val="a"/>
    <w:rsid w:val="00D86AFF"/>
    <w:pPr>
      <w:pBdr>
        <w:top w:val="single" w:sz="4" w:space="0" w:color="000000"/>
        <w:left w:val="single" w:sz="4" w:space="0" w:color="000000"/>
        <w:bottom w:val="single" w:sz="4" w:space="0" w:color="000000"/>
        <w:right w:val="single" w:sz="4" w:space="0" w:color="000000"/>
      </w:pBdr>
      <w:shd w:val="clear" w:color="auto" w:fill="FFFF99"/>
      <w:suppressAutoHyphens/>
      <w:spacing w:before="280" w:after="280"/>
      <w:jc w:val="center"/>
      <w:textAlignment w:val="center"/>
    </w:pPr>
    <w:rPr>
      <w:sz w:val="16"/>
      <w:szCs w:val="16"/>
      <w:lang w:eastAsia="ar-SA"/>
    </w:rPr>
  </w:style>
  <w:style w:type="paragraph" w:customStyle="1" w:styleId="xl168">
    <w:name w:val="xl168"/>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16"/>
      <w:szCs w:val="16"/>
      <w:lang w:eastAsia="ar-SA"/>
    </w:rPr>
  </w:style>
  <w:style w:type="paragraph" w:customStyle="1" w:styleId="xl169">
    <w:name w:val="xl169"/>
    <w:basedOn w:val="a"/>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16"/>
      <w:szCs w:val="16"/>
      <w:lang w:eastAsia="ar-SA"/>
    </w:rPr>
  </w:style>
  <w:style w:type="paragraph" w:customStyle="1" w:styleId="xl170">
    <w:name w:val="xl170"/>
    <w:basedOn w:val="a"/>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71">
    <w:name w:val="xl171"/>
    <w:basedOn w:val="a"/>
    <w:rsid w:val="00D86AFF"/>
    <w:pPr>
      <w:pBdr>
        <w:top w:val="single" w:sz="4" w:space="0" w:color="000000"/>
        <w:left w:val="single" w:sz="4" w:space="0" w:color="000000"/>
        <w:right w:val="single" w:sz="4" w:space="0" w:color="000000"/>
      </w:pBdr>
      <w:suppressAutoHyphens/>
      <w:spacing w:before="280" w:after="280"/>
    </w:pPr>
    <w:rPr>
      <w:sz w:val="24"/>
      <w:szCs w:val="24"/>
      <w:lang w:eastAsia="ar-SA"/>
    </w:rPr>
  </w:style>
  <w:style w:type="paragraph" w:customStyle="1" w:styleId="xl172">
    <w:name w:val="xl172"/>
    <w:basedOn w:val="a"/>
    <w:rsid w:val="00D86AFF"/>
    <w:pPr>
      <w:pBdr>
        <w:left w:val="single" w:sz="4" w:space="0" w:color="000000"/>
        <w:bottom w:val="single" w:sz="4" w:space="0" w:color="000000"/>
        <w:right w:val="single" w:sz="4" w:space="0" w:color="000000"/>
      </w:pBdr>
      <w:suppressAutoHyphens/>
      <w:spacing w:before="280" w:after="280"/>
    </w:pPr>
    <w:rPr>
      <w:sz w:val="24"/>
      <w:szCs w:val="24"/>
      <w:lang w:eastAsia="ar-SA"/>
    </w:rPr>
  </w:style>
  <w:style w:type="paragraph" w:customStyle="1" w:styleId="xl173">
    <w:name w:val="xl173"/>
    <w:basedOn w:val="a"/>
    <w:rsid w:val="00D86AFF"/>
    <w:pPr>
      <w:pBdr>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74">
    <w:name w:val="xl174"/>
    <w:basedOn w:val="a"/>
    <w:rsid w:val="00D86AFF"/>
    <w:pPr>
      <w:pBdr>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75">
    <w:name w:val="xl175"/>
    <w:basedOn w:val="a"/>
    <w:rsid w:val="00D86AFF"/>
    <w:pPr>
      <w:pBdr>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76">
    <w:name w:val="xl176"/>
    <w:basedOn w:val="a"/>
    <w:rsid w:val="00D86AFF"/>
    <w:pPr>
      <w:pBdr>
        <w:top w:val="single" w:sz="4" w:space="0" w:color="000000"/>
        <w:left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77">
    <w:name w:val="xl177"/>
    <w:basedOn w:val="a"/>
    <w:rsid w:val="00D86AFF"/>
    <w:pPr>
      <w:pBdr>
        <w:left w:val="single" w:sz="4" w:space="0" w:color="000000"/>
        <w:bottom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78">
    <w:name w:val="xl178"/>
    <w:basedOn w:val="a"/>
    <w:rsid w:val="00D86AFF"/>
    <w:pPr>
      <w:pBdr>
        <w:top w:val="single" w:sz="4" w:space="0" w:color="000000"/>
        <w:left w:val="single" w:sz="4" w:space="0" w:color="000000"/>
        <w:right w:val="single" w:sz="4" w:space="0" w:color="000000"/>
      </w:pBdr>
      <w:suppressAutoHyphens/>
      <w:spacing w:before="280" w:after="280"/>
      <w:jc w:val="center"/>
    </w:pPr>
    <w:rPr>
      <w:sz w:val="24"/>
      <w:szCs w:val="24"/>
      <w:lang w:eastAsia="ar-SA"/>
    </w:rPr>
  </w:style>
  <w:style w:type="paragraph" w:customStyle="1" w:styleId="xl179">
    <w:name w:val="xl179"/>
    <w:basedOn w:val="a"/>
    <w:rsid w:val="00D86AFF"/>
    <w:pPr>
      <w:pBdr>
        <w:left w:val="single" w:sz="4" w:space="0" w:color="000000"/>
        <w:bottom w:val="single" w:sz="4" w:space="0" w:color="000000"/>
        <w:right w:val="single" w:sz="4" w:space="0" w:color="000000"/>
      </w:pBdr>
      <w:suppressAutoHyphens/>
      <w:spacing w:before="280" w:after="280"/>
      <w:jc w:val="center"/>
    </w:pPr>
    <w:rPr>
      <w:sz w:val="24"/>
      <w:szCs w:val="24"/>
      <w:lang w:eastAsia="ar-SA"/>
    </w:rPr>
  </w:style>
  <w:style w:type="paragraph" w:customStyle="1" w:styleId="xl180">
    <w:name w:val="xl180"/>
    <w:basedOn w:val="a"/>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81">
    <w:name w:val="xl181"/>
    <w:basedOn w:val="a"/>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82">
    <w:name w:val="xl182"/>
    <w:basedOn w:val="a"/>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sz w:val="22"/>
      <w:szCs w:val="22"/>
      <w:lang w:eastAsia="ar-SA"/>
    </w:rPr>
  </w:style>
  <w:style w:type="paragraph" w:customStyle="1" w:styleId="font9">
    <w:name w:val="font9"/>
    <w:basedOn w:val="a"/>
    <w:rsid w:val="00D86AFF"/>
    <w:pPr>
      <w:suppressAutoHyphens/>
      <w:spacing w:before="280" w:after="280"/>
    </w:pPr>
    <w:rPr>
      <w:sz w:val="22"/>
      <w:szCs w:val="22"/>
      <w:u w:val="single"/>
      <w:lang w:eastAsia="ar-SA"/>
    </w:rPr>
  </w:style>
  <w:style w:type="paragraph" w:customStyle="1" w:styleId="font10">
    <w:name w:val="font10"/>
    <w:basedOn w:val="a"/>
    <w:rsid w:val="00D86AFF"/>
    <w:pPr>
      <w:suppressAutoHyphens/>
      <w:spacing w:before="280" w:after="280"/>
    </w:pPr>
    <w:rPr>
      <w:b/>
      <w:bCs/>
      <w:sz w:val="22"/>
      <w:szCs w:val="22"/>
      <w:lang w:eastAsia="ar-SA"/>
    </w:rPr>
  </w:style>
  <w:style w:type="paragraph" w:customStyle="1" w:styleId="font11">
    <w:name w:val="font11"/>
    <w:basedOn w:val="a"/>
    <w:rsid w:val="00D86AFF"/>
    <w:pPr>
      <w:suppressAutoHyphens/>
      <w:spacing w:before="280" w:after="280"/>
    </w:pPr>
    <w:rPr>
      <w:sz w:val="24"/>
      <w:szCs w:val="24"/>
      <w:lang w:eastAsia="ar-SA"/>
    </w:rPr>
  </w:style>
  <w:style w:type="paragraph" w:customStyle="1" w:styleId="font12">
    <w:name w:val="font12"/>
    <w:basedOn w:val="a"/>
    <w:rsid w:val="00D86AFF"/>
    <w:pPr>
      <w:suppressAutoHyphens/>
      <w:spacing w:before="280" w:after="280"/>
    </w:pPr>
    <w:rPr>
      <w:b/>
      <w:bCs/>
      <w:sz w:val="22"/>
      <w:szCs w:val="22"/>
      <w:lang w:eastAsia="ar-SA"/>
    </w:rPr>
  </w:style>
  <w:style w:type="paragraph" w:customStyle="1" w:styleId="font13">
    <w:name w:val="font13"/>
    <w:basedOn w:val="a"/>
    <w:rsid w:val="00D86AFF"/>
    <w:pPr>
      <w:suppressAutoHyphens/>
      <w:spacing w:before="280" w:after="280"/>
    </w:pPr>
    <w:rPr>
      <w:sz w:val="24"/>
      <w:szCs w:val="24"/>
      <w:lang w:eastAsia="ar-SA"/>
    </w:rPr>
  </w:style>
  <w:style w:type="paragraph" w:customStyle="1" w:styleId="S11">
    <w:name w:val="S_Заголовок 1"/>
    <w:basedOn w:val="a"/>
    <w:rsid w:val="00D86AFF"/>
    <w:pPr>
      <w:tabs>
        <w:tab w:val="num" w:pos="720"/>
      </w:tabs>
      <w:suppressAutoHyphens/>
      <w:jc w:val="center"/>
    </w:pPr>
    <w:rPr>
      <w:b/>
      <w:caps/>
      <w:sz w:val="24"/>
      <w:szCs w:val="24"/>
      <w:lang w:eastAsia="ar-SA"/>
    </w:rPr>
  </w:style>
  <w:style w:type="paragraph" w:customStyle="1" w:styleId="S20">
    <w:name w:val="S_Заголовок 2"/>
    <w:basedOn w:val="2"/>
    <w:rsid w:val="00D86AFF"/>
    <w:pPr>
      <w:keepNext w:val="0"/>
      <w:tabs>
        <w:tab w:val="num" w:pos="720"/>
      </w:tabs>
      <w:suppressAutoHyphens/>
      <w:spacing w:before="0" w:after="0"/>
      <w:jc w:val="both"/>
    </w:pPr>
    <w:rPr>
      <w:rFonts w:ascii="Times New Roman" w:hAnsi="Times New Roman" w:cs="Times New Roman"/>
      <w:bCs w:val="0"/>
      <w:i w:val="0"/>
      <w:iCs w:val="0"/>
      <w:sz w:val="24"/>
      <w:szCs w:val="24"/>
      <w:lang w:eastAsia="ar-SA"/>
    </w:rPr>
  </w:style>
  <w:style w:type="paragraph" w:customStyle="1" w:styleId="S30">
    <w:name w:val="S_Заголовок 3"/>
    <w:basedOn w:val="3"/>
    <w:rsid w:val="00D86AFF"/>
    <w:pPr>
      <w:keepNext w:val="0"/>
      <w:tabs>
        <w:tab w:val="num" w:pos="720"/>
      </w:tabs>
      <w:suppressAutoHyphens/>
      <w:spacing w:before="0" w:after="0" w:line="360" w:lineRule="auto"/>
    </w:pPr>
    <w:rPr>
      <w:rFonts w:ascii="Times New Roman" w:hAnsi="Times New Roman" w:cs="Times New Roman"/>
      <w:b w:val="0"/>
      <w:bCs w:val="0"/>
      <w:sz w:val="24"/>
      <w:szCs w:val="24"/>
      <w:u w:val="single"/>
      <w:lang w:eastAsia="ar-SA"/>
    </w:rPr>
  </w:style>
  <w:style w:type="paragraph" w:customStyle="1" w:styleId="S40">
    <w:name w:val="S_Заголовок 4"/>
    <w:basedOn w:val="4"/>
    <w:rsid w:val="00D86AFF"/>
    <w:pPr>
      <w:keepNext w:val="0"/>
      <w:tabs>
        <w:tab w:val="num" w:pos="720"/>
      </w:tabs>
      <w:suppressAutoHyphens/>
      <w:spacing w:before="0" w:after="0"/>
    </w:pPr>
    <w:rPr>
      <w:b w:val="0"/>
      <w:bCs w:val="0"/>
      <w:i/>
      <w:sz w:val="24"/>
      <w:szCs w:val="24"/>
      <w:lang w:eastAsia="ar-SA"/>
    </w:rPr>
  </w:style>
  <w:style w:type="paragraph" w:customStyle="1" w:styleId="afffff0">
    <w:name w:val="Статья"/>
    <w:basedOn w:val="a"/>
    <w:rsid w:val="00D86AFF"/>
    <w:pPr>
      <w:suppressAutoHyphens/>
      <w:jc w:val="both"/>
    </w:pPr>
    <w:rPr>
      <w:sz w:val="24"/>
      <w:szCs w:val="24"/>
      <w:lang w:eastAsia="ar-SA"/>
    </w:rPr>
  </w:style>
  <w:style w:type="paragraph" w:customStyle="1" w:styleId="1ff9">
    <w:name w:val="текст 1"/>
    <w:basedOn w:val="a"/>
    <w:next w:val="a"/>
    <w:rsid w:val="00D86AFF"/>
    <w:pPr>
      <w:suppressAutoHyphens/>
      <w:ind w:firstLine="540"/>
      <w:jc w:val="both"/>
    </w:pPr>
    <w:rPr>
      <w:sz w:val="20"/>
      <w:szCs w:val="24"/>
      <w:lang w:eastAsia="ar-SA"/>
    </w:rPr>
  </w:style>
  <w:style w:type="paragraph" w:customStyle="1" w:styleId="afffff1">
    <w:name w:val="Заголовок таблици"/>
    <w:basedOn w:val="1ff9"/>
    <w:rsid w:val="00D86AFF"/>
    <w:rPr>
      <w:sz w:val="22"/>
    </w:rPr>
  </w:style>
  <w:style w:type="paragraph" w:customStyle="1" w:styleId="afffff2">
    <w:name w:val="Номер таблици"/>
    <w:basedOn w:val="a"/>
    <w:next w:val="a"/>
    <w:rsid w:val="00D86AFF"/>
    <w:pPr>
      <w:suppressAutoHyphens/>
      <w:jc w:val="right"/>
    </w:pPr>
    <w:rPr>
      <w:b/>
      <w:sz w:val="20"/>
      <w:szCs w:val="24"/>
      <w:lang w:eastAsia="ar-SA"/>
    </w:rPr>
  </w:style>
  <w:style w:type="paragraph" w:customStyle="1" w:styleId="afffff3">
    <w:name w:val="Приложение"/>
    <w:basedOn w:val="a"/>
    <w:next w:val="a"/>
    <w:rsid w:val="00D86AFF"/>
    <w:pPr>
      <w:suppressAutoHyphens/>
      <w:jc w:val="right"/>
    </w:pPr>
    <w:rPr>
      <w:sz w:val="20"/>
      <w:szCs w:val="24"/>
      <w:lang w:eastAsia="ar-SA"/>
    </w:rPr>
  </w:style>
  <w:style w:type="paragraph" w:customStyle="1" w:styleId="afffff4">
    <w:name w:val="Обычный по таблице"/>
    <w:basedOn w:val="a"/>
    <w:rsid w:val="00D86AFF"/>
    <w:pPr>
      <w:suppressAutoHyphens/>
    </w:pPr>
    <w:rPr>
      <w:sz w:val="24"/>
      <w:szCs w:val="24"/>
      <w:lang w:eastAsia="ar-SA"/>
    </w:rPr>
  </w:style>
  <w:style w:type="paragraph" w:customStyle="1" w:styleId="S6">
    <w:name w:val="S_Обычный в таблице"/>
    <w:basedOn w:val="a"/>
    <w:rsid w:val="00D86AFF"/>
    <w:pPr>
      <w:suppressAutoHyphens/>
      <w:spacing w:line="360" w:lineRule="auto"/>
      <w:jc w:val="center"/>
    </w:pPr>
    <w:rPr>
      <w:sz w:val="24"/>
      <w:szCs w:val="24"/>
      <w:lang w:eastAsia="ar-SA"/>
    </w:rPr>
  </w:style>
  <w:style w:type="paragraph" w:styleId="afffff5">
    <w:name w:val="List Paragraph"/>
    <w:basedOn w:val="a"/>
    <w:link w:val="afffff6"/>
    <w:uiPriority w:val="34"/>
    <w:qFormat/>
    <w:rsid w:val="00D86AFF"/>
    <w:pPr>
      <w:suppressAutoHyphens/>
      <w:spacing w:line="360" w:lineRule="auto"/>
      <w:ind w:left="708" w:firstLine="709"/>
      <w:jc w:val="both"/>
    </w:pPr>
    <w:rPr>
      <w:sz w:val="24"/>
      <w:szCs w:val="24"/>
      <w:lang w:eastAsia="ar-SA"/>
    </w:rPr>
  </w:style>
  <w:style w:type="paragraph" w:customStyle="1" w:styleId="100">
    <w:name w:val="Оглавление 10"/>
    <w:basedOn w:val="1f5"/>
    <w:rsid w:val="00D86AFF"/>
    <w:pPr>
      <w:tabs>
        <w:tab w:val="right" w:leader="dot" w:pos="9637"/>
      </w:tabs>
      <w:ind w:left="2547" w:firstLine="0"/>
    </w:pPr>
  </w:style>
  <w:style w:type="paragraph" w:customStyle="1" w:styleId="afffff7">
    <w:name w:val="Содержимое врезки"/>
    <w:basedOn w:val="a0"/>
    <w:rsid w:val="00D86AFF"/>
    <w:pPr>
      <w:suppressAutoHyphens/>
      <w:spacing w:line="360" w:lineRule="auto"/>
      <w:ind w:right="-8" w:firstLine="709"/>
      <w:jc w:val="both"/>
    </w:pPr>
    <w:rPr>
      <w:szCs w:val="24"/>
      <w:lang w:eastAsia="ar-SA"/>
    </w:rPr>
  </w:style>
  <w:style w:type="paragraph" w:customStyle="1" w:styleId="2f">
    <w:name w:val="Знак2"/>
    <w:basedOn w:val="a"/>
    <w:rsid w:val="00A47AB3"/>
    <w:pPr>
      <w:tabs>
        <w:tab w:val="num" w:pos="1287"/>
      </w:tabs>
      <w:spacing w:after="160" w:line="240" w:lineRule="exact"/>
      <w:ind w:left="1287" w:hanging="360"/>
      <w:jc w:val="both"/>
    </w:pPr>
    <w:rPr>
      <w:rFonts w:ascii="Verdana" w:hAnsi="Verdana" w:cs="Arial"/>
      <w:sz w:val="20"/>
      <w:szCs w:val="20"/>
      <w:lang w:val="en-US" w:eastAsia="en-US"/>
    </w:rPr>
  </w:style>
  <w:style w:type="paragraph" w:styleId="afffff8">
    <w:name w:val="Plain Text"/>
    <w:basedOn w:val="a"/>
    <w:link w:val="afffff9"/>
    <w:uiPriority w:val="99"/>
    <w:rsid w:val="007071B3"/>
    <w:rPr>
      <w:rFonts w:ascii="Courier New" w:hAnsi="Courier New" w:cs="Courier New"/>
      <w:sz w:val="20"/>
      <w:szCs w:val="20"/>
    </w:rPr>
  </w:style>
  <w:style w:type="character" w:customStyle="1" w:styleId="a5">
    <w:name w:val="Верхний колонтитул Знак"/>
    <w:basedOn w:val="a1"/>
    <w:link w:val="a4"/>
    <w:uiPriority w:val="99"/>
    <w:rsid w:val="006F6CC9"/>
    <w:rPr>
      <w:sz w:val="28"/>
      <w:szCs w:val="28"/>
      <w:lang w:val="ru-RU" w:eastAsia="ru-RU" w:bidi="ar-SA"/>
    </w:rPr>
  </w:style>
  <w:style w:type="paragraph" w:customStyle="1" w:styleId="11Char">
    <w:name w:val="Знак1 Знак Знак Знак Знак Знак Знак Знак Знак1 Char"/>
    <w:basedOn w:val="a"/>
    <w:rsid w:val="00DD4FAC"/>
    <w:pPr>
      <w:spacing w:after="160" w:line="240" w:lineRule="exact"/>
    </w:pPr>
    <w:rPr>
      <w:rFonts w:ascii="Verdana" w:hAnsi="Verdana"/>
      <w:sz w:val="20"/>
      <w:szCs w:val="20"/>
      <w:lang w:val="en-US" w:eastAsia="en-US"/>
    </w:rPr>
  </w:style>
  <w:style w:type="character" w:customStyle="1" w:styleId="10">
    <w:name w:val="Заголовок 1 Знак"/>
    <w:basedOn w:val="a1"/>
    <w:link w:val="1"/>
    <w:rsid w:val="00986A2F"/>
    <w:rPr>
      <w:b/>
      <w:bCs/>
      <w:sz w:val="44"/>
    </w:rPr>
  </w:style>
  <w:style w:type="character" w:customStyle="1" w:styleId="40">
    <w:name w:val="Заголовок 4 Знак"/>
    <w:basedOn w:val="a1"/>
    <w:link w:val="4"/>
    <w:rsid w:val="00986A2F"/>
    <w:rPr>
      <w:b/>
      <w:bCs/>
      <w:sz w:val="28"/>
      <w:szCs w:val="28"/>
    </w:rPr>
  </w:style>
  <w:style w:type="character" w:customStyle="1" w:styleId="50">
    <w:name w:val="Заголовок 5 Знак"/>
    <w:basedOn w:val="a1"/>
    <w:link w:val="5"/>
    <w:rsid w:val="00986A2F"/>
    <w:rPr>
      <w:b/>
      <w:bCs/>
      <w:i/>
      <w:iCs/>
      <w:sz w:val="26"/>
      <w:szCs w:val="26"/>
      <w:lang w:eastAsia="ar-SA"/>
    </w:rPr>
  </w:style>
  <w:style w:type="character" w:customStyle="1" w:styleId="60">
    <w:name w:val="Заголовок 6 Знак"/>
    <w:basedOn w:val="a1"/>
    <w:link w:val="6"/>
    <w:rsid w:val="00986A2F"/>
    <w:rPr>
      <w:b/>
      <w:bCs/>
      <w:sz w:val="22"/>
      <w:szCs w:val="22"/>
      <w:lang w:eastAsia="ar-SA"/>
    </w:rPr>
  </w:style>
  <w:style w:type="character" w:customStyle="1" w:styleId="70">
    <w:name w:val="Заголовок 7 Знак"/>
    <w:basedOn w:val="a1"/>
    <w:link w:val="7"/>
    <w:rsid w:val="00986A2F"/>
    <w:rPr>
      <w:sz w:val="40"/>
    </w:rPr>
  </w:style>
  <w:style w:type="character" w:customStyle="1" w:styleId="80">
    <w:name w:val="Заголовок 8 Знак"/>
    <w:basedOn w:val="a1"/>
    <w:link w:val="8"/>
    <w:rsid w:val="00986A2F"/>
    <w:rPr>
      <w:i/>
      <w:iCs/>
      <w:sz w:val="28"/>
      <w:szCs w:val="28"/>
      <w:lang w:eastAsia="ar-SA"/>
    </w:rPr>
  </w:style>
  <w:style w:type="character" w:customStyle="1" w:styleId="90">
    <w:name w:val="Заголовок 9 Знак"/>
    <w:basedOn w:val="a1"/>
    <w:link w:val="9"/>
    <w:rsid w:val="00986A2F"/>
    <w:rPr>
      <w:sz w:val="18"/>
      <w:szCs w:val="18"/>
      <w:lang w:eastAsia="ar-SA"/>
    </w:rPr>
  </w:style>
  <w:style w:type="character" w:styleId="afffffa">
    <w:name w:val="FollowedHyperlink"/>
    <w:basedOn w:val="a1"/>
    <w:uiPriority w:val="99"/>
    <w:unhideWhenUsed/>
    <w:rsid w:val="00986A2F"/>
    <w:rPr>
      <w:color w:val="800080"/>
      <w:u w:val="single"/>
    </w:rPr>
  </w:style>
  <w:style w:type="character" w:customStyle="1" w:styleId="HTMLa">
    <w:name w:val="Адрес HTML Знак"/>
    <w:basedOn w:val="a1"/>
    <w:link w:val="HTML9"/>
    <w:rsid w:val="00986A2F"/>
    <w:rPr>
      <w:rFonts w:ascii="Arial" w:hAnsi="Arial" w:cs="Arial"/>
      <w:i/>
      <w:iCs/>
      <w:spacing w:val="-5"/>
      <w:lang w:eastAsia="ar-SA"/>
    </w:rPr>
  </w:style>
  <w:style w:type="character" w:customStyle="1" w:styleId="HTML8">
    <w:name w:val="Стандартный HTML Знак"/>
    <w:basedOn w:val="a1"/>
    <w:link w:val="HTML7"/>
    <w:rsid w:val="00986A2F"/>
    <w:rPr>
      <w:rFonts w:ascii="Courier New" w:hAnsi="Courier New" w:cs="Courier New"/>
      <w:spacing w:val="-5"/>
      <w:lang w:eastAsia="ar-SA"/>
    </w:rPr>
  </w:style>
  <w:style w:type="character" w:customStyle="1" w:styleId="a7">
    <w:name w:val="Основной текст Знак"/>
    <w:basedOn w:val="a1"/>
    <w:link w:val="a0"/>
    <w:rsid w:val="00986A2F"/>
    <w:rPr>
      <w:sz w:val="28"/>
    </w:rPr>
  </w:style>
  <w:style w:type="character" w:customStyle="1" w:styleId="afffe">
    <w:name w:val="Текст примечания Знак"/>
    <w:basedOn w:val="a1"/>
    <w:link w:val="afffd"/>
    <w:rsid w:val="00986A2F"/>
    <w:rPr>
      <w:lang w:eastAsia="ar-SA"/>
    </w:rPr>
  </w:style>
  <w:style w:type="character" w:customStyle="1" w:styleId="a9">
    <w:name w:val="Нижний колонтитул Знак"/>
    <w:basedOn w:val="a1"/>
    <w:link w:val="a8"/>
    <w:rsid w:val="00986A2F"/>
    <w:rPr>
      <w:sz w:val="28"/>
      <w:szCs w:val="28"/>
    </w:rPr>
  </w:style>
  <w:style w:type="character" w:customStyle="1" w:styleId="af0">
    <w:name w:val="Название Знак"/>
    <w:basedOn w:val="a1"/>
    <w:link w:val="af"/>
    <w:rsid w:val="00986A2F"/>
    <w:rPr>
      <w:sz w:val="28"/>
    </w:rPr>
  </w:style>
  <w:style w:type="character" w:customStyle="1" w:styleId="af2">
    <w:name w:val="Основной текст с отступом Знак"/>
    <w:basedOn w:val="a1"/>
    <w:link w:val="af1"/>
    <w:rsid w:val="00986A2F"/>
    <w:rPr>
      <w:sz w:val="28"/>
      <w:szCs w:val="28"/>
    </w:rPr>
  </w:style>
  <w:style w:type="character" w:customStyle="1" w:styleId="affa">
    <w:name w:val="Подзаголовок Знак"/>
    <w:basedOn w:val="a1"/>
    <w:link w:val="aff9"/>
    <w:rsid w:val="00986A2F"/>
    <w:rPr>
      <w:rFonts w:ascii="Arial" w:hAnsi="Arial" w:cs="Arial"/>
      <w:spacing w:val="-16"/>
      <w:kern w:val="1"/>
      <w:sz w:val="32"/>
      <w:szCs w:val="32"/>
      <w:lang w:eastAsia="ar-SA"/>
    </w:rPr>
  </w:style>
  <w:style w:type="character" w:customStyle="1" w:styleId="23">
    <w:name w:val="Основной текст 2 Знак"/>
    <w:basedOn w:val="a1"/>
    <w:link w:val="22"/>
    <w:rsid w:val="00986A2F"/>
    <w:rPr>
      <w:sz w:val="28"/>
      <w:szCs w:val="28"/>
    </w:rPr>
  </w:style>
  <w:style w:type="character" w:customStyle="1" w:styleId="21">
    <w:name w:val="Основной текст с отступом 2 Знак"/>
    <w:basedOn w:val="a1"/>
    <w:link w:val="20"/>
    <w:rsid w:val="00986A2F"/>
    <w:rPr>
      <w:sz w:val="28"/>
      <w:szCs w:val="28"/>
    </w:rPr>
  </w:style>
  <w:style w:type="character" w:customStyle="1" w:styleId="31">
    <w:name w:val="Основной текст с отступом 3 Знак"/>
    <w:basedOn w:val="a1"/>
    <w:link w:val="30"/>
    <w:rsid w:val="00986A2F"/>
    <w:rPr>
      <w:sz w:val="16"/>
      <w:szCs w:val="16"/>
    </w:rPr>
  </w:style>
  <w:style w:type="character" w:customStyle="1" w:styleId="afffff9">
    <w:name w:val="Текст Знак"/>
    <w:basedOn w:val="a1"/>
    <w:link w:val="afffff8"/>
    <w:uiPriority w:val="99"/>
    <w:rsid w:val="00986A2F"/>
    <w:rPr>
      <w:rFonts w:ascii="Courier New" w:hAnsi="Courier New" w:cs="Courier New"/>
    </w:rPr>
  </w:style>
  <w:style w:type="character" w:customStyle="1" w:styleId="afffc">
    <w:name w:val="Электронная подпись Знак"/>
    <w:basedOn w:val="a1"/>
    <w:link w:val="afffb"/>
    <w:rsid w:val="00986A2F"/>
    <w:rPr>
      <w:rFonts w:ascii="Arial" w:hAnsi="Arial" w:cs="Arial"/>
      <w:spacing w:val="-5"/>
      <w:lang w:eastAsia="ar-SA"/>
    </w:rPr>
  </w:style>
  <w:style w:type="character" w:customStyle="1" w:styleId="ad">
    <w:name w:val="Текст выноски Знак"/>
    <w:basedOn w:val="a1"/>
    <w:link w:val="ac"/>
    <w:rsid w:val="00986A2F"/>
    <w:rPr>
      <w:rFonts w:ascii="Tahoma" w:hAnsi="Tahoma" w:cs="Tahoma"/>
      <w:sz w:val="16"/>
      <w:szCs w:val="16"/>
    </w:rPr>
  </w:style>
  <w:style w:type="paragraph" w:customStyle="1" w:styleId="11Char0">
    <w:name w:val="Знак1 Знак Знак Знак Знак Знак Знак Знак Знак1 Char"/>
    <w:basedOn w:val="a"/>
    <w:rsid w:val="00986A2F"/>
    <w:pPr>
      <w:spacing w:after="160" w:line="240" w:lineRule="exact"/>
    </w:pPr>
    <w:rPr>
      <w:rFonts w:ascii="Verdana" w:hAnsi="Verdana"/>
      <w:sz w:val="20"/>
      <w:szCs w:val="20"/>
      <w:lang w:val="en-US" w:eastAsia="en-US"/>
    </w:rPr>
  </w:style>
  <w:style w:type="character" w:customStyle="1" w:styleId="1ffa">
    <w:name w:val="Знак1"/>
    <w:basedOn w:val="16"/>
    <w:rsid w:val="00986A2F"/>
    <w:rPr>
      <w:rFonts w:ascii="Arial" w:hAnsi="Arial" w:cs="Arial" w:hint="default"/>
      <w:b/>
      <w:bCs/>
      <w:i/>
      <w:iCs/>
      <w:sz w:val="28"/>
      <w:szCs w:val="28"/>
      <w:lang w:val="ru-RU" w:eastAsia="ar-SA" w:bidi="ar-SA"/>
    </w:rPr>
  </w:style>
  <w:style w:type="character" w:customStyle="1" w:styleId="1ffb">
    <w:name w:val="Знак Знак1"/>
    <w:basedOn w:val="16"/>
    <w:rsid w:val="00986A2F"/>
    <w:rPr>
      <w:sz w:val="24"/>
      <w:szCs w:val="24"/>
      <w:u w:val="single"/>
      <w:lang w:val="ru-RU" w:eastAsia="ar-SA" w:bidi="ar-SA"/>
    </w:rPr>
  </w:style>
  <w:style w:type="character" w:customStyle="1" w:styleId="21a">
    <w:name w:val="Знак2 Знак Знак1"/>
    <w:basedOn w:val="16"/>
    <w:rsid w:val="00986A2F"/>
    <w:rPr>
      <w:rFonts w:ascii="Arial" w:hAnsi="Arial" w:cs="Arial" w:hint="default"/>
      <w:b/>
      <w:bCs/>
      <w:i/>
      <w:iCs/>
      <w:sz w:val="28"/>
      <w:szCs w:val="28"/>
      <w:lang w:val="ru-RU" w:eastAsia="ar-SA" w:bidi="ar-SA"/>
    </w:rPr>
  </w:style>
  <w:style w:type="character" w:customStyle="1" w:styleId="1ffc">
    <w:name w:val="Знак Знак Знак Знак1"/>
    <w:basedOn w:val="16"/>
    <w:rsid w:val="00986A2F"/>
    <w:rPr>
      <w:sz w:val="24"/>
      <w:szCs w:val="24"/>
      <w:lang w:val="ru-RU" w:eastAsia="ar-SA" w:bidi="ar-SA"/>
    </w:rPr>
  </w:style>
  <w:style w:type="character" w:customStyle="1" w:styleId="34">
    <w:name w:val="Знак3 Знак Знак"/>
    <w:basedOn w:val="16"/>
    <w:rsid w:val="00986A2F"/>
    <w:rPr>
      <w:b/>
      <w:bCs w:val="0"/>
      <w:sz w:val="24"/>
      <w:szCs w:val="24"/>
      <w:u w:val="single"/>
      <w:lang w:val="ru-RU" w:eastAsia="ar-SA" w:bidi="ar-SA"/>
    </w:rPr>
  </w:style>
  <w:style w:type="character" w:customStyle="1" w:styleId="2f0">
    <w:name w:val="Знак2 Знак Знак"/>
    <w:basedOn w:val="16"/>
    <w:rsid w:val="00986A2F"/>
    <w:rPr>
      <w:b/>
      <w:bCs/>
      <w:sz w:val="24"/>
      <w:szCs w:val="24"/>
      <w:lang w:val="ru-RU" w:eastAsia="ar-SA" w:bidi="ar-SA"/>
    </w:rPr>
  </w:style>
  <w:style w:type="character" w:customStyle="1" w:styleId="1ffd">
    <w:name w:val="Знак1 Знак Знак"/>
    <w:basedOn w:val="16"/>
    <w:rsid w:val="00986A2F"/>
    <w:rPr>
      <w:sz w:val="24"/>
      <w:szCs w:val="24"/>
      <w:lang w:val="ru-RU" w:eastAsia="ar-SA" w:bidi="ar-SA"/>
    </w:rPr>
  </w:style>
  <w:style w:type="character" w:customStyle="1" w:styleId="21b">
    <w:name w:val="Знак21"/>
    <w:basedOn w:val="16"/>
    <w:rsid w:val="00986A2F"/>
    <w:rPr>
      <w:b/>
      <w:bCs/>
      <w:sz w:val="24"/>
      <w:szCs w:val="24"/>
      <w:lang w:val="ru-RU" w:eastAsia="ar-SA" w:bidi="ar-SA"/>
    </w:rPr>
  </w:style>
  <w:style w:type="character" w:customStyle="1" w:styleId="affff0">
    <w:name w:val="Тема примечания Знак"/>
    <w:basedOn w:val="afffe"/>
    <w:link w:val="affff"/>
    <w:rsid w:val="00986A2F"/>
    <w:rPr>
      <w:b/>
      <w:bCs/>
      <w:lang w:eastAsia="ar-SA"/>
    </w:rPr>
  </w:style>
  <w:style w:type="paragraph" w:styleId="35">
    <w:name w:val="Body Text 3"/>
    <w:basedOn w:val="a"/>
    <w:link w:val="36"/>
    <w:rsid w:val="00082889"/>
    <w:pPr>
      <w:spacing w:after="120"/>
    </w:pPr>
    <w:rPr>
      <w:sz w:val="16"/>
      <w:szCs w:val="16"/>
    </w:rPr>
  </w:style>
  <w:style w:type="character" w:customStyle="1" w:styleId="36">
    <w:name w:val="Основной текст 3 Знак"/>
    <w:basedOn w:val="a1"/>
    <w:link w:val="35"/>
    <w:rsid w:val="00082889"/>
    <w:rPr>
      <w:sz w:val="16"/>
      <w:szCs w:val="16"/>
    </w:rPr>
  </w:style>
  <w:style w:type="paragraph" w:styleId="afffffb">
    <w:name w:val="No Spacing"/>
    <w:uiPriority w:val="1"/>
    <w:qFormat/>
    <w:rsid w:val="00CC29B7"/>
    <w:rPr>
      <w:rFonts w:ascii="Calibri" w:hAnsi="Calibri"/>
      <w:sz w:val="22"/>
      <w:szCs w:val="22"/>
    </w:rPr>
  </w:style>
  <w:style w:type="paragraph" w:customStyle="1" w:styleId="Iauiue">
    <w:name w:val="Iau?iue"/>
    <w:rsid w:val="00CC29B7"/>
    <w:rPr>
      <w:rFonts w:ascii="Arial CYR" w:hAnsi="Arial CYR"/>
      <w:lang w:val="en-US"/>
    </w:rPr>
  </w:style>
  <w:style w:type="paragraph" w:customStyle="1" w:styleId="consplusnormal1">
    <w:name w:val="consplusnormal"/>
    <w:basedOn w:val="a"/>
    <w:rsid w:val="002A51A2"/>
    <w:pPr>
      <w:autoSpaceDE w:val="0"/>
      <w:autoSpaceDN w:val="0"/>
      <w:ind w:firstLine="720"/>
    </w:pPr>
    <w:rPr>
      <w:rFonts w:ascii="Arial" w:hAnsi="Arial" w:cs="Arial"/>
      <w:sz w:val="20"/>
      <w:szCs w:val="20"/>
    </w:rPr>
  </w:style>
  <w:style w:type="paragraph" w:customStyle="1" w:styleId="ConsPlusCell">
    <w:name w:val="ConsPlusCell"/>
    <w:rsid w:val="002834EC"/>
    <w:pPr>
      <w:widowControl w:val="0"/>
      <w:autoSpaceDE w:val="0"/>
      <w:autoSpaceDN w:val="0"/>
      <w:adjustRightInd w:val="0"/>
    </w:pPr>
    <w:rPr>
      <w:rFonts w:ascii="Arial" w:hAnsi="Arial" w:cs="Arial"/>
    </w:rPr>
  </w:style>
  <w:style w:type="paragraph" w:customStyle="1" w:styleId="1ffe">
    <w:name w:val="Обычный1"/>
    <w:rsid w:val="00950359"/>
    <w:rPr>
      <w:sz w:val="28"/>
    </w:rPr>
  </w:style>
  <w:style w:type="paragraph" w:customStyle="1" w:styleId="1fff">
    <w:name w:val="Основной текст1"/>
    <w:basedOn w:val="1ffe"/>
    <w:rsid w:val="00950359"/>
    <w:pPr>
      <w:snapToGrid w:val="0"/>
      <w:jc w:val="both"/>
    </w:pPr>
    <w:rPr>
      <w:rFonts w:ascii="a_Timer" w:hAnsi="a_Timer"/>
    </w:rPr>
  </w:style>
  <w:style w:type="paragraph" w:customStyle="1" w:styleId="2f1">
    <w:name w:val="Цитата2"/>
    <w:basedOn w:val="a"/>
    <w:rsid w:val="00950359"/>
    <w:pPr>
      <w:suppressAutoHyphens/>
      <w:spacing w:line="360" w:lineRule="auto"/>
      <w:ind w:left="526" w:right="43" w:firstLine="709"/>
      <w:jc w:val="both"/>
    </w:pPr>
    <w:rPr>
      <w:szCs w:val="20"/>
      <w:lang w:eastAsia="ar-SA"/>
    </w:rPr>
  </w:style>
  <w:style w:type="paragraph" w:customStyle="1" w:styleId="2f2">
    <w:name w:val="Маркированный список2"/>
    <w:basedOn w:val="a"/>
    <w:rsid w:val="00950359"/>
    <w:pPr>
      <w:suppressAutoHyphens/>
      <w:spacing w:before="280" w:after="280" w:line="360" w:lineRule="auto"/>
      <w:ind w:firstLine="709"/>
      <w:jc w:val="both"/>
    </w:pPr>
    <w:rPr>
      <w:szCs w:val="24"/>
      <w:lang w:eastAsia="ar-SA"/>
    </w:rPr>
  </w:style>
  <w:style w:type="paragraph" w:customStyle="1" w:styleId="2f3">
    <w:name w:val="Нумерованный список2"/>
    <w:basedOn w:val="a"/>
    <w:rsid w:val="00950359"/>
    <w:pPr>
      <w:suppressAutoHyphens/>
      <w:spacing w:before="280" w:after="280" w:line="360" w:lineRule="auto"/>
      <w:ind w:firstLine="709"/>
      <w:jc w:val="both"/>
    </w:pPr>
    <w:rPr>
      <w:szCs w:val="24"/>
      <w:lang w:eastAsia="ar-SA"/>
    </w:rPr>
  </w:style>
  <w:style w:type="paragraph" w:customStyle="1" w:styleId="afffffc">
    <w:name w:val="МОН"/>
    <w:basedOn w:val="a"/>
    <w:rsid w:val="00A00128"/>
    <w:pPr>
      <w:spacing w:line="360" w:lineRule="auto"/>
      <w:ind w:firstLine="709"/>
      <w:jc w:val="both"/>
    </w:pPr>
  </w:style>
  <w:style w:type="paragraph" w:styleId="afffffd">
    <w:name w:val="footnote text"/>
    <w:basedOn w:val="a"/>
    <w:link w:val="afffffe"/>
    <w:unhideWhenUsed/>
    <w:rsid w:val="00A00128"/>
    <w:rPr>
      <w:sz w:val="20"/>
      <w:szCs w:val="20"/>
    </w:rPr>
  </w:style>
  <w:style w:type="character" w:customStyle="1" w:styleId="afffffe">
    <w:name w:val="Текст сноски Знак"/>
    <w:basedOn w:val="a1"/>
    <w:link w:val="afffffd"/>
    <w:rsid w:val="00A00128"/>
  </w:style>
  <w:style w:type="character" w:styleId="affffff">
    <w:name w:val="footnote reference"/>
    <w:unhideWhenUsed/>
    <w:rsid w:val="00A00128"/>
    <w:rPr>
      <w:vertAlign w:val="superscript"/>
    </w:rPr>
  </w:style>
  <w:style w:type="paragraph" w:customStyle="1" w:styleId="220">
    <w:name w:val="Основной текст с отступом 22"/>
    <w:basedOn w:val="2f4"/>
    <w:uiPriority w:val="99"/>
    <w:rsid w:val="00352C02"/>
    <w:pPr>
      <w:ind w:firstLine="709"/>
      <w:jc w:val="both"/>
    </w:pPr>
    <w:rPr>
      <w:snapToGrid w:val="0"/>
    </w:rPr>
  </w:style>
  <w:style w:type="paragraph" w:customStyle="1" w:styleId="2f4">
    <w:name w:val="Обычный2"/>
    <w:uiPriority w:val="99"/>
    <w:rsid w:val="00352C02"/>
    <w:rPr>
      <w:sz w:val="28"/>
    </w:rPr>
  </w:style>
  <w:style w:type="paragraph" w:customStyle="1" w:styleId="2f5">
    <w:name w:val="Основной текст2"/>
    <w:basedOn w:val="2f4"/>
    <w:uiPriority w:val="99"/>
    <w:rsid w:val="00352C02"/>
    <w:pPr>
      <w:snapToGrid w:val="0"/>
      <w:jc w:val="both"/>
    </w:pPr>
    <w:rPr>
      <w:rFonts w:ascii="a_Timer" w:hAnsi="a_Timer"/>
    </w:rPr>
  </w:style>
  <w:style w:type="paragraph" w:customStyle="1" w:styleId="221">
    <w:name w:val="Основной текст 22"/>
    <w:basedOn w:val="a"/>
    <w:uiPriority w:val="99"/>
    <w:rsid w:val="00352C02"/>
    <w:pPr>
      <w:jc w:val="both"/>
    </w:pPr>
    <w:rPr>
      <w:szCs w:val="20"/>
    </w:rPr>
  </w:style>
  <w:style w:type="character" w:customStyle="1" w:styleId="affffff0">
    <w:name w:val="Знак"/>
    <w:basedOn w:val="16"/>
    <w:rsid w:val="00352C02"/>
    <w:rPr>
      <w:rFonts w:ascii="Arial" w:hAnsi="Arial" w:cs="Arial"/>
      <w:b/>
      <w:bCs/>
      <w:i/>
      <w:iCs/>
      <w:sz w:val="28"/>
      <w:szCs w:val="28"/>
      <w:lang w:val="ru-RU" w:eastAsia="ar-SA" w:bidi="ar-SA"/>
    </w:rPr>
  </w:style>
  <w:style w:type="character" w:customStyle="1" w:styleId="1fff0">
    <w:name w:val="Знак1"/>
    <w:basedOn w:val="16"/>
    <w:rsid w:val="00352C02"/>
    <w:rPr>
      <w:rFonts w:ascii="Arial" w:hAnsi="Arial" w:cs="Arial"/>
      <w:b/>
      <w:bCs/>
      <w:i/>
      <w:iCs/>
      <w:sz w:val="28"/>
      <w:szCs w:val="28"/>
      <w:lang w:val="ru-RU" w:eastAsia="ar-SA" w:bidi="ar-SA"/>
    </w:rPr>
  </w:style>
  <w:style w:type="character" w:customStyle="1" w:styleId="1fff1">
    <w:name w:val="Знак Знак1"/>
    <w:basedOn w:val="16"/>
    <w:rsid w:val="00352C02"/>
    <w:rPr>
      <w:sz w:val="24"/>
      <w:szCs w:val="24"/>
      <w:u w:val="single"/>
      <w:lang w:val="ru-RU" w:eastAsia="ar-SA" w:bidi="ar-SA"/>
    </w:rPr>
  </w:style>
  <w:style w:type="character" w:customStyle="1" w:styleId="21c">
    <w:name w:val="Знак2 Знак Знак1"/>
    <w:basedOn w:val="16"/>
    <w:rsid w:val="00352C02"/>
    <w:rPr>
      <w:rFonts w:ascii="Arial" w:hAnsi="Arial" w:cs="Arial"/>
      <w:b/>
      <w:bCs/>
      <w:i/>
      <w:iCs/>
      <w:sz w:val="28"/>
      <w:szCs w:val="28"/>
      <w:lang w:val="ru-RU" w:eastAsia="ar-SA" w:bidi="ar-SA"/>
    </w:rPr>
  </w:style>
  <w:style w:type="character" w:customStyle="1" w:styleId="affffff1">
    <w:name w:val="Знак Знак Знак Знак"/>
    <w:basedOn w:val="16"/>
    <w:rsid w:val="00352C02"/>
    <w:rPr>
      <w:sz w:val="24"/>
      <w:szCs w:val="24"/>
      <w:lang w:val="ru-RU" w:eastAsia="ar-SA" w:bidi="ar-SA"/>
    </w:rPr>
  </w:style>
  <w:style w:type="character" w:customStyle="1" w:styleId="37">
    <w:name w:val="Знак3 Знак Знак"/>
    <w:basedOn w:val="16"/>
    <w:rsid w:val="00352C02"/>
    <w:rPr>
      <w:b/>
      <w:sz w:val="24"/>
      <w:szCs w:val="24"/>
      <w:u w:val="single"/>
      <w:lang w:val="ru-RU" w:eastAsia="ar-SA" w:bidi="ar-SA"/>
    </w:rPr>
  </w:style>
  <w:style w:type="character" w:customStyle="1" w:styleId="2f6">
    <w:name w:val="Знак2 Знак Знак"/>
    <w:basedOn w:val="16"/>
    <w:rsid w:val="00352C02"/>
    <w:rPr>
      <w:b/>
      <w:bCs/>
      <w:sz w:val="24"/>
      <w:szCs w:val="24"/>
      <w:lang w:val="ru-RU" w:eastAsia="ar-SA" w:bidi="ar-SA"/>
    </w:rPr>
  </w:style>
  <w:style w:type="character" w:customStyle="1" w:styleId="1fff2">
    <w:name w:val="Знак1 Знак Знак"/>
    <w:basedOn w:val="16"/>
    <w:rsid w:val="00352C02"/>
    <w:rPr>
      <w:sz w:val="24"/>
      <w:szCs w:val="24"/>
      <w:lang w:val="ru-RU" w:eastAsia="ar-SA" w:bidi="ar-SA"/>
    </w:rPr>
  </w:style>
  <w:style w:type="paragraph" w:customStyle="1" w:styleId="38">
    <w:name w:val="Цитата3"/>
    <w:basedOn w:val="a"/>
    <w:uiPriority w:val="99"/>
    <w:rsid w:val="00352C02"/>
    <w:pPr>
      <w:suppressAutoHyphens/>
      <w:spacing w:line="360" w:lineRule="auto"/>
      <w:ind w:left="526" w:right="43" w:firstLine="709"/>
      <w:jc w:val="both"/>
    </w:pPr>
    <w:rPr>
      <w:szCs w:val="20"/>
      <w:lang w:eastAsia="ar-SA"/>
    </w:rPr>
  </w:style>
  <w:style w:type="paragraph" w:customStyle="1" w:styleId="39">
    <w:name w:val="Маркированный список3"/>
    <w:basedOn w:val="a"/>
    <w:uiPriority w:val="99"/>
    <w:rsid w:val="00352C02"/>
    <w:pPr>
      <w:suppressAutoHyphens/>
      <w:spacing w:before="280" w:after="280" w:line="360" w:lineRule="auto"/>
      <w:ind w:firstLine="709"/>
      <w:jc w:val="both"/>
    </w:pPr>
    <w:rPr>
      <w:szCs w:val="24"/>
      <w:lang w:eastAsia="ar-SA"/>
    </w:rPr>
  </w:style>
  <w:style w:type="paragraph" w:customStyle="1" w:styleId="3a">
    <w:name w:val="Нумерованный список3"/>
    <w:basedOn w:val="a"/>
    <w:uiPriority w:val="99"/>
    <w:rsid w:val="00352C02"/>
    <w:pPr>
      <w:suppressAutoHyphens/>
      <w:spacing w:before="280" w:after="280" w:line="360" w:lineRule="auto"/>
      <w:ind w:firstLine="709"/>
      <w:jc w:val="both"/>
    </w:pPr>
    <w:rPr>
      <w:szCs w:val="24"/>
      <w:lang w:eastAsia="ar-SA"/>
    </w:rPr>
  </w:style>
  <w:style w:type="paragraph" w:customStyle="1" w:styleId="2f7">
    <w:name w:val="Знак2"/>
    <w:basedOn w:val="a"/>
    <w:rsid w:val="00352C02"/>
    <w:pPr>
      <w:tabs>
        <w:tab w:val="num" w:pos="1287"/>
      </w:tabs>
      <w:spacing w:after="160" w:line="240" w:lineRule="exact"/>
      <w:ind w:left="1287" w:hanging="360"/>
      <w:jc w:val="both"/>
    </w:pPr>
    <w:rPr>
      <w:rFonts w:ascii="Verdana" w:hAnsi="Verdana" w:cs="Arial"/>
      <w:sz w:val="20"/>
      <w:szCs w:val="20"/>
      <w:lang w:val="en-US" w:eastAsia="en-US"/>
    </w:rPr>
  </w:style>
  <w:style w:type="paragraph" w:customStyle="1" w:styleId="11Char1">
    <w:name w:val="Знак1 Знак Знак Знак Знак Знак Знак Знак Знак1 Char"/>
    <w:basedOn w:val="a"/>
    <w:rsid w:val="00352C02"/>
    <w:pPr>
      <w:spacing w:after="160" w:line="240" w:lineRule="exact"/>
    </w:pPr>
    <w:rPr>
      <w:rFonts w:ascii="Verdana" w:hAnsi="Verdana"/>
      <w:sz w:val="20"/>
      <w:szCs w:val="20"/>
      <w:lang w:val="en-US" w:eastAsia="en-US"/>
    </w:rPr>
  </w:style>
  <w:style w:type="paragraph" w:customStyle="1" w:styleId="affffff2">
    <w:name w:val="новый"/>
    <w:basedOn w:val="a"/>
    <w:uiPriority w:val="99"/>
    <w:rsid w:val="00352C02"/>
    <w:pPr>
      <w:autoSpaceDE w:val="0"/>
      <w:autoSpaceDN w:val="0"/>
      <w:adjustRightInd w:val="0"/>
      <w:spacing w:line="360" w:lineRule="auto"/>
      <w:ind w:firstLine="720"/>
      <w:jc w:val="both"/>
    </w:pPr>
  </w:style>
  <w:style w:type="character" w:customStyle="1" w:styleId="FontStyle41">
    <w:name w:val="Font Style41"/>
    <w:rsid w:val="00352C02"/>
    <w:rPr>
      <w:rFonts w:ascii="Times New Roman" w:hAnsi="Times New Roman" w:cs="Times New Roman" w:hint="default"/>
      <w:sz w:val="28"/>
      <w:szCs w:val="28"/>
    </w:rPr>
  </w:style>
  <w:style w:type="paragraph" w:customStyle="1" w:styleId="Style6">
    <w:name w:val="Style6"/>
    <w:basedOn w:val="a"/>
    <w:uiPriority w:val="99"/>
    <w:rsid w:val="005F00C1"/>
    <w:pPr>
      <w:widowControl w:val="0"/>
      <w:autoSpaceDE w:val="0"/>
      <w:autoSpaceDN w:val="0"/>
      <w:adjustRightInd w:val="0"/>
      <w:spacing w:line="322" w:lineRule="exact"/>
      <w:jc w:val="center"/>
    </w:pPr>
    <w:rPr>
      <w:sz w:val="24"/>
      <w:szCs w:val="24"/>
    </w:rPr>
  </w:style>
  <w:style w:type="character" w:styleId="affffff3">
    <w:name w:val="Placeholder Text"/>
    <w:basedOn w:val="a1"/>
    <w:uiPriority w:val="99"/>
    <w:semiHidden/>
    <w:rsid w:val="00AC2DB9"/>
    <w:rPr>
      <w:color w:val="808080"/>
    </w:rPr>
  </w:style>
  <w:style w:type="numbering" w:customStyle="1" w:styleId="1fff3">
    <w:name w:val="Нет списка1"/>
    <w:next w:val="a3"/>
    <w:uiPriority w:val="99"/>
    <w:semiHidden/>
    <w:unhideWhenUsed/>
    <w:rsid w:val="001E2343"/>
  </w:style>
  <w:style w:type="paragraph" w:styleId="affffff4">
    <w:name w:val="caption"/>
    <w:basedOn w:val="a"/>
    <w:next w:val="a"/>
    <w:qFormat/>
    <w:rsid w:val="001E2343"/>
    <w:pPr>
      <w:jc w:val="both"/>
    </w:pPr>
    <w:rPr>
      <w:szCs w:val="24"/>
    </w:rPr>
  </w:style>
  <w:style w:type="paragraph" w:customStyle="1" w:styleId="--">
    <w:name w:val="- СТРАНИЦА -"/>
    <w:rsid w:val="001E2343"/>
    <w:rPr>
      <w:sz w:val="24"/>
      <w:szCs w:val="24"/>
    </w:rPr>
  </w:style>
  <w:style w:type="paragraph" w:customStyle="1" w:styleId="affffff5">
    <w:name w:val="Автозамена"/>
    <w:rsid w:val="001E2343"/>
    <w:rPr>
      <w:sz w:val="24"/>
      <w:szCs w:val="24"/>
    </w:rPr>
  </w:style>
  <w:style w:type="paragraph" w:customStyle="1" w:styleId="affffff6">
    <w:name w:val="Знак"/>
    <w:basedOn w:val="a"/>
    <w:rsid w:val="001E2343"/>
    <w:rPr>
      <w:rFonts w:ascii="Verdana" w:hAnsi="Verdana" w:cs="Verdana"/>
      <w:sz w:val="20"/>
      <w:szCs w:val="20"/>
      <w:lang w:val="en-US" w:eastAsia="en-US"/>
    </w:rPr>
  </w:style>
  <w:style w:type="character" w:customStyle="1" w:styleId="affffff7">
    <w:name w:val="Цветовое выделение"/>
    <w:rsid w:val="001E2343"/>
    <w:rPr>
      <w:b/>
      <w:bCs/>
      <w:color w:val="000080"/>
    </w:rPr>
  </w:style>
  <w:style w:type="character" w:customStyle="1" w:styleId="affffff8">
    <w:name w:val="Гипертекстовая ссылка"/>
    <w:basedOn w:val="affffff7"/>
    <w:rsid w:val="001E2343"/>
    <w:rPr>
      <w:b/>
      <w:bCs/>
      <w:color w:val="008000"/>
    </w:rPr>
  </w:style>
  <w:style w:type="paragraph" w:customStyle="1" w:styleId="affffff9">
    <w:name w:val="Нормальный (таблица)"/>
    <w:basedOn w:val="a"/>
    <w:next w:val="a"/>
    <w:rsid w:val="001E2343"/>
    <w:pPr>
      <w:widowControl w:val="0"/>
      <w:autoSpaceDE w:val="0"/>
      <w:autoSpaceDN w:val="0"/>
      <w:adjustRightInd w:val="0"/>
      <w:jc w:val="both"/>
    </w:pPr>
    <w:rPr>
      <w:rFonts w:ascii="Arial" w:hAnsi="Arial" w:cs="Arial"/>
      <w:sz w:val="24"/>
      <w:szCs w:val="24"/>
    </w:rPr>
  </w:style>
  <w:style w:type="paragraph" w:customStyle="1" w:styleId="affffffa">
    <w:name w:val="Прижатый влево"/>
    <w:basedOn w:val="a"/>
    <w:next w:val="a"/>
    <w:rsid w:val="001E2343"/>
    <w:pPr>
      <w:widowControl w:val="0"/>
      <w:autoSpaceDE w:val="0"/>
      <w:autoSpaceDN w:val="0"/>
      <w:adjustRightInd w:val="0"/>
    </w:pPr>
    <w:rPr>
      <w:rFonts w:ascii="Arial" w:hAnsi="Arial" w:cs="Arial"/>
      <w:sz w:val="24"/>
      <w:szCs w:val="24"/>
    </w:rPr>
  </w:style>
  <w:style w:type="character" w:customStyle="1" w:styleId="1fff4">
    <w:name w:val="Основной текст Знак1"/>
    <w:basedOn w:val="a1"/>
    <w:uiPriority w:val="99"/>
    <w:semiHidden/>
    <w:rsid w:val="001E2343"/>
    <w:rPr>
      <w:sz w:val="24"/>
      <w:szCs w:val="24"/>
    </w:rPr>
  </w:style>
  <w:style w:type="character" w:customStyle="1" w:styleId="21d">
    <w:name w:val="Основной текст 2 Знак1"/>
    <w:basedOn w:val="a1"/>
    <w:uiPriority w:val="99"/>
    <w:semiHidden/>
    <w:rsid w:val="001E2343"/>
    <w:rPr>
      <w:sz w:val="24"/>
      <w:szCs w:val="24"/>
    </w:rPr>
  </w:style>
  <w:style w:type="paragraph" w:customStyle="1" w:styleId="affffffb">
    <w:name w:val="Комментарий"/>
    <w:basedOn w:val="a"/>
    <w:next w:val="a"/>
    <w:rsid w:val="001E2343"/>
    <w:pPr>
      <w:widowControl w:val="0"/>
      <w:autoSpaceDE w:val="0"/>
      <w:autoSpaceDN w:val="0"/>
      <w:adjustRightInd w:val="0"/>
      <w:ind w:left="170"/>
      <w:jc w:val="both"/>
    </w:pPr>
    <w:rPr>
      <w:rFonts w:ascii="Arial" w:eastAsia="Calibri" w:hAnsi="Arial" w:cs="Arial"/>
      <w:i/>
      <w:iCs/>
      <w:color w:val="800080"/>
      <w:sz w:val="24"/>
      <w:szCs w:val="24"/>
    </w:rPr>
  </w:style>
  <w:style w:type="paragraph" w:customStyle="1" w:styleId="affffffc">
    <w:name w:val="Таблицы (моноширинный)"/>
    <w:basedOn w:val="a"/>
    <w:next w:val="a"/>
    <w:rsid w:val="001E2343"/>
    <w:pPr>
      <w:widowControl w:val="0"/>
      <w:autoSpaceDE w:val="0"/>
      <w:autoSpaceDN w:val="0"/>
      <w:adjustRightInd w:val="0"/>
      <w:jc w:val="both"/>
    </w:pPr>
    <w:rPr>
      <w:rFonts w:ascii="Courier New" w:eastAsia="Calibri" w:hAnsi="Courier New" w:cs="Courier New"/>
      <w:sz w:val="24"/>
      <w:szCs w:val="24"/>
    </w:rPr>
  </w:style>
  <w:style w:type="paragraph" w:customStyle="1" w:styleId="1fff5">
    <w:name w:val="Абзац списка1"/>
    <w:basedOn w:val="a"/>
    <w:rsid w:val="001E2343"/>
    <w:pPr>
      <w:widowControl w:val="0"/>
      <w:autoSpaceDE w:val="0"/>
      <w:autoSpaceDN w:val="0"/>
      <w:adjustRightInd w:val="0"/>
      <w:ind w:left="720"/>
    </w:pPr>
    <w:rPr>
      <w:rFonts w:ascii="Arial" w:eastAsia="Calibri" w:hAnsi="Arial" w:cs="Arial"/>
      <w:sz w:val="24"/>
      <w:szCs w:val="24"/>
    </w:rPr>
  </w:style>
  <w:style w:type="numbering" w:customStyle="1" w:styleId="2f8">
    <w:name w:val="Нет списка2"/>
    <w:next w:val="a3"/>
    <w:uiPriority w:val="99"/>
    <w:semiHidden/>
    <w:unhideWhenUsed/>
    <w:rsid w:val="0042656E"/>
  </w:style>
  <w:style w:type="character" w:customStyle="1" w:styleId="blk">
    <w:name w:val="blk"/>
    <w:basedOn w:val="a1"/>
    <w:rsid w:val="0042656E"/>
  </w:style>
  <w:style w:type="paragraph" w:customStyle="1" w:styleId="230">
    <w:name w:val="Основной текст с отступом 23"/>
    <w:basedOn w:val="3b"/>
    <w:rsid w:val="00923791"/>
    <w:pPr>
      <w:ind w:firstLine="709"/>
      <w:jc w:val="both"/>
    </w:pPr>
    <w:rPr>
      <w:snapToGrid w:val="0"/>
    </w:rPr>
  </w:style>
  <w:style w:type="paragraph" w:customStyle="1" w:styleId="3b">
    <w:name w:val="Обычный3"/>
    <w:rsid w:val="00923791"/>
    <w:rPr>
      <w:sz w:val="28"/>
    </w:rPr>
  </w:style>
  <w:style w:type="paragraph" w:customStyle="1" w:styleId="3c">
    <w:name w:val="Основной текст3"/>
    <w:basedOn w:val="3b"/>
    <w:rsid w:val="00923791"/>
    <w:pPr>
      <w:snapToGrid w:val="0"/>
      <w:jc w:val="both"/>
    </w:pPr>
    <w:rPr>
      <w:rFonts w:ascii="a_Timer" w:hAnsi="a_Timer"/>
    </w:rPr>
  </w:style>
  <w:style w:type="paragraph" w:customStyle="1" w:styleId="231">
    <w:name w:val="Основной текст 23"/>
    <w:basedOn w:val="a"/>
    <w:rsid w:val="00923791"/>
    <w:pPr>
      <w:jc w:val="both"/>
    </w:pPr>
    <w:rPr>
      <w:szCs w:val="20"/>
    </w:rPr>
  </w:style>
  <w:style w:type="paragraph" w:customStyle="1" w:styleId="42">
    <w:name w:val="Цитата4"/>
    <w:basedOn w:val="a"/>
    <w:rsid w:val="00923791"/>
    <w:pPr>
      <w:suppressAutoHyphens/>
      <w:spacing w:line="360" w:lineRule="auto"/>
      <w:ind w:left="526" w:right="43" w:firstLine="709"/>
      <w:jc w:val="both"/>
    </w:pPr>
    <w:rPr>
      <w:szCs w:val="20"/>
      <w:lang w:eastAsia="ar-SA"/>
    </w:rPr>
  </w:style>
  <w:style w:type="paragraph" w:customStyle="1" w:styleId="43">
    <w:name w:val="Маркированный список4"/>
    <w:basedOn w:val="a"/>
    <w:rsid w:val="00923791"/>
    <w:pPr>
      <w:suppressAutoHyphens/>
      <w:spacing w:before="280" w:after="280" w:line="360" w:lineRule="auto"/>
      <w:ind w:firstLine="709"/>
      <w:jc w:val="both"/>
    </w:pPr>
    <w:rPr>
      <w:szCs w:val="24"/>
      <w:lang w:eastAsia="ar-SA"/>
    </w:rPr>
  </w:style>
  <w:style w:type="paragraph" w:customStyle="1" w:styleId="44">
    <w:name w:val="Нумерованный список4"/>
    <w:basedOn w:val="a"/>
    <w:rsid w:val="00923791"/>
    <w:pPr>
      <w:suppressAutoHyphens/>
      <w:spacing w:before="280" w:after="280" w:line="360" w:lineRule="auto"/>
      <w:ind w:firstLine="709"/>
      <w:jc w:val="both"/>
    </w:pPr>
    <w:rPr>
      <w:szCs w:val="24"/>
      <w:lang w:eastAsia="ar-SA"/>
    </w:rPr>
  </w:style>
  <w:style w:type="paragraph" w:customStyle="1" w:styleId="Postan">
    <w:name w:val="Postan"/>
    <w:basedOn w:val="a"/>
    <w:rsid w:val="00923791"/>
    <w:pPr>
      <w:jc w:val="center"/>
    </w:pPr>
    <w:rPr>
      <w:szCs w:val="20"/>
    </w:rPr>
  </w:style>
  <w:style w:type="paragraph" w:customStyle="1" w:styleId="14-15">
    <w:name w:val="14-15"/>
    <w:basedOn w:val="a"/>
    <w:rsid w:val="00923791"/>
    <w:pPr>
      <w:spacing w:before="100" w:beforeAutospacing="1" w:after="100" w:afterAutospacing="1"/>
    </w:pPr>
    <w:rPr>
      <w:sz w:val="24"/>
      <w:szCs w:val="24"/>
    </w:rPr>
  </w:style>
  <w:style w:type="character" w:customStyle="1" w:styleId="apple-style-span">
    <w:name w:val="apple-style-span"/>
    <w:basedOn w:val="a1"/>
    <w:rsid w:val="00923791"/>
  </w:style>
  <w:style w:type="paragraph" w:customStyle="1" w:styleId="Default">
    <w:name w:val="Default"/>
    <w:rsid w:val="00E65941"/>
    <w:pPr>
      <w:autoSpaceDE w:val="0"/>
      <w:autoSpaceDN w:val="0"/>
      <w:adjustRightInd w:val="0"/>
    </w:pPr>
    <w:rPr>
      <w:color w:val="000000"/>
      <w:sz w:val="24"/>
      <w:szCs w:val="24"/>
    </w:rPr>
  </w:style>
  <w:style w:type="paragraph" w:customStyle="1" w:styleId="u">
    <w:name w:val="u"/>
    <w:basedOn w:val="a"/>
    <w:uiPriority w:val="99"/>
    <w:rsid w:val="00E65941"/>
    <w:pPr>
      <w:ind w:firstLine="435"/>
      <w:jc w:val="both"/>
    </w:pPr>
    <w:rPr>
      <w:sz w:val="24"/>
      <w:szCs w:val="24"/>
    </w:rPr>
  </w:style>
  <w:style w:type="paragraph" w:customStyle="1" w:styleId="affffffd">
    <w:name w:val="Базовый"/>
    <w:uiPriority w:val="99"/>
    <w:rsid w:val="00E65941"/>
    <w:pPr>
      <w:tabs>
        <w:tab w:val="left" w:pos="709"/>
      </w:tabs>
      <w:suppressAutoHyphens/>
      <w:spacing w:after="200" w:line="276" w:lineRule="atLeast"/>
    </w:pPr>
    <w:rPr>
      <w:rFonts w:ascii="Calibri" w:eastAsia="Arial Unicode MS" w:hAnsi="Calibri"/>
      <w:color w:val="00000A"/>
      <w:sz w:val="22"/>
      <w:szCs w:val="22"/>
    </w:rPr>
  </w:style>
  <w:style w:type="character" w:customStyle="1" w:styleId="52">
    <w:name w:val="Основной текст (5)_"/>
    <w:basedOn w:val="a1"/>
    <w:link w:val="53"/>
    <w:locked/>
    <w:rsid w:val="00E65941"/>
    <w:rPr>
      <w:sz w:val="31"/>
      <w:szCs w:val="31"/>
      <w:shd w:val="clear" w:color="auto" w:fill="FFFFFF"/>
    </w:rPr>
  </w:style>
  <w:style w:type="paragraph" w:customStyle="1" w:styleId="53">
    <w:name w:val="Основной текст (5)"/>
    <w:basedOn w:val="a"/>
    <w:link w:val="52"/>
    <w:rsid w:val="00E65941"/>
    <w:pPr>
      <w:shd w:val="clear" w:color="auto" w:fill="FFFFFF"/>
      <w:spacing w:before="300" w:after="120" w:line="0" w:lineRule="atLeast"/>
      <w:jc w:val="center"/>
    </w:pPr>
    <w:rPr>
      <w:sz w:val="31"/>
      <w:szCs w:val="31"/>
    </w:rPr>
  </w:style>
  <w:style w:type="character" w:customStyle="1" w:styleId="1fff6">
    <w:name w:val="Текст выноски Знак1"/>
    <w:basedOn w:val="a1"/>
    <w:uiPriority w:val="99"/>
    <w:semiHidden/>
    <w:locked/>
    <w:rsid w:val="00E65941"/>
    <w:rPr>
      <w:rFonts w:ascii="Tahoma" w:hAnsi="Tahoma" w:cs="Tahoma"/>
      <w:sz w:val="16"/>
      <w:szCs w:val="16"/>
    </w:rPr>
  </w:style>
  <w:style w:type="character" w:customStyle="1" w:styleId="1fff7">
    <w:name w:val="Текст примечания Знак1"/>
    <w:basedOn w:val="a1"/>
    <w:uiPriority w:val="99"/>
    <w:locked/>
    <w:rsid w:val="00E65941"/>
    <w:rPr>
      <w:lang w:eastAsia="ar-SA"/>
    </w:rPr>
  </w:style>
  <w:style w:type="paragraph" w:styleId="affffffe">
    <w:name w:val="Revision"/>
    <w:hidden/>
    <w:uiPriority w:val="99"/>
    <w:semiHidden/>
    <w:rsid w:val="003C07C8"/>
    <w:rPr>
      <w:sz w:val="28"/>
      <w:szCs w:val="28"/>
    </w:rPr>
  </w:style>
  <w:style w:type="character" w:customStyle="1" w:styleId="ConsPlusNormal0">
    <w:name w:val="ConsPlusNormal Знак"/>
    <w:link w:val="ConsPlusNormal"/>
    <w:locked/>
    <w:rsid w:val="00161524"/>
    <w:rPr>
      <w:rFonts w:ascii="Arial" w:hAnsi="Arial" w:cs="Arial"/>
    </w:rPr>
  </w:style>
  <w:style w:type="numbering" w:customStyle="1" w:styleId="3d">
    <w:name w:val="Нет списка3"/>
    <w:next w:val="a3"/>
    <w:uiPriority w:val="99"/>
    <w:semiHidden/>
    <w:unhideWhenUsed/>
    <w:rsid w:val="00A36827"/>
  </w:style>
  <w:style w:type="table" w:customStyle="1" w:styleId="1fff8">
    <w:name w:val="Сетка таблицы1"/>
    <w:basedOn w:val="a2"/>
    <w:next w:val="ab"/>
    <w:uiPriority w:val="99"/>
    <w:rsid w:val="00A3682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bsatz-Standardschriftart">
    <w:name w:val="Absatz-Standardschriftart"/>
    <w:rsid w:val="00A36827"/>
  </w:style>
  <w:style w:type="character" w:customStyle="1" w:styleId="WW8Num1z2">
    <w:name w:val="WW8Num1z2"/>
    <w:rsid w:val="00A36827"/>
    <w:rPr>
      <w:rFonts w:ascii="Courier New" w:hAnsi="Courier New" w:cs="Courier New"/>
    </w:rPr>
  </w:style>
  <w:style w:type="character" w:customStyle="1" w:styleId="WW8Num1z3">
    <w:name w:val="WW8Num1z3"/>
    <w:rsid w:val="00A36827"/>
    <w:rPr>
      <w:rFonts w:ascii="Wingdings" w:hAnsi="Wingdings"/>
    </w:rPr>
  </w:style>
  <w:style w:type="character" w:customStyle="1" w:styleId="WW8Num2z2">
    <w:name w:val="WW8Num2z2"/>
    <w:rsid w:val="00A36827"/>
    <w:rPr>
      <w:rFonts w:ascii="Wingdings" w:hAnsi="Wingdings"/>
    </w:rPr>
  </w:style>
  <w:style w:type="character" w:customStyle="1" w:styleId="WW8Num3z1">
    <w:name w:val="WW8Num3z1"/>
    <w:rsid w:val="00A36827"/>
    <w:rPr>
      <w:rFonts w:ascii="Symbol" w:hAnsi="Symbol"/>
    </w:rPr>
  </w:style>
  <w:style w:type="character" w:customStyle="1" w:styleId="WW8Num9z0">
    <w:name w:val="WW8Num9z0"/>
    <w:rsid w:val="00A36827"/>
    <w:rPr>
      <w:rFonts w:ascii="Times New Roman" w:eastAsia="Times New Roman" w:hAnsi="Times New Roman" w:cs="Times New Roman"/>
    </w:rPr>
  </w:style>
  <w:style w:type="character" w:customStyle="1" w:styleId="WW8Num10z2">
    <w:name w:val="WW8Num10z2"/>
    <w:rsid w:val="00A36827"/>
    <w:rPr>
      <w:rFonts w:ascii="Wingdings" w:hAnsi="Wingdings"/>
    </w:rPr>
  </w:style>
  <w:style w:type="character" w:customStyle="1" w:styleId="WW8Num10z3">
    <w:name w:val="WW8Num10z3"/>
    <w:rsid w:val="00A36827"/>
    <w:rPr>
      <w:rFonts w:ascii="Symbol" w:hAnsi="Symbol"/>
    </w:rPr>
  </w:style>
  <w:style w:type="character" w:customStyle="1" w:styleId="WW8Num13z1">
    <w:name w:val="WW8Num13z1"/>
    <w:rsid w:val="00A36827"/>
    <w:rPr>
      <w:rFonts w:ascii="Wingdings" w:hAnsi="Wingdings"/>
    </w:rPr>
  </w:style>
  <w:style w:type="character" w:customStyle="1" w:styleId="WW8Num22z0">
    <w:name w:val="WW8Num22z0"/>
    <w:rsid w:val="00A36827"/>
    <w:rPr>
      <w:rFonts w:ascii="Symbol" w:hAnsi="Symbol"/>
    </w:rPr>
  </w:style>
  <w:style w:type="character" w:customStyle="1" w:styleId="WW8Num22z1">
    <w:name w:val="WW8Num22z1"/>
    <w:rsid w:val="00A36827"/>
    <w:rPr>
      <w:rFonts w:ascii="Courier New" w:hAnsi="Courier New" w:cs="Courier New"/>
    </w:rPr>
  </w:style>
  <w:style w:type="character" w:customStyle="1" w:styleId="WW8Num22z2">
    <w:name w:val="WW8Num22z2"/>
    <w:rsid w:val="00A36827"/>
    <w:rPr>
      <w:rFonts w:ascii="Wingdings" w:hAnsi="Wingdings"/>
    </w:rPr>
  </w:style>
  <w:style w:type="character" w:customStyle="1" w:styleId="WW8Num23z0">
    <w:name w:val="WW8Num23z0"/>
    <w:rsid w:val="00A36827"/>
    <w:rPr>
      <w:rFonts w:ascii="Times New Roman" w:eastAsia="Times New Roman" w:hAnsi="Times New Roman" w:cs="Times New Roman"/>
    </w:rPr>
  </w:style>
  <w:style w:type="character" w:customStyle="1" w:styleId="WW8Num26z1">
    <w:name w:val="WW8Num26z1"/>
    <w:rsid w:val="00A36827"/>
    <w:rPr>
      <w:rFonts w:ascii="Courier New" w:hAnsi="Courier New" w:cs="Courier New"/>
    </w:rPr>
  </w:style>
  <w:style w:type="character" w:customStyle="1" w:styleId="date2">
    <w:name w:val="date2"/>
    <w:rsid w:val="00A36827"/>
  </w:style>
  <w:style w:type="character" w:customStyle="1" w:styleId="afffffff">
    <w:name w:val="Маркеры списка"/>
    <w:rsid w:val="00A36827"/>
    <w:rPr>
      <w:rFonts w:ascii="StarSymbol" w:eastAsia="StarSymbol" w:hAnsi="StarSymbol" w:cs="StarSymbol"/>
      <w:sz w:val="18"/>
      <w:szCs w:val="18"/>
    </w:rPr>
  </w:style>
  <w:style w:type="character" w:customStyle="1" w:styleId="1fff9">
    <w:name w:val="Верхний колонтитул Знак1"/>
    <w:basedOn w:val="a1"/>
    <w:semiHidden/>
    <w:rsid w:val="00A36827"/>
    <w:rPr>
      <w:rFonts w:ascii="Times New Roman" w:eastAsia="Times New Roman" w:hAnsi="Times New Roman"/>
      <w:sz w:val="24"/>
      <w:szCs w:val="24"/>
      <w:lang w:eastAsia="ar-SA"/>
    </w:rPr>
  </w:style>
  <w:style w:type="paragraph" w:customStyle="1" w:styleId="-12">
    <w:name w:val="Цветной список - Акцент 12"/>
    <w:basedOn w:val="a"/>
    <w:rsid w:val="00A36827"/>
    <w:pPr>
      <w:suppressAutoHyphens/>
      <w:ind w:left="720"/>
    </w:pPr>
    <w:rPr>
      <w:sz w:val="24"/>
      <w:szCs w:val="24"/>
      <w:lang w:eastAsia="ar-SA"/>
    </w:rPr>
  </w:style>
  <w:style w:type="paragraph" w:customStyle="1" w:styleId="-11">
    <w:name w:val="Цветной список - Акцент 11"/>
    <w:basedOn w:val="a"/>
    <w:rsid w:val="00A36827"/>
    <w:pPr>
      <w:suppressAutoHyphens/>
      <w:ind w:left="720"/>
    </w:pPr>
    <w:rPr>
      <w:sz w:val="24"/>
      <w:szCs w:val="24"/>
      <w:lang w:eastAsia="ar-SA"/>
    </w:rPr>
  </w:style>
  <w:style w:type="paragraph" w:customStyle="1" w:styleId="ConsPlusDocList">
    <w:name w:val="ConsPlusDocList"/>
    <w:next w:val="a"/>
    <w:uiPriority w:val="99"/>
    <w:rsid w:val="00A36827"/>
    <w:pPr>
      <w:widowControl w:val="0"/>
      <w:suppressAutoHyphens/>
      <w:autoSpaceDE w:val="0"/>
    </w:pPr>
    <w:rPr>
      <w:rFonts w:ascii="Arial" w:eastAsia="Arial" w:hAnsi="Arial"/>
    </w:rPr>
  </w:style>
  <w:style w:type="paragraph" w:customStyle="1" w:styleId="ConsPlusCell0">
    <w:name w:val="ConsPlusCell"/>
    <w:next w:val="a"/>
    <w:uiPriority w:val="99"/>
    <w:rsid w:val="00A36827"/>
    <w:pPr>
      <w:widowControl w:val="0"/>
      <w:suppressAutoHyphens/>
      <w:autoSpaceDE w:val="0"/>
    </w:pPr>
    <w:rPr>
      <w:rFonts w:ascii="Arial" w:eastAsia="Arial" w:hAnsi="Arial"/>
    </w:rPr>
  </w:style>
  <w:style w:type="paragraph" w:customStyle="1" w:styleId="ConsPlusNonformat0">
    <w:name w:val="ConsPlusNonformat"/>
    <w:next w:val="a"/>
    <w:uiPriority w:val="99"/>
    <w:rsid w:val="00A36827"/>
    <w:pPr>
      <w:widowControl w:val="0"/>
      <w:suppressAutoHyphens/>
      <w:autoSpaceDE w:val="0"/>
    </w:pPr>
    <w:rPr>
      <w:rFonts w:ascii="Courier New" w:eastAsia="Courier New" w:hAnsi="Courier New"/>
    </w:rPr>
  </w:style>
  <w:style w:type="character" w:customStyle="1" w:styleId="apple-converted-space">
    <w:name w:val="apple-converted-space"/>
    <w:rsid w:val="00A36827"/>
  </w:style>
  <w:style w:type="character" w:styleId="afffffff0">
    <w:name w:val="annotation reference"/>
    <w:uiPriority w:val="99"/>
    <w:unhideWhenUsed/>
    <w:rsid w:val="00A36827"/>
    <w:rPr>
      <w:sz w:val="16"/>
      <w:szCs w:val="16"/>
    </w:rPr>
  </w:style>
  <w:style w:type="paragraph" w:styleId="afffffff1">
    <w:name w:val="endnote text"/>
    <w:basedOn w:val="a"/>
    <w:link w:val="afffffff2"/>
    <w:uiPriority w:val="99"/>
    <w:unhideWhenUsed/>
    <w:rsid w:val="00A36827"/>
    <w:pPr>
      <w:suppressAutoHyphens/>
    </w:pPr>
    <w:rPr>
      <w:sz w:val="20"/>
      <w:szCs w:val="20"/>
      <w:lang w:eastAsia="ar-SA"/>
    </w:rPr>
  </w:style>
  <w:style w:type="character" w:customStyle="1" w:styleId="afffffff2">
    <w:name w:val="Текст концевой сноски Знак"/>
    <w:basedOn w:val="a1"/>
    <w:link w:val="afffffff1"/>
    <w:uiPriority w:val="99"/>
    <w:rsid w:val="00A36827"/>
    <w:rPr>
      <w:lang w:eastAsia="ar-SA"/>
    </w:rPr>
  </w:style>
  <w:style w:type="character" w:styleId="afffffff3">
    <w:name w:val="endnote reference"/>
    <w:uiPriority w:val="99"/>
    <w:unhideWhenUsed/>
    <w:rsid w:val="00A36827"/>
    <w:rPr>
      <w:vertAlign w:val="superscript"/>
    </w:rPr>
  </w:style>
  <w:style w:type="paragraph" w:customStyle="1" w:styleId="316">
    <w:name w:val="Таблица простая 31"/>
    <w:basedOn w:val="a"/>
    <w:uiPriority w:val="34"/>
    <w:qFormat/>
    <w:rsid w:val="00A36827"/>
    <w:pPr>
      <w:spacing w:after="200" w:line="276" w:lineRule="auto"/>
      <w:ind w:left="720"/>
      <w:contextualSpacing/>
    </w:pPr>
    <w:rPr>
      <w:rFonts w:ascii="Calibri" w:eastAsia="Calibri" w:hAnsi="Calibri"/>
      <w:sz w:val="22"/>
      <w:szCs w:val="22"/>
      <w:lang w:eastAsia="en-US"/>
    </w:rPr>
  </w:style>
  <w:style w:type="character" w:customStyle="1" w:styleId="afffffff4">
    <w:name w:val="Основной текст_"/>
    <w:link w:val="45"/>
    <w:uiPriority w:val="99"/>
    <w:rsid w:val="00A36827"/>
    <w:rPr>
      <w:sz w:val="23"/>
      <w:szCs w:val="23"/>
      <w:shd w:val="clear" w:color="auto" w:fill="FFFFFF"/>
    </w:rPr>
  </w:style>
  <w:style w:type="paragraph" w:customStyle="1" w:styleId="45">
    <w:name w:val="Основной текст4"/>
    <w:basedOn w:val="a"/>
    <w:link w:val="afffffff4"/>
    <w:uiPriority w:val="99"/>
    <w:rsid w:val="00A36827"/>
    <w:pPr>
      <w:shd w:val="clear" w:color="auto" w:fill="FFFFFF"/>
      <w:spacing w:line="0" w:lineRule="atLeast"/>
    </w:pPr>
    <w:rPr>
      <w:sz w:val="23"/>
      <w:szCs w:val="23"/>
    </w:rPr>
  </w:style>
  <w:style w:type="paragraph" w:customStyle="1" w:styleId="240">
    <w:name w:val="Основной текст с отступом 24"/>
    <w:basedOn w:val="46"/>
    <w:rsid w:val="0061087A"/>
    <w:pPr>
      <w:ind w:firstLine="709"/>
      <w:jc w:val="both"/>
    </w:pPr>
    <w:rPr>
      <w:snapToGrid w:val="0"/>
    </w:rPr>
  </w:style>
  <w:style w:type="paragraph" w:customStyle="1" w:styleId="46">
    <w:name w:val="Обычный4"/>
    <w:rsid w:val="0061087A"/>
    <w:rPr>
      <w:sz w:val="28"/>
    </w:rPr>
  </w:style>
  <w:style w:type="paragraph" w:customStyle="1" w:styleId="54">
    <w:name w:val="Основной текст5"/>
    <w:basedOn w:val="46"/>
    <w:rsid w:val="0061087A"/>
    <w:pPr>
      <w:snapToGrid w:val="0"/>
      <w:jc w:val="both"/>
    </w:pPr>
    <w:rPr>
      <w:rFonts w:ascii="a_Timer" w:hAnsi="a_Timer"/>
    </w:rPr>
  </w:style>
  <w:style w:type="paragraph" w:customStyle="1" w:styleId="241">
    <w:name w:val="Основной текст 24"/>
    <w:basedOn w:val="a"/>
    <w:rsid w:val="0061087A"/>
    <w:pPr>
      <w:jc w:val="both"/>
    </w:pPr>
    <w:rPr>
      <w:szCs w:val="20"/>
    </w:rPr>
  </w:style>
  <w:style w:type="character" w:customStyle="1" w:styleId="afffffff5">
    <w:name w:val="Знак"/>
    <w:rsid w:val="0061087A"/>
    <w:rPr>
      <w:rFonts w:ascii="Arial" w:hAnsi="Arial" w:cs="Arial"/>
      <w:b/>
      <w:bCs/>
      <w:i/>
      <w:iCs/>
      <w:sz w:val="28"/>
      <w:szCs w:val="28"/>
      <w:lang w:val="ru-RU" w:eastAsia="ar-SA" w:bidi="ar-SA"/>
    </w:rPr>
  </w:style>
  <w:style w:type="character" w:customStyle="1" w:styleId="1fffa">
    <w:name w:val="Знак1"/>
    <w:rsid w:val="0061087A"/>
    <w:rPr>
      <w:rFonts w:ascii="Arial" w:hAnsi="Arial" w:cs="Arial"/>
      <w:b/>
      <w:bCs/>
      <w:i/>
      <w:iCs/>
      <w:sz w:val="28"/>
      <w:szCs w:val="28"/>
      <w:lang w:val="ru-RU" w:eastAsia="ar-SA" w:bidi="ar-SA"/>
    </w:rPr>
  </w:style>
  <w:style w:type="character" w:customStyle="1" w:styleId="1fffb">
    <w:name w:val="Знак Знак1"/>
    <w:rsid w:val="0061087A"/>
    <w:rPr>
      <w:sz w:val="24"/>
      <w:szCs w:val="24"/>
      <w:u w:val="single"/>
      <w:lang w:val="ru-RU" w:eastAsia="ar-SA" w:bidi="ar-SA"/>
    </w:rPr>
  </w:style>
  <w:style w:type="character" w:customStyle="1" w:styleId="21e">
    <w:name w:val="Знак2 Знак Знак1"/>
    <w:rsid w:val="0061087A"/>
    <w:rPr>
      <w:rFonts w:ascii="Arial" w:hAnsi="Arial" w:cs="Arial"/>
      <w:b/>
      <w:bCs/>
      <w:i/>
      <w:iCs/>
      <w:sz w:val="28"/>
      <w:szCs w:val="28"/>
      <w:lang w:val="ru-RU" w:eastAsia="ar-SA" w:bidi="ar-SA"/>
    </w:rPr>
  </w:style>
  <w:style w:type="character" w:customStyle="1" w:styleId="afffffff6">
    <w:name w:val="Знак Знак Знак Знак"/>
    <w:rsid w:val="0061087A"/>
    <w:rPr>
      <w:sz w:val="24"/>
      <w:szCs w:val="24"/>
      <w:lang w:val="ru-RU" w:eastAsia="ar-SA" w:bidi="ar-SA"/>
    </w:rPr>
  </w:style>
  <w:style w:type="character" w:customStyle="1" w:styleId="3e">
    <w:name w:val="Знак3 Знак Знак"/>
    <w:rsid w:val="0061087A"/>
    <w:rPr>
      <w:b/>
      <w:sz w:val="24"/>
      <w:szCs w:val="24"/>
      <w:u w:val="single"/>
      <w:lang w:val="ru-RU" w:eastAsia="ar-SA" w:bidi="ar-SA"/>
    </w:rPr>
  </w:style>
  <w:style w:type="character" w:customStyle="1" w:styleId="2f9">
    <w:name w:val="Знак2 Знак Знак"/>
    <w:rsid w:val="0061087A"/>
    <w:rPr>
      <w:b/>
      <w:bCs/>
      <w:sz w:val="24"/>
      <w:szCs w:val="24"/>
      <w:lang w:val="ru-RU" w:eastAsia="ar-SA" w:bidi="ar-SA"/>
    </w:rPr>
  </w:style>
  <w:style w:type="character" w:customStyle="1" w:styleId="1fffc">
    <w:name w:val="Знак1 Знак Знак"/>
    <w:rsid w:val="0061087A"/>
    <w:rPr>
      <w:sz w:val="24"/>
      <w:szCs w:val="24"/>
      <w:lang w:val="ru-RU" w:eastAsia="ar-SA" w:bidi="ar-SA"/>
    </w:rPr>
  </w:style>
  <w:style w:type="paragraph" w:customStyle="1" w:styleId="3f">
    <w:name w:val="Название объекта3"/>
    <w:basedOn w:val="a"/>
    <w:rsid w:val="0061087A"/>
    <w:pPr>
      <w:suppressAutoHyphens/>
      <w:spacing w:line="360" w:lineRule="auto"/>
      <w:ind w:left="1080" w:firstLine="709"/>
      <w:jc w:val="both"/>
    </w:pPr>
    <w:rPr>
      <w:rFonts w:ascii="Arial" w:hAnsi="Arial" w:cs="Arial"/>
      <w:spacing w:val="-5"/>
      <w:sz w:val="20"/>
      <w:szCs w:val="20"/>
      <w:lang w:eastAsia="ar-SA"/>
    </w:rPr>
  </w:style>
  <w:style w:type="paragraph" w:customStyle="1" w:styleId="55">
    <w:name w:val="Цитата5"/>
    <w:basedOn w:val="a"/>
    <w:rsid w:val="0061087A"/>
    <w:pPr>
      <w:suppressAutoHyphens/>
      <w:spacing w:line="360" w:lineRule="auto"/>
      <w:ind w:left="526" w:right="43" w:firstLine="709"/>
      <w:jc w:val="both"/>
    </w:pPr>
    <w:rPr>
      <w:szCs w:val="20"/>
      <w:lang w:eastAsia="ar-SA"/>
    </w:rPr>
  </w:style>
  <w:style w:type="paragraph" w:customStyle="1" w:styleId="56">
    <w:name w:val="Маркированный список5"/>
    <w:basedOn w:val="a"/>
    <w:rsid w:val="0061087A"/>
    <w:pPr>
      <w:suppressAutoHyphens/>
      <w:spacing w:before="280" w:after="280" w:line="360" w:lineRule="auto"/>
      <w:ind w:firstLine="709"/>
      <w:jc w:val="both"/>
    </w:pPr>
    <w:rPr>
      <w:szCs w:val="24"/>
      <w:lang w:eastAsia="ar-SA"/>
    </w:rPr>
  </w:style>
  <w:style w:type="paragraph" w:customStyle="1" w:styleId="57">
    <w:name w:val="Нумерованный список5"/>
    <w:basedOn w:val="a"/>
    <w:rsid w:val="0061087A"/>
    <w:pPr>
      <w:suppressAutoHyphens/>
      <w:spacing w:before="280" w:after="280" w:line="360" w:lineRule="auto"/>
      <w:ind w:firstLine="709"/>
      <w:jc w:val="both"/>
    </w:pPr>
    <w:rPr>
      <w:szCs w:val="24"/>
      <w:lang w:eastAsia="ar-SA"/>
    </w:rPr>
  </w:style>
  <w:style w:type="paragraph" w:customStyle="1" w:styleId="2fa">
    <w:name w:val="Знак2"/>
    <w:basedOn w:val="a"/>
    <w:rsid w:val="0061087A"/>
    <w:pPr>
      <w:tabs>
        <w:tab w:val="num" w:pos="1287"/>
      </w:tabs>
      <w:spacing w:after="160" w:line="240" w:lineRule="exact"/>
      <w:ind w:left="1287" w:hanging="360"/>
      <w:jc w:val="both"/>
    </w:pPr>
    <w:rPr>
      <w:rFonts w:ascii="Verdana" w:hAnsi="Verdana" w:cs="Arial"/>
      <w:sz w:val="20"/>
      <w:szCs w:val="20"/>
      <w:lang w:val="en-US" w:eastAsia="en-US"/>
    </w:rPr>
  </w:style>
  <w:style w:type="paragraph" w:customStyle="1" w:styleId="11Char2">
    <w:name w:val="Знак1 Знак Знак Знак Знак Знак Знак Знак Знак1 Char"/>
    <w:basedOn w:val="a"/>
    <w:rsid w:val="0061087A"/>
    <w:pPr>
      <w:spacing w:after="160" w:line="240" w:lineRule="exact"/>
    </w:pPr>
    <w:rPr>
      <w:rFonts w:ascii="Verdana" w:hAnsi="Verdana"/>
      <w:sz w:val="20"/>
      <w:szCs w:val="20"/>
      <w:lang w:val="en-US" w:eastAsia="en-US"/>
    </w:rPr>
  </w:style>
  <w:style w:type="paragraph" w:customStyle="1" w:styleId="xl183">
    <w:name w:val="xl183"/>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4">
    <w:name w:val="xl184"/>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5">
    <w:name w:val="xl185"/>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6">
    <w:name w:val="xl186"/>
    <w:basedOn w:val="a"/>
    <w:rsid w:val="0061087A"/>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7">
    <w:name w:val="xl187"/>
    <w:basedOn w:val="a"/>
    <w:rsid w:val="0061087A"/>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8">
    <w:name w:val="xl188"/>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89">
    <w:name w:val="xl189"/>
    <w:basedOn w:val="a"/>
    <w:rsid w:val="0061087A"/>
    <w:pPr>
      <w:pBdr>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90">
    <w:name w:val="xl190"/>
    <w:basedOn w:val="a"/>
    <w:rsid w:val="0061087A"/>
    <w:pPr>
      <w:pBdr>
        <w:top w:val="single" w:sz="4" w:space="0" w:color="auto"/>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1">
    <w:name w:val="xl191"/>
    <w:basedOn w:val="a"/>
    <w:rsid w:val="0061087A"/>
    <w:pPr>
      <w:pBdr>
        <w:top w:val="single" w:sz="4" w:space="0" w:color="auto"/>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92">
    <w:name w:val="xl192"/>
    <w:basedOn w:val="a"/>
    <w:rsid w:val="0061087A"/>
    <w:pPr>
      <w:pBdr>
        <w:left w:val="single" w:sz="4" w:space="0" w:color="auto"/>
        <w:right w:val="single" w:sz="4" w:space="0" w:color="auto"/>
      </w:pBdr>
      <w:spacing w:before="100" w:beforeAutospacing="1" w:after="100" w:afterAutospacing="1"/>
    </w:pPr>
    <w:rPr>
      <w:color w:val="376091"/>
      <w:sz w:val="18"/>
      <w:szCs w:val="18"/>
    </w:rPr>
  </w:style>
  <w:style w:type="paragraph" w:customStyle="1" w:styleId="xl193">
    <w:name w:val="xl193"/>
    <w:basedOn w:val="a"/>
    <w:rsid w:val="0061087A"/>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94">
    <w:name w:val="xl194"/>
    <w:basedOn w:val="a"/>
    <w:rsid w:val="0061087A"/>
    <w:pPr>
      <w:pBdr>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5">
    <w:name w:val="xl195"/>
    <w:basedOn w:val="a"/>
    <w:rsid w:val="0061087A"/>
    <w:pPr>
      <w:pBdr>
        <w:left w:val="single" w:sz="4" w:space="0" w:color="auto"/>
        <w:bottom w:val="single" w:sz="4" w:space="0" w:color="auto"/>
        <w:right w:val="single" w:sz="4" w:space="0" w:color="auto"/>
      </w:pBdr>
      <w:spacing w:before="100" w:beforeAutospacing="1" w:after="100" w:afterAutospacing="1"/>
    </w:pPr>
    <w:rPr>
      <w:color w:val="376091"/>
      <w:sz w:val="18"/>
      <w:szCs w:val="18"/>
    </w:rPr>
  </w:style>
  <w:style w:type="paragraph" w:customStyle="1" w:styleId="xl196">
    <w:name w:val="xl196"/>
    <w:basedOn w:val="a"/>
    <w:rsid w:val="0061087A"/>
    <w:pPr>
      <w:pBdr>
        <w:top w:val="single" w:sz="4" w:space="0" w:color="auto"/>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7">
    <w:name w:val="xl197"/>
    <w:basedOn w:val="a"/>
    <w:rsid w:val="0061087A"/>
    <w:pPr>
      <w:pBdr>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8">
    <w:name w:val="xl198"/>
    <w:basedOn w:val="a"/>
    <w:rsid w:val="0061087A"/>
    <w:pPr>
      <w:pBdr>
        <w:left w:val="single" w:sz="4" w:space="0" w:color="auto"/>
        <w:bottom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9">
    <w:name w:val="xl199"/>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0">
    <w:name w:val="xl200"/>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1">
    <w:name w:val="xl201"/>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2">
    <w:name w:val="xl202"/>
    <w:basedOn w:val="a"/>
    <w:rsid w:val="0061087A"/>
    <w:pPr>
      <w:pBdr>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3">
    <w:name w:val="xl203"/>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376091"/>
      <w:sz w:val="18"/>
      <w:szCs w:val="18"/>
    </w:rPr>
  </w:style>
  <w:style w:type="paragraph" w:customStyle="1" w:styleId="xl204">
    <w:name w:val="xl204"/>
    <w:basedOn w:val="a"/>
    <w:rsid w:val="0061087A"/>
    <w:pPr>
      <w:pBdr>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05">
    <w:name w:val="xl205"/>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06">
    <w:name w:val="xl206"/>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pPr>
    <w:rPr>
      <w:color w:val="376091"/>
      <w:sz w:val="18"/>
      <w:szCs w:val="18"/>
    </w:rPr>
  </w:style>
  <w:style w:type="paragraph" w:customStyle="1" w:styleId="xl207">
    <w:name w:val="xl207"/>
    <w:basedOn w:val="a"/>
    <w:rsid w:val="0061087A"/>
    <w:pPr>
      <w:pBdr>
        <w:bottom w:val="single" w:sz="4" w:space="0" w:color="auto"/>
        <w:right w:val="single" w:sz="4" w:space="0" w:color="auto"/>
      </w:pBdr>
      <w:spacing w:before="100" w:beforeAutospacing="1" w:after="100" w:afterAutospacing="1"/>
    </w:pPr>
    <w:rPr>
      <w:color w:val="376091"/>
      <w:sz w:val="18"/>
      <w:szCs w:val="18"/>
    </w:rPr>
  </w:style>
  <w:style w:type="paragraph" w:customStyle="1" w:styleId="xl208">
    <w:name w:val="xl208"/>
    <w:basedOn w:val="a"/>
    <w:rsid w:val="0061087A"/>
    <w:pPr>
      <w:pBdr>
        <w:top w:val="single" w:sz="4" w:space="0" w:color="auto"/>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09">
    <w:name w:val="xl209"/>
    <w:basedOn w:val="a"/>
    <w:rsid w:val="0061087A"/>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0">
    <w:name w:val="xl210"/>
    <w:basedOn w:val="a"/>
    <w:rsid w:val="0061087A"/>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1">
    <w:name w:val="xl211"/>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3">
    <w:name w:val="xl213"/>
    <w:basedOn w:val="a"/>
    <w:rsid w:val="0061087A"/>
    <w:pPr>
      <w:pBdr>
        <w:top w:val="single" w:sz="4" w:space="0" w:color="auto"/>
      </w:pBdr>
      <w:spacing w:before="100" w:beforeAutospacing="1" w:after="100" w:afterAutospacing="1"/>
      <w:textAlignment w:val="center"/>
    </w:pPr>
    <w:rPr>
      <w:sz w:val="18"/>
      <w:szCs w:val="18"/>
    </w:rPr>
  </w:style>
  <w:style w:type="paragraph" w:customStyle="1" w:styleId="xl214">
    <w:name w:val="xl214"/>
    <w:basedOn w:val="a"/>
    <w:rsid w:val="0061087A"/>
    <w:pPr>
      <w:pBdr>
        <w:top w:val="single" w:sz="4" w:space="0" w:color="auto"/>
        <w:bottom w:val="single" w:sz="4" w:space="0" w:color="auto"/>
      </w:pBdr>
      <w:spacing w:before="100" w:beforeAutospacing="1" w:after="100" w:afterAutospacing="1"/>
      <w:textAlignment w:val="center"/>
    </w:pPr>
    <w:rPr>
      <w:sz w:val="18"/>
      <w:szCs w:val="18"/>
    </w:rPr>
  </w:style>
  <w:style w:type="paragraph" w:customStyle="1" w:styleId="xl215">
    <w:name w:val="xl215"/>
    <w:basedOn w:val="a"/>
    <w:rsid w:val="0061087A"/>
    <w:pPr>
      <w:pBdr>
        <w:top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16">
    <w:name w:val="xl216"/>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17">
    <w:name w:val="xl217"/>
    <w:basedOn w:val="a"/>
    <w:rsid w:val="0061087A"/>
    <w:pPr>
      <w:pBdr>
        <w:top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8">
    <w:name w:val="xl218"/>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9">
    <w:name w:val="xl219"/>
    <w:basedOn w:val="a"/>
    <w:rsid w:val="0061087A"/>
    <w:pPr>
      <w:spacing w:before="100" w:beforeAutospacing="1" w:after="100" w:afterAutospacing="1"/>
      <w:textAlignment w:val="center"/>
    </w:pPr>
    <w:rPr>
      <w:sz w:val="18"/>
      <w:szCs w:val="18"/>
    </w:rPr>
  </w:style>
  <w:style w:type="paragraph" w:customStyle="1" w:styleId="xl220">
    <w:name w:val="xl220"/>
    <w:basedOn w:val="a"/>
    <w:rsid w:val="0061087A"/>
    <w:pPr>
      <w:pBdr>
        <w:top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21">
    <w:name w:val="xl221"/>
    <w:basedOn w:val="a"/>
    <w:rsid w:val="0061087A"/>
    <w:pPr>
      <w:pBdr>
        <w:top w:val="single" w:sz="4" w:space="0" w:color="auto"/>
      </w:pBdr>
      <w:spacing w:before="100" w:beforeAutospacing="1" w:after="100" w:afterAutospacing="1"/>
      <w:textAlignment w:val="center"/>
    </w:pPr>
    <w:rPr>
      <w:color w:val="376091"/>
      <w:sz w:val="18"/>
      <w:szCs w:val="18"/>
    </w:rPr>
  </w:style>
  <w:style w:type="paragraph" w:customStyle="1" w:styleId="xl222">
    <w:name w:val="xl222"/>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376091"/>
      <w:sz w:val="18"/>
      <w:szCs w:val="18"/>
    </w:rPr>
  </w:style>
  <w:style w:type="paragraph" w:customStyle="1" w:styleId="xl223">
    <w:name w:val="xl223"/>
    <w:basedOn w:val="a"/>
    <w:rsid w:val="0061087A"/>
    <w:pPr>
      <w:pBdr>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24">
    <w:name w:val="xl224"/>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376091"/>
      <w:sz w:val="18"/>
      <w:szCs w:val="18"/>
    </w:rPr>
  </w:style>
  <w:style w:type="paragraph" w:customStyle="1" w:styleId="xl225">
    <w:name w:val="xl225"/>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376091"/>
      <w:sz w:val="18"/>
      <w:szCs w:val="18"/>
    </w:rPr>
  </w:style>
  <w:style w:type="paragraph" w:customStyle="1" w:styleId="xl226">
    <w:name w:val="xl226"/>
    <w:basedOn w:val="a"/>
    <w:rsid w:val="0061087A"/>
    <w:pPr>
      <w:pBdr>
        <w:bottom w:val="single" w:sz="4" w:space="0" w:color="auto"/>
        <w:right w:val="single" w:sz="4" w:space="0" w:color="auto"/>
      </w:pBdr>
      <w:spacing w:before="100" w:beforeAutospacing="1" w:after="100" w:afterAutospacing="1"/>
      <w:jc w:val="center"/>
      <w:textAlignment w:val="center"/>
    </w:pPr>
    <w:rPr>
      <w:color w:val="376091"/>
      <w:sz w:val="18"/>
      <w:szCs w:val="18"/>
    </w:rPr>
  </w:style>
  <w:style w:type="paragraph" w:customStyle="1" w:styleId="xl227">
    <w:name w:val="xl227"/>
    <w:basedOn w:val="a"/>
    <w:rsid w:val="0061087A"/>
    <w:pPr>
      <w:pBdr>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28">
    <w:name w:val="xl228"/>
    <w:basedOn w:val="a"/>
    <w:rsid w:val="0061087A"/>
    <w:pPr>
      <w:pBdr>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29">
    <w:name w:val="xl229"/>
    <w:basedOn w:val="a"/>
    <w:rsid w:val="0061087A"/>
    <w:pPr>
      <w:pBdr>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30">
    <w:name w:val="xl230"/>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31">
    <w:name w:val="xl231"/>
    <w:basedOn w:val="a"/>
    <w:rsid w:val="0061087A"/>
    <w:pPr>
      <w:pBdr>
        <w:bottom w:val="single" w:sz="4" w:space="0" w:color="auto"/>
        <w:right w:val="single" w:sz="4" w:space="0" w:color="auto"/>
      </w:pBdr>
      <w:spacing w:before="100" w:beforeAutospacing="1" w:after="100" w:afterAutospacing="1"/>
    </w:pPr>
    <w:rPr>
      <w:sz w:val="18"/>
      <w:szCs w:val="18"/>
    </w:rPr>
  </w:style>
  <w:style w:type="paragraph" w:customStyle="1" w:styleId="xl232">
    <w:name w:val="xl232"/>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pPr>
    <w:rPr>
      <w:color w:val="376091"/>
      <w:sz w:val="18"/>
      <w:szCs w:val="18"/>
    </w:rPr>
  </w:style>
  <w:style w:type="paragraph" w:customStyle="1" w:styleId="xl233">
    <w:name w:val="xl233"/>
    <w:basedOn w:val="a"/>
    <w:rsid w:val="0061087A"/>
    <w:pPr>
      <w:pBdr>
        <w:bottom w:val="single" w:sz="4" w:space="0" w:color="auto"/>
        <w:right w:val="single" w:sz="4" w:space="0" w:color="auto"/>
      </w:pBdr>
      <w:spacing w:before="100" w:beforeAutospacing="1" w:after="100" w:afterAutospacing="1"/>
    </w:pPr>
    <w:rPr>
      <w:color w:val="376091"/>
      <w:sz w:val="18"/>
      <w:szCs w:val="18"/>
    </w:rPr>
  </w:style>
  <w:style w:type="paragraph" w:customStyle="1" w:styleId="xl234">
    <w:name w:val="xl234"/>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35">
    <w:name w:val="xl235"/>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236">
    <w:name w:val="xl236"/>
    <w:basedOn w:val="a"/>
    <w:rsid w:val="0061087A"/>
    <w:pPr>
      <w:pBdr>
        <w:top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7">
    <w:name w:val="xl237"/>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38">
    <w:name w:val="xl238"/>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239">
    <w:name w:val="xl239"/>
    <w:basedOn w:val="a"/>
    <w:rsid w:val="0061087A"/>
    <w:pPr>
      <w:pBdr>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40">
    <w:name w:val="xl240"/>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41">
    <w:name w:val="xl241"/>
    <w:basedOn w:val="a"/>
    <w:rsid w:val="0061087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8"/>
      <w:szCs w:val="18"/>
    </w:rPr>
  </w:style>
  <w:style w:type="paragraph" w:customStyle="1" w:styleId="xl242">
    <w:name w:val="xl242"/>
    <w:basedOn w:val="a"/>
    <w:rsid w:val="0061087A"/>
    <w:pPr>
      <w:pBdr>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43">
    <w:name w:val="xl243"/>
    <w:basedOn w:val="a"/>
    <w:rsid w:val="0061087A"/>
    <w:pPr>
      <w:spacing w:before="100" w:beforeAutospacing="1" w:after="100" w:afterAutospacing="1"/>
      <w:textAlignment w:val="center"/>
    </w:pPr>
    <w:rPr>
      <w:b/>
      <w:bCs/>
      <w:sz w:val="20"/>
      <w:szCs w:val="20"/>
    </w:rPr>
  </w:style>
  <w:style w:type="paragraph" w:customStyle="1" w:styleId="xl244">
    <w:name w:val="xl244"/>
    <w:basedOn w:val="a"/>
    <w:rsid w:val="0061087A"/>
    <w:pPr>
      <w:spacing w:before="100" w:beforeAutospacing="1" w:after="100" w:afterAutospacing="1"/>
      <w:textAlignment w:val="center"/>
    </w:pPr>
    <w:rPr>
      <w:sz w:val="16"/>
      <w:szCs w:val="16"/>
    </w:rPr>
  </w:style>
  <w:style w:type="paragraph" w:customStyle="1" w:styleId="ConsPlusTitlePage">
    <w:name w:val="ConsPlusTitlePage"/>
    <w:uiPriority w:val="99"/>
    <w:rsid w:val="0061087A"/>
    <w:pPr>
      <w:autoSpaceDE w:val="0"/>
      <w:autoSpaceDN w:val="0"/>
      <w:adjustRightInd w:val="0"/>
    </w:pPr>
    <w:rPr>
      <w:rFonts w:ascii="Tahoma" w:hAnsi="Tahoma" w:cs="Tahoma"/>
      <w:sz w:val="28"/>
      <w:szCs w:val="28"/>
    </w:rPr>
  </w:style>
  <w:style w:type="paragraph" w:customStyle="1" w:styleId="ConsPlusJurTerm">
    <w:name w:val="ConsPlusJurTerm"/>
    <w:uiPriority w:val="99"/>
    <w:rsid w:val="0061087A"/>
    <w:pPr>
      <w:autoSpaceDE w:val="0"/>
      <w:autoSpaceDN w:val="0"/>
      <w:adjustRightInd w:val="0"/>
    </w:pPr>
    <w:rPr>
      <w:rFonts w:ascii="Tahoma" w:hAnsi="Tahoma" w:cs="Tahoma"/>
      <w:sz w:val="26"/>
      <w:szCs w:val="26"/>
    </w:rPr>
  </w:style>
  <w:style w:type="character" w:customStyle="1" w:styleId="afffff6">
    <w:name w:val="Абзац списка Знак"/>
    <w:link w:val="afffff5"/>
    <w:uiPriority w:val="34"/>
    <w:rsid w:val="0061087A"/>
    <w:rPr>
      <w:sz w:val="24"/>
      <w:szCs w:val="24"/>
      <w:lang w:eastAsia="ar-SA"/>
    </w:rPr>
  </w:style>
  <w:style w:type="paragraph" w:customStyle="1" w:styleId="msonormalmailrucssattributepostfix">
    <w:name w:val="msonormalmailrucssattributepostfix"/>
    <w:basedOn w:val="a"/>
    <w:rsid w:val="00830BCF"/>
    <w:pPr>
      <w:spacing w:before="100" w:beforeAutospacing="1" w:after="100" w:afterAutospacing="1"/>
    </w:pPr>
    <w:rPr>
      <w:rFonts w:eastAsia="Calibri"/>
      <w:sz w:val="24"/>
      <w:szCs w:val="24"/>
    </w:rPr>
  </w:style>
</w:styles>
</file>

<file path=word/webSettings.xml><?xml version="1.0" encoding="utf-8"?>
<w:webSettings xmlns:r="http://schemas.openxmlformats.org/officeDocument/2006/relationships" xmlns:w="http://schemas.openxmlformats.org/wordprocessingml/2006/main">
  <w:divs>
    <w:div w:id="1593186">
      <w:bodyDiv w:val="1"/>
      <w:marLeft w:val="0"/>
      <w:marRight w:val="0"/>
      <w:marTop w:val="0"/>
      <w:marBottom w:val="0"/>
      <w:divBdr>
        <w:top w:val="none" w:sz="0" w:space="0" w:color="auto"/>
        <w:left w:val="none" w:sz="0" w:space="0" w:color="auto"/>
        <w:bottom w:val="none" w:sz="0" w:space="0" w:color="auto"/>
        <w:right w:val="none" w:sz="0" w:space="0" w:color="auto"/>
      </w:divBdr>
    </w:div>
    <w:div w:id="7098349">
      <w:bodyDiv w:val="1"/>
      <w:marLeft w:val="0"/>
      <w:marRight w:val="0"/>
      <w:marTop w:val="0"/>
      <w:marBottom w:val="0"/>
      <w:divBdr>
        <w:top w:val="none" w:sz="0" w:space="0" w:color="auto"/>
        <w:left w:val="none" w:sz="0" w:space="0" w:color="auto"/>
        <w:bottom w:val="none" w:sz="0" w:space="0" w:color="auto"/>
        <w:right w:val="none" w:sz="0" w:space="0" w:color="auto"/>
      </w:divBdr>
    </w:div>
    <w:div w:id="21786249">
      <w:bodyDiv w:val="1"/>
      <w:marLeft w:val="0"/>
      <w:marRight w:val="0"/>
      <w:marTop w:val="0"/>
      <w:marBottom w:val="0"/>
      <w:divBdr>
        <w:top w:val="none" w:sz="0" w:space="0" w:color="auto"/>
        <w:left w:val="none" w:sz="0" w:space="0" w:color="auto"/>
        <w:bottom w:val="none" w:sz="0" w:space="0" w:color="auto"/>
        <w:right w:val="none" w:sz="0" w:space="0" w:color="auto"/>
      </w:divBdr>
    </w:div>
    <w:div w:id="30419756">
      <w:bodyDiv w:val="1"/>
      <w:marLeft w:val="0"/>
      <w:marRight w:val="0"/>
      <w:marTop w:val="0"/>
      <w:marBottom w:val="0"/>
      <w:divBdr>
        <w:top w:val="none" w:sz="0" w:space="0" w:color="auto"/>
        <w:left w:val="none" w:sz="0" w:space="0" w:color="auto"/>
        <w:bottom w:val="none" w:sz="0" w:space="0" w:color="auto"/>
        <w:right w:val="none" w:sz="0" w:space="0" w:color="auto"/>
      </w:divBdr>
    </w:div>
    <w:div w:id="35400948">
      <w:bodyDiv w:val="1"/>
      <w:marLeft w:val="0"/>
      <w:marRight w:val="0"/>
      <w:marTop w:val="0"/>
      <w:marBottom w:val="0"/>
      <w:divBdr>
        <w:top w:val="none" w:sz="0" w:space="0" w:color="auto"/>
        <w:left w:val="none" w:sz="0" w:space="0" w:color="auto"/>
        <w:bottom w:val="none" w:sz="0" w:space="0" w:color="auto"/>
        <w:right w:val="none" w:sz="0" w:space="0" w:color="auto"/>
      </w:divBdr>
    </w:div>
    <w:div w:id="49813868">
      <w:bodyDiv w:val="1"/>
      <w:marLeft w:val="0"/>
      <w:marRight w:val="0"/>
      <w:marTop w:val="0"/>
      <w:marBottom w:val="0"/>
      <w:divBdr>
        <w:top w:val="none" w:sz="0" w:space="0" w:color="auto"/>
        <w:left w:val="none" w:sz="0" w:space="0" w:color="auto"/>
        <w:bottom w:val="none" w:sz="0" w:space="0" w:color="auto"/>
        <w:right w:val="none" w:sz="0" w:space="0" w:color="auto"/>
      </w:divBdr>
    </w:div>
    <w:div w:id="50005152">
      <w:bodyDiv w:val="1"/>
      <w:marLeft w:val="0"/>
      <w:marRight w:val="0"/>
      <w:marTop w:val="0"/>
      <w:marBottom w:val="0"/>
      <w:divBdr>
        <w:top w:val="none" w:sz="0" w:space="0" w:color="auto"/>
        <w:left w:val="none" w:sz="0" w:space="0" w:color="auto"/>
        <w:bottom w:val="none" w:sz="0" w:space="0" w:color="auto"/>
        <w:right w:val="none" w:sz="0" w:space="0" w:color="auto"/>
      </w:divBdr>
    </w:div>
    <w:div w:id="52391462">
      <w:bodyDiv w:val="1"/>
      <w:marLeft w:val="0"/>
      <w:marRight w:val="0"/>
      <w:marTop w:val="0"/>
      <w:marBottom w:val="0"/>
      <w:divBdr>
        <w:top w:val="none" w:sz="0" w:space="0" w:color="auto"/>
        <w:left w:val="none" w:sz="0" w:space="0" w:color="auto"/>
        <w:bottom w:val="none" w:sz="0" w:space="0" w:color="auto"/>
        <w:right w:val="none" w:sz="0" w:space="0" w:color="auto"/>
      </w:divBdr>
    </w:div>
    <w:div w:id="98336347">
      <w:bodyDiv w:val="1"/>
      <w:marLeft w:val="0"/>
      <w:marRight w:val="0"/>
      <w:marTop w:val="0"/>
      <w:marBottom w:val="0"/>
      <w:divBdr>
        <w:top w:val="none" w:sz="0" w:space="0" w:color="auto"/>
        <w:left w:val="none" w:sz="0" w:space="0" w:color="auto"/>
        <w:bottom w:val="none" w:sz="0" w:space="0" w:color="auto"/>
        <w:right w:val="none" w:sz="0" w:space="0" w:color="auto"/>
      </w:divBdr>
    </w:div>
    <w:div w:id="113720734">
      <w:bodyDiv w:val="1"/>
      <w:marLeft w:val="0"/>
      <w:marRight w:val="0"/>
      <w:marTop w:val="0"/>
      <w:marBottom w:val="0"/>
      <w:divBdr>
        <w:top w:val="none" w:sz="0" w:space="0" w:color="auto"/>
        <w:left w:val="none" w:sz="0" w:space="0" w:color="auto"/>
        <w:bottom w:val="none" w:sz="0" w:space="0" w:color="auto"/>
        <w:right w:val="none" w:sz="0" w:space="0" w:color="auto"/>
      </w:divBdr>
    </w:div>
    <w:div w:id="124350810">
      <w:bodyDiv w:val="1"/>
      <w:marLeft w:val="0"/>
      <w:marRight w:val="0"/>
      <w:marTop w:val="0"/>
      <w:marBottom w:val="0"/>
      <w:divBdr>
        <w:top w:val="none" w:sz="0" w:space="0" w:color="auto"/>
        <w:left w:val="none" w:sz="0" w:space="0" w:color="auto"/>
        <w:bottom w:val="none" w:sz="0" w:space="0" w:color="auto"/>
        <w:right w:val="none" w:sz="0" w:space="0" w:color="auto"/>
      </w:divBdr>
    </w:div>
    <w:div w:id="139539745">
      <w:bodyDiv w:val="1"/>
      <w:marLeft w:val="0"/>
      <w:marRight w:val="0"/>
      <w:marTop w:val="0"/>
      <w:marBottom w:val="0"/>
      <w:divBdr>
        <w:top w:val="none" w:sz="0" w:space="0" w:color="auto"/>
        <w:left w:val="none" w:sz="0" w:space="0" w:color="auto"/>
        <w:bottom w:val="none" w:sz="0" w:space="0" w:color="auto"/>
        <w:right w:val="none" w:sz="0" w:space="0" w:color="auto"/>
      </w:divBdr>
    </w:div>
    <w:div w:id="171604211">
      <w:bodyDiv w:val="1"/>
      <w:marLeft w:val="0"/>
      <w:marRight w:val="0"/>
      <w:marTop w:val="0"/>
      <w:marBottom w:val="0"/>
      <w:divBdr>
        <w:top w:val="none" w:sz="0" w:space="0" w:color="auto"/>
        <w:left w:val="none" w:sz="0" w:space="0" w:color="auto"/>
        <w:bottom w:val="none" w:sz="0" w:space="0" w:color="auto"/>
        <w:right w:val="none" w:sz="0" w:space="0" w:color="auto"/>
      </w:divBdr>
    </w:div>
    <w:div w:id="198588012">
      <w:bodyDiv w:val="1"/>
      <w:marLeft w:val="0"/>
      <w:marRight w:val="0"/>
      <w:marTop w:val="0"/>
      <w:marBottom w:val="0"/>
      <w:divBdr>
        <w:top w:val="none" w:sz="0" w:space="0" w:color="auto"/>
        <w:left w:val="none" w:sz="0" w:space="0" w:color="auto"/>
        <w:bottom w:val="none" w:sz="0" w:space="0" w:color="auto"/>
        <w:right w:val="none" w:sz="0" w:space="0" w:color="auto"/>
      </w:divBdr>
    </w:div>
    <w:div w:id="214435146">
      <w:bodyDiv w:val="1"/>
      <w:marLeft w:val="0"/>
      <w:marRight w:val="0"/>
      <w:marTop w:val="0"/>
      <w:marBottom w:val="0"/>
      <w:divBdr>
        <w:top w:val="none" w:sz="0" w:space="0" w:color="auto"/>
        <w:left w:val="none" w:sz="0" w:space="0" w:color="auto"/>
        <w:bottom w:val="none" w:sz="0" w:space="0" w:color="auto"/>
        <w:right w:val="none" w:sz="0" w:space="0" w:color="auto"/>
      </w:divBdr>
    </w:div>
    <w:div w:id="218979449">
      <w:bodyDiv w:val="1"/>
      <w:marLeft w:val="0"/>
      <w:marRight w:val="0"/>
      <w:marTop w:val="0"/>
      <w:marBottom w:val="0"/>
      <w:divBdr>
        <w:top w:val="none" w:sz="0" w:space="0" w:color="auto"/>
        <w:left w:val="none" w:sz="0" w:space="0" w:color="auto"/>
        <w:bottom w:val="none" w:sz="0" w:space="0" w:color="auto"/>
        <w:right w:val="none" w:sz="0" w:space="0" w:color="auto"/>
      </w:divBdr>
    </w:div>
    <w:div w:id="224068958">
      <w:bodyDiv w:val="1"/>
      <w:marLeft w:val="0"/>
      <w:marRight w:val="0"/>
      <w:marTop w:val="0"/>
      <w:marBottom w:val="0"/>
      <w:divBdr>
        <w:top w:val="none" w:sz="0" w:space="0" w:color="auto"/>
        <w:left w:val="none" w:sz="0" w:space="0" w:color="auto"/>
        <w:bottom w:val="none" w:sz="0" w:space="0" w:color="auto"/>
        <w:right w:val="none" w:sz="0" w:space="0" w:color="auto"/>
      </w:divBdr>
    </w:div>
    <w:div w:id="229197169">
      <w:bodyDiv w:val="1"/>
      <w:marLeft w:val="0"/>
      <w:marRight w:val="0"/>
      <w:marTop w:val="0"/>
      <w:marBottom w:val="0"/>
      <w:divBdr>
        <w:top w:val="none" w:sz="0" w:space="0" w:color="auto"/>
        <w:left w:val="none" w:sz="0" w:space="0" w:color="auto"/>
        <w:bottom w:val="none" w:sz="0" w:space="0" w:color="auto"/>
        <w:right w:val="none" w:sz="0" w:space="0" w:color="auto"/>
      </w:divBdr>
    </w:div>
    <w:div w:id="241720611">
      <w:bodyDiv w:val="1"/>
      <w:marLeft w:val="0"/>
      <w:marRight w:val="0"/>
      <w:marTop w:val="0"/>
      <w:marBottom w:val="0"/>
      <w:divBdr>
        <w:top w:val="none" w:sz="0" w:space="0" w:color="auto"/>
        <w:left w:val="none" w:sz="0" w:space="0" w:color="auto"/>
        <w:bottom w:val="none" w:sz="0" w:space="0" w:color="auto"/>
        <w:right w:val="none" w:sz="0" w:space="0" w:color="auto"/>
      </w:divBdr>
    </w:div>
    <w:div w:id="245960534">
      <w:bodyDiv w:val="1"/>
      <w:marLeft w:val="0"/>
      <w:marRight w:val="0"/>
      <w:marTop w:val="0"/>
      <w:marBottom w:val="0"/>
      <w:divBdr>
        <w:top w:val="none" w:sz="0" w:space="0" w:color="auto"/>
        <w:left w:val="none" w:sz="0" w:space="0" w:color="auto"/>
        <w:bottom w:val="none" w:sz="0" w:space="0" w:color="auto"/>
        <w:right w:val="none" w:sz="0" w:space="0" w:color="auto"/>
      </w:divBdr>
    </w:div>
    <w:div w:id="267664279">
      <w:bodyDiv w:val="1"/>
      <w:marLeft w:val="0"/>
      <w:marRight w:val="0"/>
      <w:marTop w:val="0"/>
      <w:marBottom w:val="0"/>
      <w:divBdr>
        <w:top w:val="none" w:sz="0" w:space="0" w:color="auto"/>
        <w:left w:val="none" w:sz="0" w:space="0" w:color="auto"/>
        <w:bottom w:val="none" w:sz="0" w:space="0" w:color="auto"/>
        <w:right w:val="none" w:sz="0" w:space="0" w:color="auto"/>
      </w:divBdr>
    </w:div>
    <w:div w:id="281963825">
      <w:bodyDiv w:val="1"/>
      <w:marLeft w:val="0"/>
      <w:marRight w:val="0"/>
      <w:marTop w:val="0"/>
      <w:marBottom w:val="0"/>
      <w:divBdr>
        <w:top w:val="none" w:sz="0" w:space="0" w:color="auto"/>
        <w:left w:val="none" w:sz="0" w:space="0" w:color="auto"/>
        <w:bottom w:val="none" w:sz="0" w:space="0" w:color="auto"/>
        <w:right w:val="none" w:sz="0" w:space="0" w:color="auto"/>
      </w:divBdr>
    </w:div>
    <w:div w:id="288585382">
      <w:bodyDiv w:val="1"/>
      <w:marLeft w:val="0"/>
      <w:marRight w:val="0"/>
      <w:marTop w:val="0"/>
      <w:marBottom w:val="0"/>
      <w:divBdr>
        <w:top w:val="none" w:sz="0" w:space="0" w:color="auto"/>
        <w:left w:val="none" w:sz="0" w:space="0" w:color="auto"/>
        <w:bottom w:val="none" w:sz="0" w:space="0" w:color="auto"/>
        <w:right w:val="none" w:sz="0" w:space="0" w:color="auto"/>
      </w:divBdr>
    </w:div>
    <w:div w:id="288973811">
      <w:bodyDiv w:val="1"/>
      <w:marLeft w:val="0"/>
      <w:marRight w:val="0"/>
      <w:marTop w:val="0"/>
      <w:marBottom w:val="0"/>
      <w:divBdr>
        <w:top w:val="none" w:sz="0" w:space="0" w:color="auto"/>
        <w:left w:val="none" w:sz="0" w:space="0" w:color="auto"/>
        <w:bottom w:val="none" w:sz="0" w:space="0" w:color="auto"/>
        <w:right w:val="none" w:sz="0" w:space="0" w:color="auto"/>
      </w:divBdr>
    </w:div>
    <w:div w:id="312105157">
      <w:bodyDiv w:val="1"/>
      <w:marLeft w:val="0"/>
      <w:marRight w:val="0"/>
      <w:marTop w:val="0"/>
      <w:marBottom w:val="0"/>
      <w:divBdr>
        <w:top w:val="none" w:sz="0" w:space="0" w:color="auto"/>
        <w:left w:val="none" w:sz="0" w:space="0" w:color="auto"/>
        <w:bottom w:val="none" w:sz="0" w:space="0" w:color="auto"/>
        <w:right w:val="none" w:sz="0" w:space="0" w:color="auto"/>
      </w:divBdr>
    </w:div>
    <w:div w:id="321852383">
      <w:bodyDiv w:val="1"/>
      <w:marLeft w:val="0"/>
      <w:marRight w:val="0"/>
      <w:marTop w:val="0"/>
      <w:marBottom w:val="0"/>
      <w:divBdr>
        <w:top w:val="none" w:sz="0" w:space="0" w:color="auto"/>
        <w:left w:val="none" w:sz="0" w:space="0" w:color="auto"/>
        <w:bottom w:val="none" w:sz="0" w:space="0" w:color="auto"/>
        <w:right w:val="none" w:sz="0" w:space="0" w:color="auto"/>
      </w:divBdr>
    </w:div>
    <w:div w:id="324818688">
      <w:bodyDiv w:val="1"/>
      <w:marLeft w:val="0"/>
      <w:marRight w:val="0"/>
      <w:marTop w:val="0"/>
      <w:marBottom w:val="0"/>
      <w:divBdr>
        <w:top w:val="none" w:sz="0" w:space="0" w:color="auto"/>
        <w:left w:val="none" w:sz="0" w:space="0" w:color="auto"/>
        <w:bottom w:val="none" w:sz="0" w:space="0" w:color="auto"/>
        <w:right w:val="none" w:sz="0" w:space="0" w:color="auto"/>
      </w:divBdr>
    </w:div>
    <w:div w:id="335502308">
      <w:bodyDiv w:val="1"/>
      <w:marLeft w:val="0"/>
      <w:marRight w:val="0"/>
      <w:marTop w:val="0"/>
      <w:marBottom w:val="0"/>
      <w:divBdr>
        <w:top w:val="none" w:sz="0" w:space="0" w:color="auto"/>
        <w:left w:val="none" w:sz="0" w:space="0" w:color="auto"/>
        <w:bottom w:val="none" w:sz="0" w:space="0" w:color="auto"/>
        <w:right w:val="none" w:sz="0" w:space="0" w:color="auto"/>
      </w:divBdr>
    </w:div>
    <w:div w:id="350187464">
      <w:bodyDiv w:val="1"/>
      <w:marLeft w:val="0"/>
      <w:marRight w:val="0"/>
      <w:marTop w:val="0"/>
      <w:marBottom w:val="0"/>
      <w:divBdr>
        <w:top w:val="none" w:sz="0" w:space="0" w:color="auto"/>
        <w:left w:val="none" w:sz="0" w:space="0" w:color="auto"/>
        <w:bottom w:val="none" w:sz="0" w:space="0" w:color="auto"/>
        <w:right w:val="none" w:sz="0" w:space="0" w:color="auto"/>
      </w:divBdr>
    </w:div>
    <w:div w:id="369458682">
      <w:bodyDiv w:val="1"/>
      <w:marLeft w:val="0"/>
      <w:marRight w:val="0"/>
      <w:marTop w:val="0"/>
      <w:marBottom w:val="0"/>
      <w:divBdr>
        <w:top w:val="none" w:sz="0" w:space="0" w:color="auto"/>
        <w:left w:val="none" w:sz="0" w:space="0" w:color="auto"/>
        <w:bottom w:val="none" w:sz="0" w:space="0" w:color="auto"/>
        <w:right w:val="none" w:sz="0" w:space="0" w:color="auto"/>
      </w:divBdr>
    </w:div>
    <w:div w:id="376706299">
      <w:bodyDiv w:val="1"/>
      <w:marLeft w:val="0"/>
      <w:marRight w:val="0"/>
      <w:marTop w:val="0"/>
      <w:marBottom w:val="0"/>
      <w:divBdr>
        <w:top w:val="none" w:sz="0" w:space="0" w:color="auto"/>
        <w:left w:val="none" w:sz="0" w:space="0" w:color="auto"/>
        <w:bottom w:val="none" w:sz="0" w:space="0" w:color="auto"/>
        <w:right w:val="none" w:sz="0" w:space="0" w:color="auto"/>
      </w:divBdr>
    </w:div>
    <w:div w:id="388456724">
      <w:bodyDiv w:val="1"/>
      <w:marLeft w:val="0"/>
      <w:marRight w:val="0"/>
      <w:marTop w:val="0"/>
      <w:marBottom w:val="0"/>
      <w:divBdr>
        <w:top w:val="none" w:sz="0" w:space="0" w:color="auto"/>
        <w:left w:val="none" w:sz="0" w:space="0" w:color="auto"/>
        <w:bottom w:val="none" w:sz="0" w:space="0" w:color="auto"/>
        <w:right w:val="none" w:sz="0" w:space="0" w:color="auto"/>
      </w:divBdr>
    </w:div>
    <w:div w:id="391974513">
      <w:bodyDiv w:val="1"/>
      <w:marLeft w:val="0"/>
      <w:marRight w:val="0"/>
      <w:marTop w:val="0"/>
      <w:marBottom w:val="0"/>
      <w:divBdr>
        <w:top w:val="none" w:sz="0" w:space="0" w:color="auto"/>
        <w:left w:val="none" w:sz="0" w:space="0" w:color="auto"/>
        <w:bottom w:val="none" w:sz="0" w:space="0" w:color="auto"/>
        <w:right w:val="none" w:sz="0" w:space="0" w:color="auto"/>
      </w:divBdr>
    </w:div>
    <w:div w:id="418336091">
      <w:bodyDiv w:val="1"/>
      <w:marLeft w:val="0"/>
      <w:marRight w:val="0"/>
      <w:marTop w:val="0"/>
      <w:marBottom w:val="0"/>
      <w:divBdr>
        <w:top w:val="none" w:sz="0" w:space="0" w:color="auto"/>
        <w:left w:val="none" w:sz="0" w:space="0" w:color="auto"/>
        <w:bottom w:val="none" w:sz="0" w:space="0" w:color="auto"/>
        <w:right w:val="none" w:sz="0" w:space="0" w:color="auto"/>
      </w:divBdr>
    </w:div>
    <w:div w:id="450442907">
      <w:bodyDiv w:val="1"/>
      <w:marLeft w:val="0"/>
      <w:marRight w:val="0"/>
      <w:marTop w:val="0"/>
      <w:marBottom w:val="0"/>
      <w:divBdr>
        <w:top w:val="none" w:sz="0" w:space="0" w:color="auto"/>
        <w:left w:val="none" w:sz="0" w:space="0" w:color="auto"/>
        <w:bottom w:val="none" w:sz="0" w:space="0" w:color="auto"/>
        <w:right w:val="none" w:sz="0" w:space="0" w:color="auto"/>
      </w:divBdr>
    </w:div>
    <w:div w:id="527331263">
      <w:bodyDiv w:val="1"/>
      <w:marLeft w:val="0"/>
      <w:marRight w:val="0"/>
      <w:marTop w:val="0"/>
      <w:marBottom w:val="0"/>
      <w:divBdr>
        <w:top w:val="none" w:sz="0" w:space="0" w:color="auto"/>
        <w:left w:val="none" w:sz="0" w:space="0" w:color="auto"/>
        <w:bottom w:val="none" w:sz="0" w:space="0" w:color="auto"/>
        <w:right w:val="none" w:sz="0" w:space="0" w:color="auto"/>
      </w:divBdr>
    </w:div>
    <w:div w:id="532349528">
      <w:bodyDiv w:val="1"/>
      <w:marLeft w:val="0"/>
      <w:marRight w:val="0"/>
      <w:marTop w:val="0"/>
      <w:marBottom w:val="0"/>
      <w:divBdr>
        <w:top w:val="none" w:sz="0" w:space="0" w:color="auto"/>
        <w:left w:val="none" w:sz="0" w:space="0" w:color="auto"/>
        <w:bottom w:val="none" w:sz="0" w:space="0" w:color="auto"/>
        <w:right w:val="none" w:sz="0" w:space="0" w:color="auto"/>
      </w:divBdr>
    </w:div>
    <w:div w:id="560478505">
      <w:bodyDiv w:val="1"/>
      <w:marLeft w:val="0"/>
      <w:marRight w:val="0"/>
      <w:marTop w:val="0"/>
      <w:marBottom w:val="0"/>
      <w:divBdr>
        <w:top w:val="none" w:sz="0" w:space="0" w:color="auto"/>
        <w:left w:val="none" w:sz="0" w:space="0" w:color="auto"/>
        <w:bottom w:val="none" w:sz="0" w:space="0" w:color="auto"/>
        <w:right w:val="none" w:sz="0" w:space="0" w:color="auto"/>
      </w:divBdr>
    </w:div>
    <w:div w:id="584731474">
      <w:bodyDiv w:val="1"/>
      <w:marLeft w:val="0"/>
      <w:marRight w:val="0"/>
      <w:marTop w:val="0"/>
      <w:marBottom w:val="0"/>
      <w:divBdr>
        <w:top w:val="none" w:sz="0" w:space="0" w:color="auto"/>
        <w:left w:val="none" w:sz="0" w:space="0" w:color="auto"/>
        <w:bottom w:val="none" w:sz="0" w:space="0" w:color="auto"/>
        <w:right w:val="none" w:sz="0" w:space="0" w:color="auto"/>
      </w:divBdr>
    </w:div>
    <w:div w:id="622034245">
      <w:bodyDiv w:val="1"/>
      <w:marLeft w:val="0"/>
      <w:marRight w:val="0"/>
      <w:marTop w:val="0"/>
      <w:marBottom w:val="0"/>
      <w:divBdr>
        <w:top w:val="none" w:sz="0" w:space="0" w:color="auto"/>
        <w:left w:val="none" w:sz="0" w:space="0" w:color="auto"/>
        <w:bottom w:val="none" w:sz="0" w:space="0" w:color="auto"/>
        <w:right w:val="none" w:sz="0" w:space="0" w:color="auto"/>
      </w:divBdr>
    </w:div>
    <w:div w:id="639380740">
      <w:bodyDiv w:val="1"/>
      <w:marLeft w:val="0"/>
      <w:marRight w:val="0"/>
      <w:marTop w:val="0"/>
      <w:marBottom w:val="0"/>
      <w:divBdr>
        <w:top w:val="none" w:sz="0" w:space="0" w:color="auto"/>
        <w:left w:val="none" w:sz="0" w:space="0" w:color="auto"/>
        <w:bottom w:val="none" w:sz="0" w:space="0" w:color="auto"/>
        <w:right w:val="none" w:sz="0" w:space="0" w:color="auto"/>
      </w:divBdr>
    </w:div>
    <w:div w:id="650059745">
      <w:bodyDiv w:val="1"/>
      <w:marLeft w:val="0"/>
      <w:marRight w:val="0"/>
      <w:marTop w:val="0"/>
      <w:marBottom w:val="0"/>
      <w:divBdr>
        <w:top w:val="none" w:sz="0" w:space="0" w:color="auto"/>
        <w:left w:val="none" w:sz="0" w:space="0" w:color="auto"/>
        <w:bottom w:val="none" w:sz="0" w:space="0" w:color="auto"/>
        <w:right w:val="none" w:sz="0" w:space="0" w:color="auto"/>
      </w:divBdr>
    </w:div>
    <w:div w:id="651373495">
      <w:bodyDiv w:val="1"/>
      <w:marLeft w:val="0"/>
      <w:marRight w:val="0"/>
      <w:marTop w:val="0"/>
      <w:marBottom w:val="0"/>
      <w:divBdr>
        <w:top w:val="none" w:sz="0" w:space="0" w:color="auto"/>
        <w:left w:val="none" w:sz="0" w:space="0" w:color="auto"/>
        <w:bottom w:val="none" w:sz="0" w:space="0" w:color="auto"/>
        <w:right w:val="none" w:sz="0" w:space="0" w:color="auto"/>
      </w:divBdr>
    </w:div>
    <w:div w:id="666253637">
      <w:bodyDiv w:val="1"/>
      <w:marLeft w:val="0"/>
      <w:marRight w:val="0"/>
      <w:marTop w:val="0"/>
      <w:marBottom w:val="0"/>
      <w:divBdr>
        <w:top w:val="none" w:sz="0" w:space="0" w:color="auto"/>
        <w:left w:val="none" w:sz="0" w:space="0" w:color="auto"/>
        <w:bottom w:val="none" w:sz="0" w:space="0" w:color="auto"/>
        <w:right w:val="none" w:sz="0" w:space="0" w:color="auto"/>
      </w:divBdr>
    </w:div>
    <w:div w:id="672536748">
      <w:bodyDiv w:val="1"/>
      <w:marLeft w:val="0"/>
      <w:marRight w:val="0"/>
      <w:marTop w:val="0"/>
      <w:marBottom w:val="0"/>
      <w:divBdr>
        <w:top w:val="none" w:sz="0" w:space="0" w:color="auto"/>
        <w:left w:val="none" w:sz="0" w:space="0" w:color="auto"/>
        <w:bottom w:val="none" w:sz="0" w:space="0" w:color="auto"/>
        <w:right w:val="none" w:sz="0" w:space="0" w:color="auto"/>
      </w:divBdr>
    </w:div>
    <w:div w:id="675420065">
      <w:bodyDiv w:val="1"/>
      <w:marLeft w:val="0"/>
      <w:marRight w:val="0"/>
      <w:marTop w:val="0"/>
      <w:marBottom w:val="0"/>
      <w:divBdr>
        <w:top w:val="none" w:sz="0" w:space="0" w:color="auto"/>
        <w:left w:val="none" w:sz="0" w:space="0" w:color="auto"/>
        <w:bottom w:val="none" w:sz="0" w:space="0" w:color="auto"/>
        <w:right w:val="none" w:sz="0" w:space="0" w:color="auto"/>
      </w:divBdr>
    </w:div>
    <w:div w:id="678041198">
      <w:bodyDiv w:val="1"/>
      <w:marLeft w:val="0"/>
      <w:marRight w:val="0"/>
      <w:marTop w:val="0"/>
      <w:marBottom w:val="0"/>
      <w:divBdr>
        <w:top w:val="none" w:sz="0" w:space="0" w:color="auto"/>
        <w:left w:val="none" w:sz="0" w:space="0" w:color="auto"/>
        <w:bottom w:val="none" w:sz="0" w:space="0" w:color="auto"/>
        <w:right w:val="none" w:sz="0" w:space="0" w:color="auto"/>
      </w:divBdr>
    </w:div>
    <w:div w:id="678511209">
      <w:bodyDiv w:val="1"/>
      <w:marLeft w:val="0"/>
      <w:marRight w:val="0"/>
      <w:marTop w:val="0"/>
      <w:marBottom w:val="0"/>
      <w:divBdr>
        <w:top w:val="none" w:sz="0" w:space="0" w:color="auto"/>
        <w:left w:val="none" w:sz="0" w:space="0" w:color="auto"/>
        <w:bottom w:val="none" w:sz="0" w:space="0" w:color="auto"/>
        <w:right w:val="none" w:sz="0" w:space="0" w:color="auto"/>
      </w:divBdr>
    </w:div>
    <w:div w:id="687021863">
      <w:bodyDiv w:val="1"/>
      <w:marLeft w:val="0"/>
      <w:marRight w:val="0"/>
      <w:marTop w:val="0"/>
      <w:marBottom w:val="0"/>
      <w:divBdr>
        <w:top w:val="none" w:sz="0" w:space="0" w:color="auto"/>
        <w:left w:val="none" w:sz="0" w:space="0" w:color="auto"/>
        <w:bottom w:val="none" w:sz="0" w:space="0" w:color="auto"/>
        <w:right w:val="none" w:sz="0" w:space="0" w:color="auto"/>
      </w:divBdr>
    </w:div>
    <w:div w:id="690186063">
      <w:bodyDiv w:val="1"/>
      <w:marLeft w:val="0"/>
      <w:marRight w:val="0"/>
      <w:marTop w:val="0"/>
      <w:marBottom w:val="0"/>
      <w:divBdr>
        <w:top w:val="none" w:sz="0" w:space="0" w:color="auto"/>
        <w:left w:val="none" w:sz="0" w:space="0" w:color="auto"/>
        <w:bottom w:val="none" w:sz="0" w:space="0" w:color="auto"/>
        <w:right w:val="none" w:sz="0" w:space="0" w:color="auto"/>
      </w:divBdr>
    </w:div>
    <w:div w:id="719863300">
      <w:bodyDiv w:val="1"/>
      <w:marLeft w:val="0"/>
      <w:marRight w:val="0"/>
      <w:marTop w:val="0"/>
      <w:marBottom w:val="0"/>
      <w:divBdr>
        <w:top w:val="none" w:sz="0" w:space="0" w:color="auto"/>
        <w:left w:val="none" w:sz="0" w:space="0" w:color="auto"/>
        <w:bottom w:val="none" w:sz="0" w:space="0" w:color="auto"/>
        <w:right w:val="none" w:sz="0" w:space="0" w:color="auto"/>
      </w:divBdr>
    </w:div>
    <w:div w:id="726807320">
      <w:bodyDiv w:val="1"/>
      <w:marLeft w:val="0"/>
      <w:marRight w:val="0"/>
      <w:marTop w:val="0"/>
      <w:marBottom w:val="0"/>
      <w:divBdr>
        <w:top w:val="none" w:sz="0" w:space="0" w:color="auto"/>
        <w:left w:val="none" w:sz="0" w:space="0" w:color="auto"/>
        <w:bottom w:val="none" w:sz="0" w:space="0" w:color="auto"/>
        <w:right w:val="none" w:sz="0" w:space="0" w:color="auto"/>
      </w:divBdr>
    </w:div>
    <w:div w:id="731541917">
      <w:bodyDiv w:val="1"/>
      <w:marLeft w:val="0"/>
      <w:marRight w:val="0"/>
      <w:marTop w:val="0"/>
      <w:marBottom w:val="0"/>
      <w:divBdr>
        <w:top w:val="none" w:sz="0" w:space="0" w:color="auto"/>
        <w:left w:val="none" w:sz="0" w:space="0" w:color="auto"/>
        <w:bottom w:val="none" w:sz="0" w:space="0" w:color="auto"/>
        <w:right w:val="none" w:sz="0" w:space="0" w:color="auto"/>
      </w:divBdr>
    </w:div>
    <w:div w:id="749042849">
      <w:bodyDiv w:val="1"/>
      <w:marLeft w:val="0"/>
      <w:marRight w:val="0"/>
      <w:marTop w:val="0"/>
      <w:marBottom w:val="0"/>
      <w:divBdr>
        <w:top w:val="none" w:sz="0" w:space="0" w:color="auto"/>
        <w:left w:val="none" w:sz="0" w:space="0" w:color="auto"/>
        <w:bottom w:val="none" w:sz="0" w:space="0" w:color="auto"/>
        <w:right w:val="none" w:sz="0" w:space="0" w:color="auto"/>
      </w:divBdr>
    </w:div>
    <w:div w:id="751581045">
      <w:bodyDiv w:val="1"/>
      <w:marLeft w:val="0"/>
      <w:marRight w:val="0"/>
      <w:marTop w:val="0"/>
      <w:marBottom w:val="0"/>
      <w:divBdr>
        <w:top w:val="none" w:sz="0" w:space="0" w:color="auto"/>
        <w:left w:val="none" w:sz="0" w:space="0" w:color="auto"/>
        <w:bottom w:val="none" w:sz="0" w:space="0" w:color="auto"/>
        <w:right w:val="none" w:sz="0" w:space="0" w:color="auto"/>
      </w:divBdr>
    </w:div>
    <w:div w:id="754668116">
      <w:bodyDiv w:val="1"/>
      <w:marLeft w:val="0"/>
      <w:marRight w:val="0"/>
      <w:marTop w:val="0"/>
      <w:marBottom w:val="0"/>
      <w:divBdr>
        <w:top w:val="none" w:sz="0" w:space="0" w:color="auto"/>
        <w:left w:val="none" w:sz="0" w:space="0" w:color="auto"/>
        <w:bottom w:val="none" w:sz="0" w:space="0" w:color="auto"/>
        <w:right w:val="none" w:sz="0" w:space="0" w:color="auto"/>
      </w:divBdr>
    </w:div>
    <w:div w:id="758333143">
      <w:bodyDiv w:val="1"/>
      <w:marLeft w:val="0"/>
      <w:marRight w:val="0"/>
      <w:marTop w:val="0"/>
      <w:marBottom w:val="0"/>
      <w:divBdr>
        <w:top w:val="none" w:sz="0" w:space="0" w:color="auto"/>
        <w:left w:val="none" w:sz="0" w:space="0" w:color="auto"/>
        <w:bottom w:val="none" w:sz="0" w:space="0" w:color="auto"/>
        <w:right w:val="none" w:sz="0" w:space="0" w:color="auto"/>
      </w:divBdr>
    </w:div>
    <w:div w:id="765734157">
      <w:bodyDiv w:val="1"/>
      <w:marLeft w:val="0"/>
      <w:marRight w:val="0"/>
      <w:marTop w:val="0"/>
      <w:marBottom w:val="0"/>
      <w:divBdr>
        <w:top w:val="none" w:sz="0" w:space="0" w:color="auto"/>
        <w:left w:val="none" w:sz="0" w:space="0" w:color="auto"/>
        <w:bottom w:val="none" w:sz="0" w:space="0" w:color="auto"/>
        <w:right w:val="none" w:sz="0" w:space="0" w:color="auto"/>
      </w:divBdr>
    </w:div>
    <w:div w:id="768545307">
      <w:bodyDiv w:val="1"/>
      <w:marLeft w:val="0"/>
      <w:marRight w:val="0"/>
      <w:marTop w:val="0"/>
      <w:marBottom w:val="0"/>
      <w:divBdr>
        <w:top w:val="none" w:sz="0" w:space="0" w:color="auto"/>
        <w:left w:val="none" w:sz="0" w:space="0" w:color="auto"/>
        <w:bottom w:val="none" w:sz="0" w:space="0" w:color="auto"/>
        <w:right w:val="none" w:sz="0" w:space="0" w:color="auto"/>
      </w:divBdr>
    </w:div>
    <w:div w:id="808009908">
      <w:bodyDiv w:val="1"/>
      <w:marLeft w:val="0"/>
      <w:marRight w:val="0"/>
      <w:marTop w:val="0"/>
      <w:marBottom w:val="0"/>
      <w:divBdr>
        <w:top w:val="none" w:sz="0" w:space="0" w:color="auto"/>
        <w:left w:val="none" w:sz="0" w:space="0" w:color="auto"/>
        <w:bottom w:val="none" w:sz="0" w:space="0" w:color="auto"/>
        <w:right w:val="none" w:sz="0" w:space="0" w:color="auto"/>
      </w:divBdr>
    </w:div>
    <w:div w:id="811170913">
      <w:bodyDiv w:val="1"/>
      <w:marLeft w:val="0"/>
      <w:marRight w:val="0"/>
      <w:marTop w:val="0"/>
      <w:marBottom w:val="0"/>
      <w:divBdr>
        <w:top w:val="none" w:sz="0" w:space="0" w:color="auto"/>
        <w:left w:val="none" w:sz="0" w:space="0" w:color="auto"/>
        <w:bottom w:val="none" w:sz="0" w:space="0" w:color="auto"/>
        <w:right w:val="none" w:sz="0" w:space="0" w:color="auto"/>
      </w:divBdr>
    </w:div>
    <w:div w:id="812986301">
      <w:bodyDiv w:val="1"/>
      <w:marLeft w:val="0"/>
      <w:marRight w:val="0"/>
      <w:marTop w:val="0"/>
      <w:marBottom w:val="0"/>
      <w:divBdr>
        <w:top w:val="none" w:sz="0" w:space="0" w:color="auto"/>
        <w:left w:val="none" w:sz="0" w:space="0" w:color="auto"/>
        <w:bottom w:val="none" w:sz="0" w:space="0" w:color="auto"/>
        <w:right w:val="none" w:sz="0" w:space="0" w:color="auto"/>
      </w:divBdr>
    </w:div>
    <w:div w:id="844592804">
      <w:bodyDiv w:val="1"/>
      <w:marLeft w:val="0"/>
      <w:marRight w:val="0"/>
      <w:marTop w:val="0"/>
      <w:marBottom w:val="0"/>
      <w:divBdr>
        <w:top w:val="none" w:sz="0" w:space="0" w:color="auto"/>
        <w:left w:val="none" w:sz="0" w:space="0" w:color="auto"/>
        <w:bottom w:val="none" w:sz="0" w:space="0" w:color="auto"/>
        <w:right w:val="none" w:sz="0" w:space="0" w:color="auto"/>
      </w:divBdr>
    </w:div>
    <w:div w:id="942803027">
      <w:bodyDiv w:val="1"/>
      <w:marLeft w:val="0"/>
      <w:marRight w:val="0"/>
      <w:marTop w:val="0"/>
      <w:marBottom w:val="0"/>
      <w:divBdr>
        <w:top w:val="none" w:sz="0" w:space="0" w:color="auto"/>
        <w:left w:val="none" w:sz="0" w:space="0" w:color="auto"/>
        <w:bottom w:val="none" w:sz="0" w:space="0" w:color="auto"/>
        <w:right w:val="none" w:sz="0" w:space="0" w:color="auto"/>
      </w:divBdr>
    </w:div>
    <w:div w:id="955722667">
      <w:bodyDiv w:val="1"/>
      <w:marLeft w:val="0"/>
      <w:marRight w:val="0"/>
      <w:marTop w:val="0"/>
      <w:marBottom w:val="0"/>
      <w:divBdr>
        <w:top w:val="none" w:sz="0" w:space="0" w:color="auto"/>
        <w:left w:val="none" w:sz="0" w:space="0" w:color="auto"/>
        <w:bottom w:val="none" w:sz="0" w:space="0" w:color="auto"/>
        <w:right w:val="none" w:sz="0" w:space="0" w:color="auto"/>
      </w:divBdr>
    </w:div>
    <w:div w:id="964696694">
      <w:bodyDiv w:val="1"/>
      <w:marLeft w:val="0"/>
      <w:marRight w:val="0"/>
      <w:marTop w:val="0"/>
      <w:marBottom w:val="0"/>
      <w:divBdr>
        <w:top w:val="none" w:sz="0" w:space="0" w:color="auto"/>
        <w:left w:val="none" w:sz="0" w:space="0" w:color="auto"/>
        <w:bottom w:val="none" w:sz="0" w:space="0" w:color="auto"/>
        <w:right w:val="none" w:sz="0" w:space="0" w:color="auto"/>
      </w:divBdr>
    </w:div>
    <w:div w:id="986130422">
      <w:bodyDiv w:val="1"/>
      <w:marLeft w:val="0"/>
      <w:marRight w:val="0"/>
      <w:marTop w:val="0"/>
      <w:marBottom w:val="0"/>
      <w:divBdr>
        <w:top w:val="none" w:sz="0" w:space="0" w:color="auto"/>
        <w:left w:val="none" w:sz="0" w:space="0" w:color="auto"/>
        <w:bottom w:val="none" w:sz="0" w:space="0" w:color="auto"/>
        <w:right w:val="none" w:sz="0" w:space="0" w:color="auto"/>
      </w:divBdr>
    </w:div>
    <w:div w:id="988481507">
      <w:bodyDiv w:val="1"/>
      <w:marLeft w:val="0"/>
      <w:marRight w:val="0"/>
      <w:marTop w:val="0"/>
      <w:marBottom w:val="0"/>
      <w:divBdr>
        <w:top w:val="none" w:sz="0" w:space="0" w:color="auto"/>
        <w:left w:val="none" w:sz="0" w:space="0" w:color="auto"/>
        <w:bottom w:val="none" w:sz="0" w:space="0" w:color="auto"/>
        <w:right w:val="none" w:sz="0" w:space="0" w:color="auto"/>
      </w:divBdr>
    </w:div>
    <w:div w:id="1008289178">
      <w:bodyDiv w:val="1"/>
      <w:marLeft w:val="0"/>
      <w:marRight w:val="0"/>
      <w:marTop w:val="0"/>
      <w:marBottom w:val="0"/>
      <w:divBdr>
        <w:top w:val="none" w:sz="0" w:space="0" w:color="auto"/>
        <w:left w:val="none" w:sz="0" w:space="0" w:color="auto"/>
        <w:bottom w:val="none" w:sz="0" w:space="0" w:color="auto"/>
        <w:right w:val="none" w:sz="0" w:space="0" w:color="auto"/>
      </w:divBdr>
    </w:div>
    <w:div w:id="1038431703">
      <w:bodyDiv w:val="1"/>
      <w:marLeft w:val="0"/>
      <w:marRight w:val="0"/>
      <w:marTop w:val="0"/>
      <w:marBottom w:val="0"/>
      <w:divBdr>
        <w:top w:val="none" w:sz="0" w:space="0" w:color="auto"/>
        <w:left w:val="none" w:sz="0" w:space="0" w:color="auto"/>
        <w:bottom w:val="none" w:sz="0" w:space="0" w:color="auto"/>
        <w:right w:val="none" w:sz="0" w:space="0" w:color="auto"/>
      </w:divBdr>
    </w:div>
    <w:div w:id="1052197324">
      <w:bodyDiv w:val="1"/>
      <w:marLeft w:val="0"/>
      <w:marRight w:val="0"/>
      <w:marTop w:val="0"/>
      <w:marBottom w:val="0"/>
      <w:divBdr>
        <w:top w:val="none" w:sz="0" w:space="0" w:color="auto"/>
        <w:left w:val="none" w:sz="0" w:space="0" w:color="auto"/>
        <w:bottom w:val="none" w:sz="0" w:space="0" w:color="auto"/>
        <w:right w:val="none" w:sz="0" w:space="0" w:color="auto"/>
      </w:divBdr>
    </w:div>
    <w:div w:id="1063407106">
      <w:bodyDiv w:val="1"/>
      <w:marLeft w:val="0"/>
      <w:marRight w:val="0"/>
      <w:marTop w:val="0"/>
      <w:marBottom w:val="0"/>
      <w:divBdr>
        <w:top w:val="none" w:sz="0" w:space="0" w:color="auto"/>
        <w:left w:val="none" w:sz="0" w:space="0" w:color="auto"/>
        <w:bottom w:val="none" w:sz="0" w:space="0" w:color="auto"/>
        <w:right w:val="none" w:sz="0" w:space="0" w:color="auto"/>
      </w:divBdr>
    </w:div>
    <w:div w:id="1073429449">
      <w:bodyDiv w:val="1"/>
      <w:marLeft w:val="0"/>
      <w:marRight w:val="0"/>
      <w:marTop w:val="0"/>
      <w:marBottom w:val="0"/>
      <w:divBdr>
        <w:top w:val="none" w:sz="0" w:space="0" w:color="auto"/>
        <w:left w:val="none" w:sz="0" w:space="0" w:color="auto"/>
        <w:bottom w:val="none" w:sz="0" w:space="0" w:color="auto"/>
        <w:right w:val="none" w:sz="0" w:space="0" w:color="auto"/>
      </w:divBdr>
    </w:div>
    <w:div w:id="1084381841">
      <w:bodyDiv w:val="1"/>
      <w:marLeft w:val="0"/>
      <w:marRight w:val="0"/>
      <w:marTop w:val="0"/>
      <w:marBottom w:val="0"/>
      <w:divBdr>
        <w:top w:val="none" w:sz="0" w:space="0" w:color="auto"/>
        <w:left w:val="none" w:sz="0" w:space="0" w:color="auto"/>
        <w:bottom w:val="none" w:sz="0" w:space="0" w:color="auto"/>
        <w:right w:val="none" w:sz="0" w:space="0" w:color="auto"/>
      </w:divBdr>
    </w:div>
    <w:div w:id="1089892315">
      <w:bodyDiv w:val="1"/>
      <w:marLeft w:val="0"/>
      <w:marRight w:val="0"/>
      <w:marTop w:val="0"/>
      <w:marBottom w:val="0"/>
      <w:divBdr>
        <w:top w:val="none" w:sz="0" w:space="0" w:color="auto"/>
        <w:left w:val="none" w:sz="0" w:space="0" w:color="auto"/>
        <w:bottom w:val="none" w:sz="0" w:space="0" w:color="auto"/>
        <w:right w:val="none" w:sz="0" w:space="0" w:color="auto"/>
      </w:divBdr>
    </w:div>
    <w:div w:id="1098676472">
      <w:bodyDiv w:val="1"/>
      <w:marLeft w:val="0"/>
      <w:marRight w:val="0"/>
      <w:marTop w:val="0"/>
      <w:marBottom w:val="0"/>
      <w:divBdr>
        <w:top w:val="none" w:sz="0" w:space="0" w:color="auto"/>
        <w:left w:val="none" w:sz="0" w:space="0" w:color="auto"/>
        <w:bottom w:val="none" w:sz="0" w:space="0" w:color="auto"/>
        <w:right w:val="none" w:sz="0" w:space="0" w:color="auto"/>
      </w:divBdr>
    </w:div>
    <w:div w:id="1108475926">
      <w:bodyDiv w:val="1"/>
      <w:marLeft w:val="0"/>
      <w:marRight w:val="0"/>
      <w:marTop w:val="0"/>
      <w:marBottom w:val="0"/>
      <w:divBdr>
        <w:top w:val="none" w:sz="0" w:space="0" w:color="auto"/>
        <w:left w:val="none" w:sz="0" w:space="0" w:color="auto"/>
        <w:bottom w:val="none" w:sz="0" w:space="0" w:color="auto"/>
        <w:right w:val="none" w:sz="0" w:space="0" w:color="auto"/>
      </w:divBdr>
    </w:div>
    <w:div w:id="1110277302">
      <w:bodyDiv w:val="1"/>
      <w:marLeft w:val="0"/>
      <w:marRight w:val="0"/>
      <w:marTop w:val="0"/>
      <w:marBottom w:val="0"/>
      <w:divBdr>
        <w:top w:val="none" w:sz="0" w:space="0" w:color="auto"/>
        <w:left w:val="none" w:sz="0" w:space="0" w:color="auto"/>
        <w:bottom w:val="none" w:sz="0" w:space="0" w:color="auto"/>
        <w:right w:val="none" w:sz="0" w:space="0" w:color="auto"/>
      </w:divBdr>
    </w:div>
    <w:div w:id="1140267921">
      <w:bodyDiv w:val="1"/>
      <w:marLeft w:val="0"/>
      <w:marRight w:val="0"/>
      <w:marTop w:val="0"/>
      <w:marBottom w:val="0"/>
      <w:divBdr>
        <w:top w:val="none" w:sz="0" w:space="0" w:color="auto"/>
        <w:left w:val="none" w:sz="0" w:space="0" w:color="auto"/>
        <w:bottom w:val="none" w:sz="0" w:space="0" w:color="auto"/>
        <w:right w:val="none" w:sz="0" w:space="0" w:color="auto"/>
      </w:divBdr>
    </w:div>
    <w:div w:id="1141658282">
      <w:bodyDiv w:val="1"/>
      <w:marLeft w:val="0"/>
      <w:marRight w:val="0"/>
      <w:marTop w:val="0"/>
      <w:marBottom w:val="0"/>
      <w:divBdr>
        <w:top w:val="none" w:sz="0" w:space="0" w:color="auto"/>
        <w:left w:val="none" w:sz="0" w:space="0" w:color="auto"/>
        <w:bottom w:val="none" w:sz="0" w:space="0" w:color="auto"/>
        <w:right w:val="none" w:sz="0" w:space="0" w:color="auto"/>
      </w:divBdr>
    </w:div>
    <w:div w:id="1146167276">
      <w:bodyDiv w:val="1"/>
      <w:marLeft w:val="0"/>
      <w:marRight w:val="0"/>
      <w:marTop w:val="0"/>
      <w:marBottom w:val="0"/>
      <w:divBdr>
        <w:top w:val="none" w:sz="0" w:space="0" w:color="auto"/>
        <w:left w:val="none" w:sz="0" w:space="0" w:color="auto"/>
        <w:bottom w:val="none" w:sz="0" w:space="0" w:color="auto"/>
        <w:right w:val="none" w:sz="0" w:space="0" w:color="auto"/>
      </w:divBdr>
    </w:div>
    <w:div w:id="1148404611">
      <w:bodyDiv w:val="1"/>
      <w:marLeft w:val="0"/>
      <w:marRight w:val="0"/>
      <w:marTop w:val="0"/>
      <w:marBottom w:val="0"/>
      <w:divBdr>
        <w:top w:val="none" w:sz="0" w:space="0" w:color="auto"/>
        <w:left w:val="none" w:sz="0" w:space="0" w:color="auto"/>
        <w:bottom w:val="none" w:sz="0" w:space="0" w:color="auto"/>
        <w:right w:val="none" w:sz="0" w:space="0" w:color="auto"/>
      </w:divBdr>
    </w:div>
    <w:div w:id="1155146631">
      <w:bodyDiv w:val="1"/>
      <w:marLeft w:val="0"/>
      <w:marRight w:val="0"/>
      <w:marTop w:val="0"/>
      <w:marBottom w:val="0"/>
      <w:divBdr>
        <w:top w:val="none" w:sz="0" w:space="0" w:color="auto"/>
        <w:left w:val="none" w:sz="0" w:space="0" w:color="auto"/>
        <w:bottom w:val="none" w:sz="0" w:space="0" w:color="auto"/>
        <w:right w:val="none" w:sz="0" w:space="0" w:color="auto"/>
      </w:divBdr>
    </w:div>
    <w:div w:id="1157915016">
      <w:bodyDiv w:val="1"/>
      <w:marLeft w:val="0"/>
      <w:marRight w:val="0"/>
      <w:marTop w:val="0"/>
      <w:marBottom w:val="0"/>
      <w:divBdr>
        <w:top w:val="none" w:sz="0" w:space="0" w:color="auto"/>
        <w:left w:val="none" w:sz="0" w:space="0" w:color="auto"/>
        <w:bottom w:val="none" w:sz="0" w:space="0" w:color="auto"/>
        <w:right w:val="none" w:sz="0" w:space="0" w:color="auto"/>
      </w:divBdr>
    </w:div>
    <w:div w:id="1159926410">
      <w:bodyDiv w:val="1"/>
      <w:marLeft w:val="0"/>
      <w:marRight w:val="0"/>
      <w:marTop w:val="0"/>
      <w:marBottom w:val="0"/>
      <w:divBdr>
        <w:top w:val="none" w:sz="0" w:space="0" w:color="auto"/>
        <w:left w:val="none" w:sz="0" w:space="0" w:color="auto"/>
        <w:bottom w:val="none" w:sz="0" w:space="0" w:color="auto"/>
        <w:right w:val="none" w:sz="0" w:space="0" w:color="auto"/>
      </w:divBdr>
    </w:div>
    <w:div w:id="1160191849">
      <w:bodyDiv w:val="1"/>
      <w:marLeft w:val="0"/>
      <w:marRight w:val="0"/>
      <w:marTop w:val="0"/>
      <w:marBottom w:val="0"/>
      <w:divBdr>
        <w:top w:val="none" w:sz="0" w:space="0" w:color="auto"/>
        <w:left w:val="none" w:sz="0" w:space="0" w:color="auto"/>
        <w:bottom w:val="none" w:sz="0" w:space="0" w:color="auto"/>
        <w:right w:val="none" w:sz="0" w:space="0" w:color="auto"/>
      </w:divBdr>
    </w:div>
    <w:div w:id="1196577605">
      <w:bodyDiv w:val="1"/>
      <w:marLeft w:val="0"/>
      <w:marRight w:val="0"/>
      <w:marTop w:val="0"/>
      <w:marBottom w:val="0"/>
      <w:divBdr>
        <w:top w:val="none" w:sz="0" w:space="0" w:color="auto"/>
        <w:left w:val="none" w:sz="0" w:space="0" w:color="auto"/>
        <w:bottom w:val="none" w:sz="0" w:space="0" w:color="auto"/>
        <w:right w:val="none" w:sz="0" w:space="0" w:color="auto"/>
      </w:divBdr>
    </w:div>
    <w:div w:id="1197813027">
      <w:bodyDiv w:val="1"/>
      <w:marLeft w:val="0"/>
      <w:marRight w:val="0"/>
      <w:marTop w:val="0"/>
      <w:marBottom w:val="0"/>
      <w:divBdr>
        <w:top w:val="none" w:sz="0" w:space="0" w:color="auto"/>
        <w:left w:val="none" w:sz="0" w:space="0" w:color="auto"/>
        <w:bottom w:val="none" w:sz="0" w:space="0" w:color="auto"/>
        <w:right w:val="none" w:sz="0" w:space="0" w:color="auto"/>
      </w:divBdr>
    </w:div>
    <w:div w:id="1250038293">
      <w:bodyDiv w:val="1"/>
      <w:marLeft w:val="0"/>
      <w:marRight w:val="0"/>
      <w:marTop w:val="0"/>
      <w:marBottom w:val="0"/>
      <w:divBdr>
        <w:top w:val="none" w:sz="0" w:space="0" w:color="auto"/>
        <w:left w:val="none" w:sz="0" w:space="0" w:color="auto"/>
        <w:bottom w:val="none" w:sz="0" w:space="0" w:color="auto"/>
        <w:right w:val="none" w:sz="0" w:space="0" w:color="auto"/>
      </w:divBdr>
    </w:div>
    <w:div w:id="1256012484">
      <w:bodyDiv w:val="1"/>
      <w:marLeft w:val="0"/>
      <w:marRight w:val="0"/>
      <w:marTop w:val="0"/>
      <w:marBottom w:val="0"/>
      <w:divBdr>
        <w:top w:val="none" w:sz="0" w:space="0" w:color="auto"/>
        <w:left w:val="none" w:sz="0" w:space="0" w:color="auto"/>
        <w:bottom w:val="none" w:sz="0" w:space="0" w:color="auto"/>
        <w:right w:val="none" w:sz="0" w:space="0" w:color="auto"/>
      </w:divBdr>
    </w:div>
    <w:div w:id="1264262615">
      <w:bodyDiv w:val="1"/>
      <w:marLeft w:val="0"/>
      <w:marRight w:val="0"/>
      <w:marTop w:val="0"/>
      <w:marBottom w:val="0"/>
      <w:divBdr>
        <w:top w:val="none" w:sz="0" w:space="0" w:color="auto"/>
        <w:left w:val="none" w:sz="0" w:space="0" w:color="auto"/>
        <w:bottom w:val="none" w:sz="0" w:space="0" w:color="auto"/>
        <w:right w:val="none" w:sz="0" w:space="0" w:color="auto"/>
      </w:divBdr>
    </w:div>
    <w:div w:id="1270621305">
      <w:bodyDiv w:val="1"/>
      <w:marLeft w:val="0"/>
      <w:marRight w:val="0"/>
      <w:marTop w:val="0"/>
      <w:marBottom w:val="0"/>
      <w:divBdr>
        <w:top w:val="none" w:sz="0" w:space="0" w:color="auto"/>
        <w:left w:val="none" w:sz="0" w:space="0" w:color="auto"/>
        <w:bottom w:val="none" w:sz="0" w:space="0" w:color="auto"/>
        <w:right w:val="none" w:sz="0" w:space="0" w:color="auto"/>
      </w:divBdr>
    </w:div>
    <w:div w:id="1336230996">
      <w:bodyDiv w:val="1"/>
      <w:marLeft w:val="0"/>
      <w:marRight w:val="0"/>
      <w:marTop w:val="0"/>
      <w:marBottom w:val="0"/>
      <w:divBdr>
        <w:top w:val="none" w:sz="0" w:space="0" w:color="auto"/>
        <w:left w:val="none" w:sz="0" w:space="0" w:color="auto"/>
        <w:bottom w:val="none" w:sz="0" w:space="0" w:color="auto"/>
        <w:right w:val="none" w:sz="0" w:space="0" w:color="auto"/>
      </w:divBdr>
    </w:div>
    <w:div w:id="1348865842">
      <w:bodyDiv w:val="1"/>
      <w:marLeft w:val="0"/>
      <w:marRight w:val="0"/>
      <w:marTop w:val="0"/>
      <w:marBottom w:val="0"/>
      <w:divBdr>
        <w:top w:val="none" w:sz="0" w:space="0" w:color="auto"/>
        <w:left w:val="none" w:sz="0" w:space="0" w:color="auto"/>
        <w:bottom w:val="none" w:sz="0" w:space="0" w:color="auto"/>
        <w:right w:val="none" w:sz="0" w:space="0" w:color="auto"/>
      </w:divBdr>
    </w:div>
    <w:div w:id="1399203769">
      <w:bodyDiv w:val="1"/>
      <w:marLeft w:val="0"/>
      <w:marRight w:val="0"/>
      <w:marTop w:val="0"/>
      <w:marBottom w:val="0"/>
      <w:divBdr>
        <w:top w:val="none" w:sz="0" w:space="0" w:color="auto"/>
        <w:left w:val="none" w:sz="0" w:space="0" w:color="auto"/>
        <w:bottom w:val="none" w:sz="0" w:space="0" w:color="auto"/>
        <w:right w:val="none" w:sz="0" w:space="0" w:color="auto"/>
      </w:divBdr>
    </w:div>
    <w:div w:id="1428383208">
      <w:bodyDiv w:val="1"/>
      <w:marLeft w:val="0"/>
      <w:marRight w:val="0"/>
      <w:marTop w:val="0"/>
      <w:marBottom w:val="0"/>
      <w:divBdr>
        <w:top w:val="none" w:sz="0" w:space="0" w:color="auto"/>
        <w:left w:val="none" w:sz="0" w:space="0" w:color="auto"/>
        <w:bottom w:val="none" w:sz="0" w:space="0" w:color="auto"/>
        <w:right w:val="none" w:sz="0" w:space="0" w:color="auto"/>
      </w:divBdr>
    </w:div>
    <w:div w:id="1429349006">
      <w:bodyDiv w:val="1"/>
      <w:marLeft w:val="0"/>
      <w:marRight w:val="0"/>
      <w:marTop w:val="0"/>
      <w:marBottom w:val="0"/>
      <w:divBdr>
        <w:top w:val="none" w:sz="0" w:space="0" w:color="auto"/>
        <w:left w:val="none" w:sz="0" w:space="0" w:color="auto"/>
        <w:bottom w:val="none" w:sz="0" w:space="0" w:color="auto"/>
        <w:right w:val="none" w:sz="0" w:space="0" w:color="auto"/>
      </w:divBdr>
    </w:div>
    <w:div w:id="1436244495">
      <w:bodyDiv w:val="1"/>
      <w:marLeft w:val="0"/>
      <w:marRight w:val="0"/>
      <w:marTop w:val="0"/>
      <w:marBottom w:val="0"/>
      <w:divBdr>
        <w:top w:val="none" w:sz="0" w:space="0" w:color="auto"/>
        <w:left w:val="none" w:sz="0" w:space="0" w:color="auto"/>
        <w:bottom w:val="none" w:sz="0" w:space="0" w:color="auto"/>
        <w:right w:val="none" w:sz="0" w:space="0" w:color="auto"/>
      </w:divBdr>
    </w:div>
    <w:div w:id="1436631959">
      <w:bodyDiv w:val="1"/>
      <w:marLeft w:val="0"/>
      <w:marRight w:val="0"/>
      <w:marTop w:val="0"/>
      <w:marBottom w:val="0"/>
      <w:divBdr>
        <w:top w:val="none" w:sz="0" w:space="0" w:color="auto"/>
        <w:left w:val="none" w:sz="0" w:space="0" w:color="auto"/>
        <w:bottom w:val="none" w:sz="0" w:space="0" w:color="auto"/>
        <w:right w:val="none" w:sz="0" w:space="0" w:color="auto"/>
      </w:divBdr>
    </w:div>
    <w:div w:id="1442993930">
      <w:bodyDiv w:val="1"/>
      <w:marLeft w:val="0"/>
      <w:marRight w:val="0"/>
      <w:marTop w:val="0"/>
      <w:marBottom w:val="0"/>
      <w:divBdr>
        <w:top w:val="none" w:sz="0" w:space="0" w:color="auto"/>
        <w:left w:val="none" w:sz="0" w:space="0" w:color="auto"/>
        <w:bottom w:val="none" w:sz="0" w:space="0" w:color="auto"/>
        <w:right w:val="none" w:sz="0" w:space="0" w:color="auto"/>
      </w:divBdr>
    </w:div>
    <w:div w:id="1458797093">
      <w:bodyDiv w:val="1"/>
      <w:marLeft w:val="0"/>
      <w:marRight w:val="0"/>
      <w:marTop w:val="0"/>
      <w:marBottom w:val="0"/>
      <w:divBdr>
        <w:top w:val="none" w:sz="0" w:space="0" w:color="auto"/>
        <w:left w:val="none" w:sz="0" w:space="0" w:color="auto"/>
        <w:bottom w:val="none" w:sz="0" w:space="0" w:color="auto"/>
        <w:right w:val="none" w:sz="0" w:space="0" w:color="auto"/>
      </w:divBdr>
    </w:div>
    <w:div w:id="1462262816">
      <w:bodyDiv w:val="1"/>
      <w:marLeft w:val="0"/>
      <w:marRight w:val="0"/>
      <w:marTop w:val="0"/>
      <w:marBottom w:val="0"/>
      <w:divBdr>
        <w:top w:val="none" w:sz="0" w:space="0" w:color="auto"/>
        <w:left w:val="none" w:sz="0" w:space="0" w:color="auto"/>
        <w:bottom w:val="none" w:sz="0" w:space="0" w:color="auto"/>
        <w:right w:val="none" w:sz="0" w:space="0" w:color="auto"/>
      </w:divBdr>
    </w:div>
    <w:div w:id="1468549220">
      <w:bodyDiv w:val="1"/>
      <w:marLeft w:val="0"/>
      <w:marRight w:val="0"/>
      <w:marTop w:val="0"/>
      <w:marBottom w:val="0"/>
      <w:divBdr>
        <w:top w:val="none" w:sz="0" w:space="0" w:color="auto"/>
        <w:left w:val="none" w:sz="0" w:space="0" w:color="auto"/>
        <w:bottom w:val="none" w:sz="0" w:space="0" w:color="auto"/>
        <w:right w:val="none" w:sz="0" w:space="0" w:color="auto"/>
      </w:divBdr>
    </w:div>
    <w:div w:id="1493253359">
      <w:bodyDiv w:val="1"/>
      <w:marLeft w:val="0"/>
      <w:marRight w:val="0"/>
      <w:marTop w:val="0"/>
      <w:marBottom w:val="0"/>
      <w:divBdr>
        <w:top w:val="none" w:sz="0" w:space="0" w:color="auto"/>
        <w:left w:val="none" w:sz="0" w:space="0" w:color="auto"/>
        <w:bottom w:val="none" w:sz="0" w:space="0" w:color="auto"/>
        <w:right w:val="none" w:sz="0" w:space="0" w:color="auto"/>
      </w:divBdr>
    </w:div>
    <w:div w:id="1493789500">
      <w:bodyDiv w:val="1"/>
      <w:marLeft w:val="0"/>
      <w:marRight w:val="0"/>
      <w:marTop w:val="0"/>
      <w:marBottom w:val="0"/>
      <w:divBdr>
        <w:top w:val="none" w:sz="0" w:space="0" w:color="auto"/>
        <w:left w:val="none" w:sz="0" w:space="0" w:color="auto"/>
        <w:bottom w:val="none" w:sz="0" w:space="0" w:color="auto"/>
        <w:right w:val="none" w:sz="0" w:space="0" w:color="auto"/>
      </w:divBdr>
    </w:div>
    <w:div w:id="1522931190">
      <w:bodyDiv w:val="1"/>
      <w:marLeft w:val="0"/>
      <w:marRight w:val="0"/>
      <w:marTop w:val="0"/>
      <w:marBottom w:val="0"/>
      <w:divBdr>
        <w:top w:val="none" w:sz="0" w:space="0" w:color="auto"/>
        <w:left w:val="none" w:sz="0" w:space="0" w:color="auto"/>
        <w:bottom w:val="none" w:sz="0" w:space="0" w:color="auto"/>
        <w:right w:val="none" w:sz="0" w:space="0" w:color="auto"/>
      </w:divBdr>
    </w:div>
    <w:div w:id="1543058393">
      <w:bodyDiv w:val="1"/>
      <w:marLeft w:val="0"/>
      <w:marRight w:val="0"/>
      <w:marTop w:val="0"/>
      <w:marBottom w:val="0"/>
      <w:divBdr>
        <w:top w:val="none" w:sz="0" w:space="0" w:color="auto"/>
        <w:left w:val="none" w:sz="0" w:space="0" w:color="auto"/>
        <w:bottom w:val="none" w:sz="0" w:space="0" w:color="auto"/>
        <w:right w:val="none" w:sz="0" w:space="0" w:color="auto"/>
      </w:divBdr>
    </w:div>
    <w:div w:id="1547139356">
      <w:bodyDiv w:val="1"/>
      <w:marLeft w:val="0"/>
      <w:marRight w:val="0"/>
      <w:marTop w:val="0"/>
      <w:marBottom w:val="0"/>
      <w:divBdr>
        <w:top w:val="none" w:sz="0" w:space="0" w:color="auto"/>
        <w:left w:val="none" w:sz="0" w:space="0" w:color="auto"/>
        <w:bottom w:val="none" w:sz="0" w:space="0" w:color="auto"/>
        <w:right w:val="none" w:sz="0" w:space="0" w:color="auto"/>
      </w:divBdr>
    </w:div>
    <w:div w:id="1550217011">
      <w:bodyDiv w:val="1"/>
      <w:marLeft w:val="0"/>
      <w:marRight w:val="0"/>
      <w:marTop w:val="0"/>
      <w:marBottom w:val="0"/>
      <w:divBdr>
        <w:top w:val="none" w:sz="0" w:space="0" w:color="auto"/>
        <w:left w:val="none" w:sz="0" w:space="0" w:color="auto"/>
        <w:bottom w:val="none" w:sz="0" w:space="0" w:color="auto"/>
        <w:right w:val="none" w:sz="0" w:space="0" w:color="auto"/>
      </w:divBdr>
    </w:div>
    <w:div w:id="1578637802">
      <w:bodyDiv w:val="1"/>
      <w:marLeft w:val="0"/>
      <w:marRight w:val="0"/>
      <w:marTop w:val="0"/>
      <w:marBottom w:val="0"/>
      <w:divBdr>
        <w:top w:val="none" w:sz="0" w:space="0" w:color="auto"/>
        <w:left w:val="none" w:sz="0" w:space="0" w:color="auto"/>
        <w:bottom w:val="none" w:sz="0" w:space="0" w:color="auto"/>
        <w:right w:val="none" w:sz="0" w:space="0" w:color="auto"/>
      </w:divBdr>
    </w:div>
    <w:div w:id="1623801156">
      <w:bodyDiv w:val="1"/>
      <w:marLeft w:val="0"/>
      <w:marRight w:val="0"/>
      <w:marTop w:val="0"/>
      <w:marBottom w:val="0"/>
      <w:divBdr>
        <w:top w:val="none" w:sz="0" w:space="0" w:color="auto"/>
        <w:left w:val="none" w:sz="0" w:space="0" w:color="auto"/>
        <w:bottom w:val="none" w:sz="0" w:space="0" w:color="auto"/>
        <w:right w:val="none" w:sz="0" w:space="0" w:color="auto"/>
      </w:divBdr>
    </w:div>
    <w:div w:id="1625698556">
      <w:bodyDiv w:val="1"/>
      <w:marLeft w:val="0"/>
      <w:marRight w:val="0"/>
      <w:marTop w:val="0"/>
      <w:marBottom w:val="0"/>
      <w:divBdr>
        <w:top w:val="none" w:sz="0" w:space="0" w:color="auto"/>
        <w:left w:val="none" w:sz="0" w:space="0" w:color="auto"/>
        <w:bottom w:val="none" w:sz="0" w:space="0" w:color="auto"/>
        <w:right w:val="none" w:sz="0" w:space="0" w:color="auto"/>
      </w:divBdr>
    </w:div>
    <w:div w:id="1637686423">
      <w:bodyDiv w:val="1"/>
      <w:marLeft w:val="0"/>
      <w:marRight w:val="0"/>
      <w:marTop w:val="0"/>
      <w:marBottom w:val="0"/>
      <w:divBdr>
        <w:top w:val="none" w:sz="0" w:space="0" w:color="auto"/>
        <w:left w:val="none" w:sz="0" w:space="0" w:color="auto"/>
        <w:bottom w:val="none" w:sz="0" w:space="0" w:color="auto"/>
        <w:right w:val="none" w:sz="0" w:space="0" w:color="auto"/>
      </w:divBdr>
    </w:div>
    <w:div w:id="1671443487">
      <w:bodyDiv w:val="1"/>
      <w:marLeft w:val="0"/>
      <w:marRight w:val="0"/>
      <w:marTop w:val="0"/>
      <w:marBottom w:val="0"/>
      <w:divBdr>
        <w:top w:val="none" w:sz="0" w:space="0" w:color="auto"/>
        <w:left w:val="none" w:sz="0" w:space="0" w:color="auto"/>
        <w:bottom w:val="none" w:sz="0" w:space="0" w:color="auto"/>
        <w:right w:val="none" w:sz="0" w:space="0" w:color="auto"/>
      </w:divBdr>
    </w:div>
    <w:div w:id="1679770345">
      <w:bodyDiv w:val="1"/>
      <w:marLeft w:val="0"/>
      <w:marRight w:val="0"/>
      <w:marTop w:val="0"/>
      <w:marBottom w:val="0"/>
      <w:divBdr>
        <w:top w:val="none" w:sz="0" w:space="0" w:color="auto"/>
        <w:left w:val="none" w:sz="0" w:space="0" w:color="auto"/>
        <w:bottom w:val="none" w:sz="0" w:space="0" w:color="auto"/>
        <w:right w:val="none" w:sz="0" w:space="0" w:color="auto"/>
      </w:divBdr>
    </w:div>
    <w:div w:id="1692757516">
      <w:bodyDiv w:val="1"/>
      <w:marLeft w:val="0"/>
      <w:marRight w:val="0"/>
      <w:marTop w:val="0"/>
      <w:marBottom w:val="0"/>
      <w:divBdr>
        <w:top w:val="none" w:sz="0" w:space="0" w:color="auto"/>
        <w:left w:val="none" w:sz="0" w:space="0" w:color="auto"/>
        <w:bottom w:val="none" w:sz="0" w:space="0" w:color="auto"/>
        <w:right w:val="none" w:sz="0" w:space="0" w:color="auto"/>
      </w:divBdr>
    </w:div>
    <w:div w:id="1700472821">
      <w:bodyDiv w:val="1"/>
      <w:marLeft w:val="0"/>
      <w:marRight w:val="0"/>
      <w:marTop w:val="0"/>
      <w:marBottom w:val="0"/>
      <w:divBdr>
        <w:top w:val="none" w:sz="0" w:space="0" w:color="auto"/>
        <w:left w:val="none" w:sz="0" w:space="0" w:color="auto"/>
        <w:bottom w:val="none" w:sz="0" w:space="0" w:color="auto"/>
        <w:right w:val="none" w:sz="0" w:space="0" w:color="auto"/>
      </w:divBdr>
    </w:div>
    <w:div w:id="1702779667">
      <w:bodyDiv w:val="1"/>
      <w:marLeft w:val="0"/>
      <w:marRight w:val="0"/>
      <w:marTop w:val="0"/>
      <w:marBottom w:val="0"/>
      <w:divBdr>
        <w:top w:val="none" w:sz="0" w:space="0" w:color="auto"/>
        <w:left w:val="none" w:sz="0" w:space="0" w:color="auto"/>
        <w:bottom w:val="none" w:sz="0" w:space="0" w:color="auto"/>
        <w:right w:val="none" w:sz="0" w:space="0" w:color="auto"/>
      </w:divBdr>
    </w:div>
    <w:div w:id="1703558404">
      <w:bodyDiv w:val="1"/>
      <w:marLeft w:val="0"/>
      <w:marRight w:val="0"/>
      <w:marTop w:val="0"/>
      <w:marBottom w:val="0"/>
      <w:divBdr>
        <w:top w:val="none" w:sz="0" w:space="0" w:color="auto"/>
        <w:left w:val="none" w:sz="0" w:space="0" w:color="auto"/>
        <w:bottom w:val="none" w:sz="0" w:space="0" w:color="auto"/>
        <w:right w:val="none" w:sz="0" w:space="0" w:color="auto"/>
      </w:divBdr>
    </w:div>
    <w:div w:id="1720742470">
      <w:bodyDiv w:val="1"/>
      <w:marLeft w:val="0"/>
      <w:marRight w:val="0"/>
      <w:marTop w:val="0"/>
      <w:marBottom w:val="0"/>
      <w:divBdr>
        <w:top w:val="none" w:sz="0" w:space="0" w:color="auto"/>
        <w:left w:val="none" w:sz="0" w:space="0" w:color="auto"/>
        <w:bottom w:val="none" w:sz="0" w:space="0" w:color="auto"/>
        <w:right w:val="none" w:sz="0" w:space="0" w:color="auto"/>
      </w:divBdr>
    </w:div>
    <w:div w:id="1743139732">
      <w:bodyDiv w:val="1"/>
      <w:marLeft w:val="0"/>
      <w:marRight w:val="0"/>
      <w:marTop w:val="0"/>
      <w:marBottom w:val="0"/>
      <w:divBdr>
        <w:top w:val="none" w:sz="0" w:space="0" w:color="auto"/>
        <w:left w:val="none" w:sz="0" w:space="0" w:color="auto"/>
        <w:bottom w:val="none" w:sz="0" w:space="0" w:color="auto"/>
        <w:right w:val="none" w:sz="0" w:space="0" w:color="auto"/>
      </w:divBdr>
    </w:div>
    <w:div w:id="1763526919">
      <w:bodyDiv w:val="1"/>
      <w:marLeft w:val="0"/>
      <w:marRight w:val="0"/>
      <w:marTop w:val="0"/>
      <w:marBottom w:val="0"/>
      <w:divBdr>
        <w:top w:val="none" w:sz="0" w:space="0" w:color="auto"/>
        <w:left w:val="none" w:sz="0" w:space="0" w:color="auto"/>
        <w:bottom w:val="none" w:sz="0" w:space="0" w:color="auto"/>
        <w:right w:val="none" w:sz="0" w:space="0" w:color="auto"/>
      </w:divBdr>
    </w:div>
    <w:div w:id="1764885469">
      <w:bodyDiv w:val="1"/>
      <w:marLeft w:val="0"/>
      <w:marRight w:val="0"/>
      <w:marTop w:val="0"/>
      <w:marBottom w:val="0"/>
      <w:divBdr>
        <w:top w:val="none" w:sz="0" w:space="0" w:color="auto"/>
        <w:left w:val="none" w:sz="0" w:space="0" w:color="auto"/>
        <w:bottom w:val="none" w:sz="0" w:space="0" w:color="auto"/>
        <w:right w:val="none" w:sz="0" w:space="0" w:color="auto"/>
      </w:divBdr>
    </w:div>
    <w:div w:id="1768384643">
      <w:bodyDiv w:val="1"/>
      <w:marLeft w:val="0"/>
      <w:marRight w:val="0"/>
      <w:marTop w:val="0"/>
      <w:marBottom w:val="0"/>
      <w:divBdr>
        <w:top w:val="none" w:sz="0" w:space="0" w:color="auto"/>
        <w:left w:val="none" w:sz="0" w:space="0" w:color="auto"/>
        <w:bottom w:val="none" w:sz="0" w:space="0" w:color="auto"/>
        <w:right w:val="none" w:sz="0" w:space="0" w:color="auto"/>
      </w:divBdr>
    </w:div>
    <w:div w:id="1773822527">
      <w:bodyDiv w:val="1"/>
      <w:marLeft w:val="0"/>
      <w:marRight w:val="0"/>
      <w:marTop w:val="0"/>
      <w:marBottom w:val="0"/>
      <w:divBdr>
        <w:top w:val="none" w:sz="0" w:space="0" w:color="auto"/>
        <w:left w:val="none" w:sz="0" w:space="0" w:color="auto"/>
        <w:bottom w:val="none" w:sz="0" w:space="0" w:color="auto"/>
        <w:right w:val="none" w:sz="0" w:space="0" w:color="auto"/>
      </w:divBdr>
    </w:div>
    <w:div w:id="1784768598">
      <w:bodyDiv w:val="1"/>
      <w:marLeft w:val="0"/>
      <w:marRight w:val="0"/>
      <w:marTop w:val="0"/>
      <w:marBottom w:val="0"/>
      <w:divBdr>
        <w:top w:val="none" w:sz="0" w:space="0" w:color="auto"/>
        <w:left w:val="none" w:sz="0" w:space="0" w:color="auto"/>
        <w:bottom w:val="none" w:sz="0" w:space="0" w:color="auto"/>
        <w:right w:val="none" w:sz="0" w:space="0" w:color="auto"/>
      </w:divBdr>
    </w:div>
    <w:div w:id="1804810793">
      <w:bodyDiv w:val="1"/>
      <w:marLeft w:val="0"/>
      <w:marRight w:val="0"/>
      <w:marTop w:val="0"/>
      <w:marBottom w:val="0"/>
      <w:divBdr>
        <w:top w:val="none" w:sz="0" w:space="0" w:color="auto"/>
        <w:left w:val="none" w:sz="0" w:space="0" w:color="auto"/>
        <w:bottom w:val="none" w:sz="0" w:space="0" w:color="auto"/>
        <w:right w:val="none" w:sz="0" w:space="0" w:color="auto"/>
      </w:divBdr>
    </w:div>
    <w:div w:id="1814716853">
      <w:bodyDiv w:val="1"/>
      <w:marLeft w:val="0"/>
      <w:marRight w:val="0"/>
      <w:marTop w:val="0"/>
      <w:marBottom w:val="0"/>
      <w:divBdr>
        <w:top w:val="none" w:sz="0" w:space="0" w:color="auto"/>
        <w:left w:val="none" w:sz="0" w:space="0" w:color="auto"/>
        <w:bottom w:val="none" w:sz="0" w:space="0" w:color="auto"/>
        <w:right w:val="none" w:sz="0" w:space="0" w:color="auto"/>
      </w:divBdr>
    </w:div>
    <w:div w:id="1829974523">
      <w:bodyDiv w:val="1"/>
      <w:marLeft w:val="0"/>
      <w:marRight w:val="0"/>
      <w:marTop w:val="0"/>
      <w:marBottom w:val="0"/>
      <w:divBdr>
        <w:top w:val="none" w:sz="0" w:space="0" w:color="auto"/>
        <w:left w:val="none" w:sz="0" w:space="0" w:color="auto"/>
        <w:bottom w:val="none" w:sz="0" w:space="0" w:color="auto"/>
        <w:right w:val="none" w:sz="0" w:space="0" w:color="auto"/>
      </w:divBdr>
    </w:div>
    <w:div w:id="1855727362">
      <w:bodyDiv w:val="1"/>
      <w:marLeft w:val="0"/>
      <w:marRight w:val="0"/>
      <w:marTop w:val="0"/>
      <w:marBottom w:val="0"/>
      <w:divBdr>
        <w:top w:val="none" w:sz="0" w:space="0" w:color="auto"/>
        <w:left w:val="none" w:sz="0" w:space="0" w:color="auto"/>
        <w:bottom w:val="none" w:sz="0" w:space="0" w:color="auto"/>
        <w:right w:val="none" w:sz="0" w:space="0" w:color="auto"/>
      </w:divBdr>
    </w:div>
    <w:div w:id="1865514250">
      <w:bodyDiv w:val="1"/>
      <w:marLeft w:val="0"/>
      <w:marRight w:val="0"/>
      <w:marTop w:val="0"/>
      <w:marBottom w:val="0"/>
      <w:divBdr>
        <w:top w:val="none" w:sz="0" w:space="0" w:color="auto"/>
        <w:left w:val="none" w:sz="0" w:space="0" w:color="auto"/>
        <w:bottom w:val="none" w:sz="0" w:space="0" w:color="auto"/>
        <w:right w:val="none" w:sz="0" w:space="0" w:color="auto"/>
      </w:divBdr>
    </w:div>
    <w:div w:id="1883789964">
      <w:bodyDiv w:val="1"/>
      <w:marLeft w:val="0"/>
      <w:marRight w:val="0"/>
      <w:marTop w:val="0"/>
      <w:marBottom w:val="0"/>
      <w:divBdr>
        <w:top w:val="none" w:sz="0" w:space="0" w:color="auto"/>
        <w:left w:val="none" w:sz="0" w:space="0" w:color="auto"/>
        <w:bottom w:val="none" w:sz="0" w:space="0" w:color="auto"/>
        <w:right w:val="none" w:sz="0" w:space="0" w:color="auto"/>
      </w:divBdr>
    </w:div>
    <w:div w:id="1890260291">
      <w:bodyDiv w:val="1"/>
      <w:marLeft w:val="0"/>
      <w:marRight w:val="0"/>
      <w:marTop w:val="0"/>
      <w:marBottom w:val="0"/>
      <w:divBdr>
        <w:top w:val="none" w:sz="0" w:space="0" w:color="auto"/>
        <w:left w:val="none" w:sz="0" w:space="0" w:color="auto"/>
        <w:bottom w:val="none" w:sz="0" w:space="0" w:color="auto"/>
        <w:right w:val="none" w:sz="0" w:space="0" w:color="auto"/>
      </w:divBdr>
    </w:div>
    <w:div w:id="1895965194">
      <w:bodyDiv w:val="1"/>
      <w:marLeft w:val="0"/>
      <w:marRight w:val="0"/>
      <w:marTop w:val="0"/>
      <w:marBottom w:val="0"/>
      <w:divBdr>
        <w:top w:val="none" w:sz="0" w:space="0" w:color="auto"/>
        <w:left w:val="none" w:sz="0" w:space="0" w:color="auto"/>
        <w:bottom w:val="none" w:sz="0" w:space="0" w:color="auto"/>
        <w:right w:val="none" w:sz="0" w:space="0" w:color="auto"/>
      </w:divBdr>
    </w:div>
    <w:div w:id="1919752714">
      <w:bodyDiv w:val="1"/>
      <w:marLeft w:val="0"/>
      <w:marRight w:val="0"/>
      <w:marTop w:val="0"/>
      <w:marBottom w:val="0"/>
      <w:divBdr>
        <w:top w:val="none" w:sz="0" w:space="0" w:color="auto"/>
        <w:left w:val="none" w:sz="0" w:space="0" w:color="auto"/>
        <w:bottom w:val="none" w:sz="0" w:space="0" w:color="auto"/>
        <w:right w:val="none" w:sz="0" w:space="0" w:color="auto"/>
      </w:divBdr>
    </w:div>
    <w:div w:id="1920090562">
      <w:bodyDiv w:val="1"/>
      <w:marLeft w:val="0"/>
      <w:marRight w:val="0"/>
      <w:marTop w:val="0"/>
      <w:marBottom w:val="0"/>
      <w:divBdr>
        <w:top w:val="none" w:sz="0" w:space="0" w:color="auto"/>
        <w:left w:val="none" w:sz="0" w:space="0" w:color="auto"/>
        <w:bottom w:val="none" w:sz="0" w:space="0" w:color="auto"/>
        <w:right w:val="none" w:sz="0" w:space="0" w:color="auto"/>
      </w:divBdr>
    </w:div>
    <w:div w:id="1920796770">
      <w:bodyDiv w:val="1"/>
      <w:marLeft w:val="0"/>
      <w:marRight w:val="0"/>
      <w:marTop w:val="0"/>
      <w:marBottom w:val="0"/>
      <w:divBdr>
        <w:top w:val="none" w:sz="0" w:space="0" w:color="auto"/>
        <w:left w:val="none" w:sz="0" w:space="0" w:color="auto"/>
        <w:bottom w:val="none" w:sz="0" w:space="0" w:color="auto"/>
        <w:right w:val="none" w:sz="0" w:space="0" w:color="auto"/>
      </w:divBdr>
    </w:div>
    <w:div w:id="1926451765">
      <w:bodyDiv w:val="1"/>
      <w:marLeft w:val="0"/>
      <w:marRight w:val="0"/>
      <w:marTop w:val="0"/>
      <w:marBottom w:val="0"/>
      <w:divBdr>
        <w:top w:val="none" w:sz="0" w:space="0" w:color="auto"/>
        <w:left w:val="none" w:sz="0" w:space="0" w:color="auto"/>
        <w:bottom w:val="none" w:sz="0" w:space="0" w:color="auto"/>
        <w:right w:val="none" w:sz="0" w:space="0" w:color="auto"/>
      </w:divBdr>
    </w:div>
    <w:div w:id="1932152914">
      <w:bodyDiv w:val="1"/>
      <w:marLeft w:val="0"/>
      <w:marRight w:val="0"/>
      <w:marTop w:val="0"/>
      <w:marBottom w:val="0"/>
      <w:divBdr>
        <w:top w:val="none" w:sz="0" w:space="0" w:color="auto"/>
        <w:left w:val="none" w:sz="0" w:space="0" w:color="auto"/>
        <w:bottom w:val="none" w:sz="0" w:space="0" w:color="auto"/>
        <w:right w:val="none" w:sz="0" w:space="0" w:color="auto"/>
      </w:divBdr>
    </w:div>
    <w:div w:id="1963001228">
      <w:bodyDiv w:val="1"/>
      <w:marLeft w:val="0"/>
      <w:marRight w:val="0"/>
      <w:marTop w:val="0"/>
      <w:marBottom w:val="0"/>
      <w:divBdr>
        <w:top w:val="none" w:sz="0" w:space="0" w:color="auto"/>
        <w:left w:val="none" w:sz="0" w:space="0" w:color="auto"/>
        <w:bottom w:val="none" w:sz="0" w:space="0" w:color="auto"/>
        <w:right w:val="none" w:sz="0" w:space="0" w:color="auto"/>
      </w:divBdr>
    </w:div>
    <w:div w:id="1998142338">
      <w:bodyDiv w:val="1"/>
      <w:marLeft w:val="0"/>
      <w:marRight w:val="0"/>
      <w:marTop w:val="0"/>
      <w:marBottom w:val="0"/>
      <w:divBdr>
        <w:top w:val="none" w:sz="0" w:space="0" w:color="auto"/>
        <w:left w:val="none" w:sz="0" w:space="0" w:color="auto"/>
        <w:bottom w:val="none" w:sz="0" w:space="0" w:color="auto"/>
        <w:right w:val="none" w:sz="0" w:space="0" w:color="auto"/>
      </w:divBdr>
    </w:div>
    <w:div w:id="2031105139">
      <w:bodyDiv w:val="1"/>
      <w:marLeft w:val="0"/>
      <w:marRight w:val="0"/>
      <w:marTop w:val="0"/>
      <w:marBottom w:val="0"/>
      <w:divBdr>
        <w:top w:val="none" w:sz="0" w:space="0" w:color="auto"/>
        <w:left w:val="none" w:sz="0" w:space="0" w:color="auto"/>
        <w:bottom w:val="none" w:sz="0" w:space="0" w:color="auto"/>
        <w:right w:val="none" w:sz="0" w:space="0" w:color="auto"/>
      </w:divBdr>
    </w:div>
    <w:div w:id="2084837739">
      <w:bodyDiv w:val="1"/>
      <w:marLeft w:val="0"/>
      <w:marRight w:val="0"/>
      <w:marTop w:val="0"/>
      <w:marBottom w:val="0"/>
      <w:divBdr>
        <w:top w:val="none" w:sz="0" w:space="0" w:color="auto"/>
        <w:left w:val="none" w:sz="0" w:space="0" w:color="auto"/>
        <w:bottom w:val="none" w:sz="0" w:space="0" w:color="auto"/>
        <w:right w:val="none" w:sz="0" w:space="0" w:color="auto"/>
      </w:divBdr>
    </w:div>
    <w:div w:id="2101441493">
      <w:bodyDiv w:val="1"/>
      <w:marLeft w:val="0"/>
      <w:marRight w:val="0"/>
      <w:marTop w:val="0"/>
      <w:marBottom w:val="0"/>
      <w:divBdr>
        <w:top w:val="none" w:sz="0" w:space="0" w:color="auto"/>
        <w:left w:val="none" w:sz="0" w:space="0" w:color="auto"/>
        <w:bottom w:val="none" w:sz="0" w:space="0" w:color="auto"/>
        <w:right w:val="none" w:sz="0" w:space="0" w:color="auto"/>
      </w:divBdr>
    </w:div>
    <w:div w:id="2111663222">
      <w:bodyDiv w:val="1"/>
      <w:marLeft w:val="0"/>
      <w:marRight w:val="0"/>
      <w:marTop w:val="0"/>
      <w:marBottom w:val="0"/>
      <w:divBdr>
        <w:top w:val="none" w:sz="0" w:space="0" w:color="auto"/>
        <w:left w:val="none" w:sz="0" w:space="0" w:color="auto"/>
        <w:bottom w:val="none" w:sz="0" w:space="0" w:color="auto"/>
        <w:right w:val="none" w:sz="0" w:space="0" w:color="auto"/>
      </w:divBdr>
    </w:div>
    <w:div w:id="2130122849">
      <w:bodyDiv w:val="1"/>
      <w:marLeft w:val="0"/>
      <w:marRight w:val="0"/>
      <w:marTop w:val="0"/>
      <w:marBottom w:val="0"/>
      <w:divBdr>
        <w:top w:val="none" w:sz="0" w:space="0" w:color="auto"/>
        <w:left w:val="none" w:sz="0" w:space="0" w:color="auto"/>
        <w:bottom w:val="none" w:sz="0" w:space="0" w:color="auto"/>
        <w:right w:val="none" w:sz="0" w:space="0" w:color="auto"/>
      </w:divBdr>
    </w:div>
    <w:div w:id="2138523726">
      <w:bodyDiv w:val="1"/>
      <w:marLeft w:val="0"/>
      <w:marRight w:val="0"/>
      <w:marTop w:val="0"/>
      <w:marBottom w:val="0"/>
      <w:divBdr>
        <w:top w:val="none" w:sz="0" w:space="0" w:color="auto"/>
        <w:left w:val="none" w:sz="0" w:space="0" w:color="auto"/>
        <w:bottom w:val="none" w:sz="0" w:space="0" w:color="auto"/>
        <w:right w:val="none" w:sz="0" w:space="0" w:color="auto"/>
      </w:divBdr>
    </w:div>
    <w:div w:id="2141921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1AC2404086921D38206B3948ABCD798D7429BC9D9C35758919505B705590591019115BE98ADA42D4K5j3E" TargetMode="External"/><Relationship Id="rId18" Type="http://schemas.openxmlformats.org/officeDocument/2006/relationships/hyperlink" Target="consultantplus://offline/ref=55093AFCED7C61AB9B25DA9BD2A8A8EA387DD9D959E2CE2A27C0239B30CA380368B6m7N6L" TargetMode="External"/><Relationship Id="rId26" Type="http://schemas.openxmlformats.org/officeDocument/2006/relationships/hyperlink" Target="consultantplus://offline/ref=A9E8D05F09AB39C483C187BFD176D4ADBBD09C267DD9A5A77A78194860TDJ6L" TargetMode="External"/><Relationship Id="rId39" Type="http://schemas.openxmlformats.org/officeDocument/2006/relationships/image" Target="media/image11.png"/><Relationship Id="rId21" Type="http://schemas.openxmlformats.org/officeDocument/2006/relationships/hyperlink" Target="consultantplus://offline/ref=A9E8D05F09AB39C483C187BFD176D4ADBBD19D2F72D5A5A77A78194860TDJ6L" TargetMode="Externa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jpeg"/><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hyperlink" Target="consultantplus://offline/ref=A9E8D05F09AB39C483C187BFD176D4ADBBD09C267DD9A5A77A78194860TDJ6L"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wmf"/><Relationship Id="rId29" Type="http://schemas.openxmlformats.org/officeDocument/2006/relationships/hyperlink" Target="consultantplus://offline/ref=A9E8D05F09AB39C483C187BFD176D4ADBBD09C267DD9A5A77A78194860TDJ6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83228F61D5820F0AE301F073C26D8BB7305094A994F4EF710A0A60976798AA5C4D0AF0400E8ECDC0NCwFD" TargetMode="External"/><Relationship Id="rId24" Type="http://schemas.openxmlformats.org/officeDocument/2006/relationships/hyperlink" Target="consultantplus://offline/ref=A9E8D05F09AB39C483C187BFD176D4ADBBD19D2F72D5A5A77A78194860TDJ6L" TargetMode="External"/><Relationship Id="rId32" Type="http://schemas.openxmlformats.org/officeDocument/2006/relationships/image" Target="media/image4.jpeg"/><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hyperlink" Target="consultantplus://offline/ref=A9E8D05F09AB39C483C187BFD176D4ADBBD19D2F72D5A5A77A78194860TDJ6L" TargetMode="External"/><Relationship Id="rId5" Type="http://schemas.openxmlformats.org/officeDocument/2006/relationships/webSettings" Target="webSettings.xml"/><Relationship Id="rId15" Type="http://schemas.openxmlformats.org/officeDocument/2006/relationships/hyperlink" Target="consultantplus://offline/ref=A376E63F424EEBD505193D151F594CEE931AC601CF6CB9E2A95F32ED81B8F5D38CC84E2E3DE7149BADvFE" TargetMode="External"/><Relationship Id="rId23" Type="http://schemas.openxmlformats.org/officeDocument/2006/relationships/hyperlink" Target="consultantplus://offline/ref=A9E8D05F09AB39C483C187BFD176D4ADBBD09C267DD9A5A77A78194860TDJ6L" TargetMode="External"/><Relationship Id="rId28" Type="http://schemas.openxmlformats.org/officeDocument/2006/relationships/hyperlink" Target="consultantplus://offline/ref=A9E8D05F09AB39C483C187BFD176D4ADBBD6972C79D2A5A77A78194860D6047DBFB63E69F55D667DTAJAL" TargetMode="External"/><Relationship Id="rId36" Type="http://schemas.openxmlformats.org/officeDocument/2006/relationships/image" Target="media/image8.jpeg"/><Relationship Id="rId49" Type="http://schemas.openxmlformats.org/officeDocument/2006/relationships/image" Target="media/image21.png"/><Relationship Id="rId57" Type="http://schemas.openxmlformats.org/officeDocument/2006/relationships/image" Target="media/image29.png"/><Relationship Id="rId61" Type="http://schemas.openxmlformats.org/officeDocument/2006/relationships/image" Target="media/image33.png"/><Relationship Id="rId10" Type="http://schemas.openxmlformats.org/officeDocument/2006/relationships/hyperlink" Target="consultantplus://offline/ref=83228F61D5820F0AE301F073C26D8BB7305094A994F4EF710A0A60976798AA5C4D0AF0400E8ECDC0NCwFD" TargetMode="External"/><Relationship Id="rId19" Type="http://schemas.openxmlformats.org/officeDocument/2006/relationships/header" Target="header1.xml"/><Relationship Id="rId31" Type="http://schemas.openxmlformats.org/officeDocument/2006/relationships/image" Target="media/image3.jpeg"/><Relationship Id="rId44" Type="http://schemas.openxmlformats.org/officeDocument/2006/relationships/image" Target="media/image16.emf"/><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hyperlink" Target="consultantplus://offline/ref=A9E8D05F09AB39C483C187BFD176D4ADBBD09C267DD9A5A77A78194860TDJ6L" TargetMode="External"/><Relationship Id="rId4" Type="http://schemas.openxmlformats.org/officeDocument/2006/relationships/settings" Target="settings.xml"/><Relationship Id="rId9" Type="http://schemas.openxmlformats.org/officeDocument/2006/relationships/hyperlink" Target="consultantplus://offline/ref=6452EE89E25FA1799802EA64B7260A72E406CC23C4FAD494BBC334D099F41C2D91999BCDFEA3FFF3DEFEF" TargetMode="External"/><Relationship Id="rId14" Type="http://schemas.openxmlformats.org/officeDocument/2006/relationships/hyperlink" Target="consultantplus://offline/ref=A7FC176EF62A19B25AA0C8F557360B9964CFEB3A5F4744168A1D6E402D77C5464AB86A27B580D267d7t2E" TargetMode="External"/><Relationship Id="rId22" Type="http://schemas.openxmlformats.org/officeDocument/2006/relationships/hyperlink" Target="consultantplus://offline/ref=A9E8D05F09AB39C483C187BFD176D4ADBBD6972C79D2A5A77A78194860D6047DBFB63E69F55D667DTAJAL" TargetMode="External"/><Relationship Id="rId27" Type="http://schemas.openxmlformats.org/officeDocument/2006/relationships/hyperlink" Target="consultantplus://offline/ref=A9E8D05F09AB39C483C187BFD176D4ADBBD19D2F72D5A5A77A78194860TDJ6L" TargetMode="External"/><Relationship Id="rId30" Type="http://schemas.openxmlformats.org/officeDocument/2006/relationships/hyperlink" Target="consultantplus://offline/ref=A9E8D05F09AB39C483C187BFD176D4ADBBD19D2F72D5A5A77A78194860TDJ6L" TargetMode="Externa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20.jpeg"/><Relationship Id="rId56" Type="http://schemas.openxmlformats.org/officeDocument/2006/relationships/image" Target="media/image28.png"/><Relationship Id="rId64" Type="http://schemas.openxmlformats.org/officeDocument/2006/relationships/hyperlink" Target="consultantplus://offline/ref=A9E8D05F09AB39C483C187BFD176D4ADBBD6972C79D2A5A77A78194860D6047DBFB63E69F55D667DTAJAL" TargetMode="External"/><Relationship Id="rId69" Type="http://schemas.openxmlformats.org/officeDocument/2006/relationships/hyperlink" Target="consultantplus://offline/ref=A9E8D05F09AB39C483C187BFD176D4ADBBD19D2F72D5A5A77A78194860TDJ6L" TargetMode="External"/><Relationship Id="rId8" Type="http://schemas.openxmlformats.org/officeDocument/2006/relationships/image" Target="media/image1.jpeg"/><Relationship Id="rId51" Type="http://schemas.openxmlformats.org/officeDocument/2006/relationships/image" Target="media/image23.jpeg"/><Relationship Id="rId3" Type="http://schemas.openxmlformats.org/officeDocument/2006/relationships/styles" Target="styles.xml"/><Relationship Id="rId12" Type="http://schemas.openxmlformats.org/officeDocument/2006/relationships/hyperlink" Target="consultantplus://offline/ref=1AC2404086921D38206B3948ABCD798D7429BC9D9C35758919505B705590591019115BE98ADA42D4K5j3E" TargetMode="External"/><Relationship Id="rId17" Type="http://schemas.openxmlformats.org/officeDocument/2006/relationships/hyperlink" Target="consultantplus://offline/ref=DCE98C000FBC2D81F804F423F5C7C2EC40542B686EC7B35F7F9F8C8AA8F645E29E02EC8561DE41924E6F2D01P6MEJ" TargetMode="External"/><Relationship Id="rId25" Type="http://schemas.openxmlformats.org/officeDocument/2006/relationships/hyperlink" Target="consultantplus://offline/ref=A9E8D05F09AB39C483C187BFD176D4ADBBD6972C79D2A5A77A78194860D6047DBFB63E69F55D667DTAJAL" TargetMode="Externa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image" Target="media/image31.jpeg"/><Relationship Id="rId67" Type="http://schemas.openxmlformats.org/officeDocument/2006/relationships/hyperlink" Target="consultantplus://offline/ref=A9E8D05F09AB39C483C187BFD176D4ADBBD6972C79D2A5A77A78194860D6047DBFB63E69F55D667DTAJAL" TargetMode="External"/><Relationship Id="rId20" Type="http://schemas.openxmlformats.org/officeDocument/2006/relationships/hyperlink" Target="consultantplus://offline/ref=A9E8D05F09AB39C483C199B2C71A83A2BCDEC02272D5ADF12227421537DF0E2ATFJ8L" TargetMode="Externa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59048-4E2A-4089-A49C-4E26C5F4E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48298</Words>
  <Characters>275304</Characters>
  <Application>Microsoft Office Word</Application>
  <DocSecurity>0</DocSecurity>
  <Lines>2294</Lines>
  <Paragraphs>645</Paragraphs>
  <ScaleCrop>false</ScaleCrop>
  <HeadingPairs>
    <vt:vector size="2" baseType="variant">
      <vt:variant>
        <vt:lpstr>Название</vt:lpstr>
      </vt:variant>
      <vt:variant>
        <vt:i4>1</vt:i4>
      </vt:variant>
    </vt:vector>
  </HeadingPairs>
  <TitlesOfParts>
    <vt:vector size="1" baseType="lpstr">
      <vt:lpstr>Ханты-Мансийский автономный округ - Югра</vt:lpstr>
    </vt:vector>
  </TitlesOfParts>
  <Company>Eldorado</Company>
  <LinksUpToDate>false</LinksUpToDate>
  <CharactersWithSpaces>322957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Ханты-Мансийский автономный округ - Югра</dc:title>
  <dc:creator>vinokyrovaOa</dc:creator>
  <cp:lastModifiedBy>RamazanovaEN</cp:lastModifiedBy>
  <cp:revision>6</cp:revision>
  <cp:lastPrinted>2018-09-29T08:54:00Z</cp:lastPrinted>
  <dcterms:created xsi:type="dcterms:W3CDTF">2019-01-15T07:13:00Z</dcterms:created>
  <dcterms:modified xsi:type="dcterms:W3CDTF">2019-01-25T04:54:00Z</dcterms:modified>
</cp:coreProperties>
</file>